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39" w:rsidRDefault="004D5239" w:rsidP="004D5239">
      <w:pPr>
        <w:rPr>
          <w:rFonts w:ascii="Arial" w:hAnsi="Arial" w:cs="Arial"/>
          <w:color w:val="000000" w:themeColor="text1"/>
          <w:sz w:val="40"/>
          <w:lang w:val="es-CR"/>
        </w:rPr>
      </w:pPr>
    </w:p>
    <w:p w:rsidR="004D5239" w:rsidRDefault="004D5239" w:rsidP="004D5239">
      <w:pPr>
        <w:jc w:val="center"/>
        <w:rPr>
          <w:rFonts w:ascii="Arial" w:hAnsi="Arial" w:cs="Arial"/>
          <w:color w:val="000000" w:themeColor="text1"/>
          <w:sz w:val="36"/>
          <w:szCs w:val="36"/>
          <w:lang w:val="es-CR"/>
        </w:rPr>
      </w:pPr>
    </w:p>
    <w:p w:rsidR="00101BDF" w:rsidRPr="00687B2F" w:rsidRDefault="007E28BB" w:rsidP="00687B2F">
      <w:pPr>
        <w:jc w:val="center"/>
        <w:rPr>
          <w:rFonts w:ascii="Arial" w:hAnsi="Arial" w:cs="Arial"/>
          <w:color w:val="000000" w:themeColor="text1"/>
          <w:sz w:val="36"/>
          <w:szCs w:val="36"/>
          <w:lang w:val="es-CR"/>
        </w:rPr>
      </w:pPr>
      <w:r>
        <w:rPr>
          <w:rFonts w:ascii="Arial" w:hAnsi="Arial" w:cs="Arial"/>
          <w:noProof/>
          <w:color w:val="000000" w:themeColor="text1"/>
          <w:sz w:val="36"/>
          <w:szCs w:val="36"/>
          <w:lang w:val="es-CR" w:eastAsia="es-CR"/>
        </w:rPr>
        <w:drawing>
          <wp:inline distT="0" distB="0" distL="0" distR="0">
            <wp:extent cx="6225540" cy="8049260"/>
            <wp:effectExtent l="19050" t="0" r="3810" b="0"/>
            <wp:docPr id="14" name="13 Imagen" descr="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jpg"/>
                    <pic:cNvPicPr/>
                  </pic:nvPicPr>
                  <pic:blipFill>
                    <a:blip r:embed="rId8"/>
                    <a:stretch>
                      <a:fillRect/>
                    </a:stretch>
                  </pic:blipFill>
                  <pic:spPr>
                    <a:xfrm>
                      <a:off x="0" y="0"/>
                      <a:ext cx="6225540" cy="8049260"/>
                    </a:xfrm>
                    <a:prstGeom prst="rect">
                      <a:avLst/>
                    </a:prstGeom>
                  </pic:spPr>
                </pic:pic>
              </a:graphicData>
            </a:graphic>
          </wp:inline>
        </w:drawing>
      </w:r>
    </w:p>
    <w:p w:rsidR="00101BDF" w:rsidRPr="00C23D3B" w:rsidRDefault="00101BDF" w:rsidP="00530708">
      <w:pPr>
        <w:spacing w:line="276" w:lineRule="auto"/>
        <w:jc w:val="both"/>
        <w:rPr>
          <w:rFonts w:ascii="Arial" w:hAnsi="Arial" w:cs="Arial"/>
          <w:b/>
          <w:bCs/>
          <w:color w:val="000000" w:themeColor="text1"/>
          <w:lang w:val="es-CR"/>
        </w:rPr>
      </w:pPr>
    </w:p>
    <w:p w:rsidR="00610F71" w:rsidRPr="00610F71" w:rsidRDefault="00610F71" w:rsidP="00610F71">
      <w:pPr>
        <w:jc w:val="center"/>
        <w:rPr>
          <w:rFonts w:ascii="Arial" w:hAnsi="Arial" w:cs="Arial"/>
          <w:b/>
        </w:rPr>
      </w:pPr>
    </w:p>
    <w:p w:rsidR="00610F71" w:rsidRDefault="00610F71" w:rsidP="00610F71">
      <w:pPr>
        <w:ind w:left="851"/>
        <w:jc w:val="center"/>
        <w:rPr>
          <w:rFonts w:ascii="Arial" w:hAnsi="Arial" w:cs="Arial"/>
          <w:b/>
          <w:sz w:val="32"/>
        </w:rPr>
      </w:pPr>
      <w:r w:rsidRPr="00314E00">
        <w:rPr>
          <w:rFonts w:ascii="Arial" w:hAnsi="Arial" w:cs="Arial"/>
          <w:b/>
          <w:sz w:val="32"/>
        </w:rPr>
        <w:t xml:space="preserve">Regionalización de Fondos Colectivos de </w:t>
      </w:r>
    </w:p>
    <w:p w:rsidR="00610F71" w:rsidRPr="00314E00" w:rsidRDefault="00610F71" w:rsidP="00610F71">
      <w:pPr>
        <w:ind w:left="851"/>
        <w:jc w:val="center"/>
        <w:rPr>
          <w:rFonts w:ascii="Arial" w:hAnsi="Arial" w:cs="Arial"/>
          <w:b/>
          <w:sz w:val="32"/>
        </w:rPr>
      </w:pPr>
      <w:r w:rsidRPr="00314E00">
        <w:rPr>
          <w:rFonts w:ascii="Arial" w:hAnsi="Arial" w:cs="Arial"/>
          <w:b/>
          <w:sz w:val="32"/>
        </w:rPr>
        <w:t>Inversión  en Iberoamérica</w:t>
      </w:r>
    </w:p>
    <w:p w:rsidR="00610F71" w:rsidRDefault="00610F71" w:rsidP="00610F71">
      <w:pPr>
        <w:jc w:val="center"/>
        <w:rPr>
          <w:rFonts w:ascii="Arial" w:hAnsi="Arial" w:cs="Arial"/>
          <w:b/>
          <w:sz w:val="32"/>
        </w:rPr>
      </w:pPr>
    </w:p>
    <w:p w:rsidR="00610F71" w:rsidRDefault="00610F71" w:rsidP="00610F71">
      <w:pPr>
        <w:jc w:val="center"/>
        <w:rPr>
          <w:rFonts w:ascii="Arial" w:hAnsi="Arial" w:cs="Arial"/>
          <w:b/>
          <w:sz w:val="28"/>
        </w:rPr>
      </w:pPr>
    </w:p>
    <w:p w:rsidR="00610F71" w:rsidRPr="00610F71" w:rsidRDefault="00610F71" w:rsidP="00610F71">
      <w:pPr>
        <w:jc w:val="center"/>
        <w:rPr>
          <w:rFonts w:ascii="Arial" w:hAnsi="Arial" w:cs="Arial"/>
          <w:b/>
          <w:sz w:val="28"/>
        </w:rPr>
      </w:pPr>
    </w:p>
    <w:p w:rsidR="00610F71" w:rsidRPr="00610F71" w:rsidRDefault="00610F71" w:rsidP="00610F71">
      <w:pPr>
        <w:jc w:val="center"/>
        <w:rPr>
          <w:rFonts w:ascii="Arial" w:hAnsi="Arial" w:cs="Arial"/>
          <w:b/>
          <w:sz w:val="28"/>
        </w:rPr>
      </w:pPr>
      <w:r w:rsidRPr="00610F71">
        <w:rPr>
          <w:rFonts w:ascii="Arial" w:hAnsi="Arial" w:cs="Arial"/>
          <w:b/>
          <w:sz w:val="28"/>
        </w:rPr>
        <w:t>Comentarios gener</w:t>
      </w:r>
      <w:r w:rsidR="007914A5">
        <w:rPr>
          <w:rFonts w:ascii="Arial" w:hAnsi="Arial" w:cs="Arial"/>
          <w:b/>
          <w:sz w:val="28"/>
        </w:rPr>
        <w:t>ales</w:t>
      </w:r>
    </w:p>
    <w:p w:rsidR="00610F71" w:rsidRDefault="00610F71" w:rsidP="00610F71">
      <w:pPr>
        <w:jc w:val="both"/>
        <w:rPr>
          <w:rFonts w:ascii="Arial" w:hAnsi="Arial" w:cs="Arial"/>
          <w:b/>
          <w:sz w:val="22"/>
        </w:rPr>
      </w:pPr>
    </w:p>
    <w:p w:rsidR="00610F71" w:rsidRPr="00610F71" w:rsidRDefault="00610F71" w:rsidP="00610F71">
      <w:pPr>
        <w:jc w:val="both"/>
        <w:rPr>
          <w:rFonts w:ascii="Arial" w:hAnsi="Arial" w:cs="Arial"/>
          <w:b/>
          <w:sz w:val="22"/>
        </w:rPr>
      </w:pPr>
    </w:p>
    <w:p w:rsidR="00610F71" w:rsidRPr="00610F71" w:rsidRDefault="00610F71" w:rsidP="00610F71">
      <w:pPr>
        <w:jc w:val="both"/>
        <w:rPr>
          <w:rFonts w:ascii="Arial" w:hAnsi="Arial" w:cs="Arial"/>
          <w:b/>
        </w:rPr>
      </w:pPr>
    </w:p>
    <w:p w:rsidR="00610F71" w:rsidRPr="00610F71" w:rsidRDefault="00610F71" w:rsidP="00610F71">
      <w:pPr>
        <w:jc w:val="both"/>
        <w:rPr>
          <w:rFonts w:ascii="Arial" w:hAnsi="Arial" w:cs="Arial"/>
          <w:b/>
          <w:sz w:val="28"/>
        </w:rPr>
      </w:pPr>
      <w:r w:rsidRPr="00610F71">
        <w:rPr>
          <w:rFonts w:ascii="Arial" w:hAnsi="Arial" w:cs="Arial"/>
          <w:b/>
          <w:sz w:val="28"/>
        </w:rPr>
        <w:t>Introducción</w:t>
      </w:r>
    </w:p>
    <w:p w:rsidR="00610F71" w:rsidRPr="00610F71" w:rsidRDefault="00610F71" w:rsidP="00610F71">
      <w:pPr>
        <w:jc w:val="both"/>
        <w:rPr>
          <w:rFonts w:ascii="Arial" w:hAnsi="Arial" w:cs="Arial"/>
          <w:b/>
        </w:rPr>
      </w:pPr>
    </w:p>
    <w:p w:rsidR="00610F71" w:rsidRPr="00FF6379" w:rsidRDefault="00610F71" w:rsidP="00610F71">
      <w:pPr>
        <w:jc w:val="both"/>
        <w:rPr>
          <w:rFonts w:ascii="Arial" w:hAnsi="Arial" w:cs="Arial"/>
        </w:rPr>
      </w:pPr>
      <w:r w:rsidRPr="00FF6379">
        <w:rPr>
          <w:rFonts w:ascii="Arial" w:hAnsi="Arial" w:cs="Arial"/>
        </w:rPr>
        <w:t>La historia económica señala que en las etapas más remotas de la civilización humana, las unidades familiares se caracterizaban por la autosuficiencia.    Dentro del núcleo familiar se satisfacían todas las necesidades de alimentación, vestido, y cualquiera otra que pudiese existir.  No había ningún nivel de intercambio</w:t>
      </w:r>
      <w:r>
        <w:rPr>
          <w:rFonts w:ascii="Arial" w:hAnsi="Arial" w:cs="Arial"/>
        </w:rPr>
        <w:t xml:space="preserve"> o</w:t>
      </w:r>
      <w:r w:rsidRPr="00FF6379">
        <w:rPr>
          <w:rFonts w:ascii="Arial" w:hAnsi="Arial" w:cs="Arial"/>
        </w:rPr>
        <w:t xml:space="preserve"> trueque</w:t>
      </w:r>
      <w:r>
        <w:rPr>
          <w:rFonts w:ascii="Arial" w:hAnsi="Arial" w:cs="Arial"/>
        </w:rPr>
        <w:t>.</w:t>
      </w:r>
      <w:r w:rsidRPr="00FF6379">
        <w:rPr>
          <w:rFonts w:ascii="Arial" w:hAnsi="Arial" w:cs="Arial"/>
        </w:rPr>
        <w:t xml:space="preserve">     </w:t>
      </w:r>
    </w:p>
    <w:p w:rsidR="00610F71" w:rsidRPr="00FF6379" w:rsidRDefault="00610F71" w:rsidP="00610F71">
      <w:pPr>
        <w:jc w:val="both"/>
        <w:rPr>
          <w:rFonts w:ascii="Arial" w:hAnsi="Arial" w:cs="Arial"/>
        </w:rPr>
      </w:pPr>
    </w:p>
    <w:p w:rsidR="00610F71" w:rsidRDefault="00610F71" w:rsidP="00610F71">
      <w:pPr>
        <w:jc w:val="both"/>
        <w:rPr>
          <w:rFonts w:ascii="Arial" w:hAnsi="Arial" w:cs="Arial"/>
        </w:rPr>
      </w:pPr>
      <w:r w:rsidRPr="00FF6379">
        <w:rPr>
          <w:rFonts w:ascii="Arial" w:hAnsi="Arial" w:cs="Arial"/>
        </w:rPr>
        <w:t>Poco a poco las familias comenzaron a mostrar alguna especialización:   Una familia hacía vestidos</w:t>
      </w:r>
      <w:r w:rsidR="007326ED">
        <w:rPr>
          <w:rFonts w:ascii="Arial" w:hAnsi="Arial" w:cs="Arial"/>
        </w:rPr>
        <w:t>, o</w:t>
      </w:r>
      <w:r w:rsidRPr="00FF6379">
        <w:rPr>
          <w:rFonts w:ascii="Arial" w:hAnsi="Arial" w:cs="Arial"/>
        </w:rPr>
        <w:t>tra producía alimentos.</w:t>
      </w:r>
      <w:r>
        <w:rPr>
          <w:rFonts w:ascii="Arial" w:hAnsi="Arial" w:cs="Arial"/>
        </w:rPr>
        <w:t xml:space="preserve">   </w:t>
      </w:r>
      <w:r w:rsidRPr="00FF6379">
        <w:rPr>
          <w:rFonts w:ascii="Arial" w:hAnsi="Arial" w:cs="Arial"/>
        </w:rPr>
        <w:t xml:space="preserve">Con el tiempo, se fueron especializando más, con lo </w:t>
      </w:r>
      <w:r>
        <w:rPr>
          <w:rFonts w:ascii="Arial" w:hAnsi="Arial" w:cs="Arial"/>
        </w:rPr>
        <w:t xml:space="preserve">cual </w:t>
      </w:r>
      <w:r w:rsidRPr="00FF6379">
        <w:rPr>
          <w:rFonts w:ascii="Arial" w:hAnsi="Arial" w:cs="Arial"/>
        </w:rPr>
        <w:t>se sofistican las relaciones de intercambio</w:t>
      </w:r>
      <w:r>
        <w:rPr>
          <w:rFonts w:ascii="Arial" w:hAnsi="Arial" w:cs="Arial"/>
        </w:rPr>
        <w:t xml:space="preserve"> y aparece el comercio;</w:t>
      </w:r>
      <w:r w:rsidRPr="00FF6379">
        <w:rPr>
          <w:rFonts w:ascii="Arial" w:hAnsi="Arial" w:cs="Arial"/>
        </w:rPr>
        <w:t xml:space="preserve"> </w:t>
      </w:r>
      <w:r>
        <w:rPr>
          <w:rFonts w:ascii="Arial" w:hAnsi="Arial" w:cs="Arial"/>
        </w:rPr>
        <w:t>su</w:t>
      </w:r>
      <w:r w:rsidRPr="00FF6379">
        <w:rPr>
          <w:rFonts w:ascii="Arial" w:hAnsi="Arial" w:cs="Arial"/>
        </w:rPr>
        <w:t xml:space="preserve">rgen los medios de pago y los mercados, entre otros elementos.  </w:t>
      </w:r>
    </w:p>
    <w:p w:rsidR="00610F71"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La especialización y el intercambio se manifiestan </w:t>
      </w:r>
      <w:r>
        <w:rPr>
          <w:rFonts w:ascii="Arial" w:hAnsi="Arial" w:cs="Arial"/>
        </w:rPr>
        <w:t xml:space="preserve">luego </w:t>
      </w:r>
      <w:r w:rsidRPr="00FF6379">
        <w:rPr>
          <w:rFonts w:ascii="Arial" w:hAnsi="Arial" w:cs="Arial"/>
        </w:rPr>
        <w:t xml:space="preserve">a nivel de villas, poblados o ciudades y más tarde </w:t>
      </w:r>
      <w:r>
        <w:rPr>
          <w:rFonts w:ascii="Arial" w:hAnsi="Arial" w:cs="Arial"/>
        </w:rPr>
        <w:t>entre</w:t>
      </w:r>
      <w:r w:rsidRPr="00FF6379">
        <w:rPr>
          <w:rFonts w:ascii="Arial" w:hAnsi="Arial" w:cs="Arial"/>
        </w:rPr>
        <w:t xml:space="preserve"> países.    Aunque al principio algunos países eran autosuficientes, es decir no tenían intercambio comercial importante con otras naciones, las ventajas comparativas llevan la especialización a nivel de países, de manera que algunos </w:t>
      </w:r>
      <w:r>
        <w:rPr>
          <w:rFonts w:ascii="Arial" w:hAnsi="Arial" w:cs="Arial"/>
        </w:rPr>
        <w:t>tienen facilidades para</w:t>
      </w:r>
      <w:r w:rsidRPr="00FF6379">
        <w:rPr>
          <w:rFonts w:ascii="Arial" w:hAnsi="Arial" w:cs="Arial"/>
        </w:rPr>
        <w:t xml:space="preserve"> la producción de alimentos, mientras otros</w:t>
      </w:r>
      <w:r w:rsidR="007326ED">
        <w:rPr>
          <w:rFonts w:ascii="Arial" w:hAnsi="Arial" w:cs="Arial"/>
        </w:rPr>
        <w:t>, por ejemplo,</w:t>
      </w:r>
      <w:r w:rsidRPr="00FF6379">
        <w:rPr>
          <w:rFonts w:ascii="Arial" w:hAnsi="Arial" w:cs="Arial"/>
        </w:rPr>
        <w:t xml:space="preserve"> hacen lo propio con herramientas o </w:t>
      </w:r>
      <w:r w:rsidR="00486C8E">
        <w:rPr>
          <w:rFonts w:ascii="Arial" w:hAnsi="Arial" w:cs="Arial"/>
        </w:rPr>
        <w:t>minerales</w:t>
      </w:r>
      <w:r w:rsidRPr="00FF6379">
        <w:rPr>
          <w:rFonts w:ascii="Arial" w:hAnsi="Arial" w:cs="Arial"/>
        </w:rPr>
        <w:t xml:space="preserve">.     El comercio internacional se incrementa, </w:t>
      </w:r>
      <w:r w:rsidR="007914A5">
        <w:rPr>
          <w:rFonts w:ascii="Arial" w:hAnsi="Arial" w:cs="Arial"/>
        </w:rPr>
        <w:t>aumentando también</w:t>
      </w:r>
      <w:r w:rsidRPr="00FF6379">
        <w:rPr>
          <w:rFonts w:ascii="Arial" w:hAnsi="Arial" w:cs="Arial"/>
        </w:rPr>
        <w:t xml:space="preserve"> el bienestar </w:t>
      </w:r>
      <w:r w:rsidR="00486C8E">
        <w:rPr>
          <w:rFonts w:ascii="Arial" w:hAnsi="Arial" w:cs="Arial"/>
        </w:rPr>
        <w:t>de las poblaciones</w:t>
      </w:r>
      <w:r w:rsidRPr="00FF6379">
        <w:rPr>
          <w:rFonts w:ascii="Arial" w:hAnsi="Arial" w:cs="Arial"/>
        </w:rPr>
        <w:t>.</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No obstante, con el ánimo de favorecer a los productores locales frente a la competencia internacional, en algunos países se establecen barreras arancelarias y no arancelarias que desincentivan la importación de servicios y mercancías.  </w:t>
      </w:r>
      <w:r>
        <w:rPr>
          <w:rFonts w:ascii="Arial" w:hAnsi="Arial" w:cs="Arial"/>
        </w:rPr>
        <w:t xml:space="preserve"> </w:t>
      </w:r>
      <w:r w:rsidRPr="00FF6379">
        <w:rPr>
          <w:rFonts w:ascii="Arial" w:hAnsi="Arial" w:cs="Arial"/>
        </w:rPr>
        <w:t xml:space="preserve">Esto provoca distorsiones en los procesos de especialización </w:t>
      </w:r>
      <w:r w:rsidR="007914A5">
        <w:rPr>
          <w:rFonts w:ascii="Arial" w:hAnsi="Arial" w:cs="Arial"/>
        </w:rPr>
        <w:t>económica</w:t>
      </w:r>
      <w:r w:rsidRPr="00FF6379">
        <w:rPr>
          <w:rFonts w:ascii="Arial" w:hAnsi="Arial" w:cs="Arial"/>
        </w:rPr>
        <w:t xml:space="preserve">.     </w:t>
      </w:r>
    </w:p>
    <w:p w:rsidR="00610F71" w:rsidRPr="00FF6379" w:rsidRDefault="00610F71" w:rsidP="00610F71">
      <w:pPr>
        <w:jc w:val="both"/>
        <w:rPr>
          <w:rFonts w:ascii="Arial" w:hAnsi="Arial" w:cs="Arial"/>
        </w:rPr>
      </w:pPr>
    </w:p>
    <w:p w:rsidR="00610F71" w:rsidRDefault="00610F71" w:rsidP="00610F71">
      <w:pPr>
        <w:jc w:val="both"/>
        <w:rPr>
          <w:rFonts w:ascii="Arial" w:hAnsi="Arial" w:cs="Arial"/>
        </w:rPr>
      </w:pPr>
      <w:r w:rsidRPr="00FF6379">
        <w:rPr>
          <w:rFonts w:ascii="Arial" w:hAnsi="Arial" w:cs="Arial"/>
        </w:rPr>
        <w:t xml:space="preserve">En </w:t>
      </w:r>
      <w:r w:rsidR="007914A5">
        <w:rPr>
          <w:rFonts w:ascii="Arial" w:hAnsi="Arial" w:cs="Arial"/>
        </w:rPr>
        <w:t>las últimas décadas, para</w:t>
      </w:r>
      <w:r w:rsidRPr="00FF6379">
        <w:rPr>
          <w:rFonts w:ascii="Arial" w:hAnsi="Arial" w:cs="Arial"/>
        </w:rPr>
        <w:t xml:space="preserve"> </w:t>
      </w:r>
      <w:r>
        <w:rPr>
          <w:rFonts w:ascii="Arial" w:hAnsi="Arial" w:cs="Arial"/>
        </w:rPr>
        <w:t>derribar</w:t>
      </w:r>
      <w:r w:rsidRPr="00FF6379">
        <w:rPr>
          <w:rFonts w:ascii="Arial" w:hAnsi="Arial" w:cs="Arial"/>
        </w:rPr>
        <w:t xml:space="preserve"> las barreras al comercio</w:t>
      </w:r>
      <w:r w:rsidR="007914A5">
        <w:rPr>
          <w:rFonts w:ascii="Arial" w:hAnsi="Arial" w:cs="Arial"/>
        </w:rPr>
        <w:t xml:space="preserve"> internacional</w:t>
      </w:r>
      <w:r w:rsidRPr="00FF6379">
        <w:rPr>
          <w:rFonts w:ascii="Arial" w:hAnsi="Arial" w:cs="Arial"/>
        </w:rPr>
        <w:t>, los países han emprendido procesos de eliminación de fronteras, han unificados territorios, o bien suscrito convenios de libre comercio.     Las economías son hoy día, en más o menos medida, economías abiertas al interca</w:t>
      </w:r>
      <w:r w:rsidR="007326ED">
        <w:rPr>
          <w:rFonts w:ascii="Arial" w:hAnsi="Arial" w:cs="Arial"/>
        </w:rPr>
        <w:t>mbio comercial.</w:t>
      </w:r>
    </w:p>
    <w:p w:rsidR="00486C8E" w:rsidRDefault="00486C8E" w:rsidP="00610F71">
      <w:pPr>
        <w:jc w:val="both"/>
        <w:rPr>
          <w:rFonts w:ascii="Arial" w:hAnsi="Arial" w:cs="Arial"/>
        </w:rPr>
      </w:pPr>
    </w:p>
    <w:p w:rsidR="00486C8E" w:rsidRDefault="00486C8E" w:rsidP="00610F71">
      <w:pPr>
        <w:jc w:val="both"/>
        <w:rPr>
          <w:rFonts w:ascii="Arial" w:hAnsi="Arial" w:cs="Arial"/>
        </w:rPr>
      </w:pPr>
    </w:p>
    <w:p w:rsidR="00486C8E" w:rsidRPr="00FF6379" w:rsidRDefault="00486C8E" w:rsidP="00486C8E">
      <w:pPr>
        <w:jc w:val="center"/>
        <w:rPr>
          <w:rFonts w:ascii="Arial" w:hAnsi="Arial" w:cs="Arial"/>
        </w:rPr>
      </w:pPr>
      <w:r w:rsidRPr="00486C8E">
        <w:rPr>
          <w:rFonts w:ascii="Arial" w:hAnsi="Arial" w:cs="Arial"/>
          <w:noProof/>
          <w:lang w:val="es-CR" w:eastAsia="es-CR"/>
        </w:rPr>
        <w:lastRenderedPageBreak/>
        <w:drawing>
          <wp:inline distT="0" distB="0" distL="0" distR="0">
            <wp:extent cx="2320290" cy="3863340"/>
            <wp:effectExtent l="19050" t="0" r="3810" b="0"/>
            <wp:docPr id="11" name="Imagen 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9"/>
                    <a:srcRect/>
                    <a:stretch>
                      <a:fillRect/>
                    </a:stretch>
                  </pic:blipFill>
                  <pic:spPr bwMode="auto">
                    <a:xfrm>
                      <a:off x="0" y="0"/>
                      <a:ext cx="2325967" cy="3872792"/>
                    </a:xfrm>
                    <a:prstGeom prst="rect">
                      <a:avLst/>
                    </a:prstGeom>
                    <a:noFill/>
                    <a:ln w="9525">
                      <a:noFill/>
                      <a:miter lim="800000"/>
                      <a:headEnd/>
                      <a:tailEnd/>
                    </a:ln>
                    <a:effectLst/>
                  </pic:spPr>
                </pic:pic>
              </a:graphicData>
            </a:graphic>
          </wp:inline>
        </w:drawing>
      </w:r>
    </w:p>
    <w:p w:rsidR="00610F71" w:rsidRDefault="00610F71" w:rsidP="00610F71">
      <w:pPr>
        <w:jc w:val="both"/>
        <w:rPr>
          <w:rFonts w:ascii="Arial" w:hAnsi="Arial" w:cs="Arial"/>
        </w:rPr>
      </w:pPr>
    </w:p>
    <w:p w:rsidR="00610F71" w:rsidRPr="00FF6379" w:rsidRDefault="00610F71" w:rsidP="00610F71">
      <w:pPr>
        <w:jc w:val="both"/>
        <w:rPr>
          <w:rFonts w:ascii="Arial" w:hAnsi="Arial" w:cs="Arial"/>
        </w:rPr>
      </w:pPr>
    </w:p>
    <w:p w:rsidR="00610F71" w:rsidRPr="00B151DB" w:rsidRDefault="00610F71" w:rsidP="00610F71">
      <w:pPr>
        <w:jc w:val="both"/>
        <w:rPr>
          <w:rFonts w:ascii="Arial" w:hAnsi="Arial" w:cs="Arial"/>
          <w:b/>
          <w:sz w:val="28"/>
          <w:szCs w:val="28"/>
        </w:rPr>
      </w:pPr>
      <w:r>
        <w:rPr>
          <w:rFonts w:ascii="Arial" w:hAnsi="Arial" w:cs="Arial"/>
          <w:b/>
          <w:sz w:val="28"/>
          <w:szCs w:val="28"/>
        </w:rPr>
        <w:t>I</w:t>
      </w:r>
      <w:r w:rsidRPr="00B151DB">
        <w:rPr>
          <w:rFonts w:ascii="Arial" w:hAnsi="Arial" w:cs="Arial"/>
          <w:b/>
          <w:sz w:val="28"/>
          <w:szCs w:val="28"/>
        </w:rPr>
        <w:t>nternacionalización del ahorro</w:t>
      </w:r>
      <w:r>
        <w:rPr>
          <w:rFonts w:ascii="Arial" w:hAnsi="Arial" w:cs="Arial"/>
          <w:b/>
          <w:sz w:val="28"/>
          <w:szCs w:val="28"/>
        </w:rPr>
        <w:t xml:space="preserve"> </w:t>
      </w:r>
      <w:r w:rsidRPr="00B151DB">
        <w:rPr>
          <w:rFonts w:ascii="Arial" w:hAnsi="Arial" w:cs="Arial"/>
          <w:b/>
          <w:sz w:val="28"/>
          <w:szCs w:val="28"/>
        </w:rPr>
        <w:t>en Iberoamérica</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El proceso evolutivo en los sectores reales de la economía, podría ser un parámetro de comparación con lo que ha acontecido en Iberoamérica con los flujos de ahorro e inversión.    Si bien algunos gobiernos, entidades públicas y grandes empresas, han colocado algunas emisiones de valores en mercados externos </w:t>
      </w:r>
      <w:r>
        <w:rPr>
          <w:rFonts w:ascii="Arial" w:hAnsi="Arial" w:cs="Arial"/>
        </w:rPr>
        <w:t>a</w:t>
      </w:r>
      <w:r w:rsidRPr="00FF6379">
        <w:rPr>
          <w:rFonts w:ascii="Arial" w:hAnsi="Arial" w:cs="Arial"/>
        </w:rPr>
        <w:t xml:space="preserve"> su país de origen, el ahorro del público se destina abrumadoramente a instrumentos e instituciones del sistema financiero doméstico.     Más aún, en la región, se destaca una alta propensión del ahorro  hacia la colocación en valores e instrumentos financieros emitidos, avalados  o garantizados por el Gobierno local o sus instituciones.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En </w:t>
      </w:r>
      <w:r w:rsidR="00486C8E">
        <w:rPr>
          <w:rFonts w:ascii="Arial" w:hAnsi="Arial" w:cs="Arial"/>
        </w:rPr>
        <w:t>términos generales,</w:t>
      </w:r>
      <w:r w:rsidRPr="00FF6379">
        <w:rPr>
          <w:rFonts w:ascii="Arial" w:hAnsi="Arial" w:cs="Arial"/>
        </w:rPr>
        <w:t xml:space="preserve"> la región iberoamericana, a nivel de ahorro financiero, tiene un bajo nivel de internacionalización.    En los mercados de valores, la preeminencia de los valores locales, tanto estatales como privados, es casi absoluta.</w:t>
      </w:r>
      <w:r>
        <w:rPr>
          <w:rFonts w:ascii="Arial" w:hAnsi="Arial" w:cs="Arial"/>
        </w:rPr>
        <w:t xml:space="preserve"> </w:t>
      </w:r>
      <w:r w:rsidRPr="00FF6379">
        <w:rPr>
          <w:rFonts w:ascii="Arial" w:hAnsi="Arial" w:cs="Arial"/>
        </w:rPr>
        <w:t xml:space="preserve">Si relacionáramos la historia económica con el perfil del ahorro financiero, se podría afirmar que el ahorro financiero iberoamericano, se encuentra aún al nivel de la autosuficiencia o autoabastecimiento.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¿Es esto bueno o malo? Sin duda la cuestión </w:t>
      </w:r>
      <w:r w:rsidR="007326ED">
        <w:rPr>
          <w:rFonts w:ascii="Arial" w:hAnsi="Arial" w:cs="Arial"/>
        </w:rPr>
        <w:t>abre</w:t>
      </w:r>
      <w:r w:rsidRPr="00FF6379">
        <w:rPr>
          <w:rFonts w:ascii="Arial" w:hAnsi="Arial" w:cs="Arial"/>
        </w:rPr>
        <w:t xml:space="preserve"> un amplio debate, pues parece razonable y deseable que el ahorro interno promueva el desarrollo económico del propio país, de sus empresas y sus gobiernos.   Las autoridades económicas aspiran a que sus </w:t>
      </w:r>
      <w:r w:rsidRPr="00FF6379">
        <w:rPr>
          <w:rFonts w:ascii="Arial" w:hAnsi="Arial" w:cs="Arial"/>
        </w:rPr>
        <w:lastRenderedPageBreak/>
        <w:t>mercados d</w:t>
      </w:r>
      <w:r w:rsidR="00203AFD">
        <w:rPr>
          <w:rFonts w:ascii="Arial" w:hAnsi="Arial" w:cs="Arial"/>
        </w:rPr>
        <w:t xml:space="preserve">e capitales sean prolíficos en </w:t>
      </w:r>
      <w:r w:rsidRPr="00FF6379">
        <w:rPr>
          <w:rFonts w:ascii="Arial" w:hAnsi="Arial" w:cs="Arial"/>
        </w:rPr>
        <w:t>atra</w:t>
      </w:r>
      <w:r>
        <w:rPr>
          <w:rFonts w:ascii="Arial" w:hAnsi="Arial" w:cs="Arial"/>
        </w:rPr>
        <w:t>er hacia las bolsas locales, a</w:t>
      </w:r>
      <w:r w:rsidRPr="00FF6379">
        <w:rPr>
          <w:rFonts w:ascii="Arial" w:hAnsi="Arial" w:cs="Arial"/>
        </w:rPr>
        <w:t xml:space="preserve"> más empresas emisoras de valores.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En este contexto, es posible que en algunos países los ahorrantes (individuales, colectivos o institucionales) encuentren en sus mercados domésticos una oferta de valores tan variada y atractiva, que pueden satisfacer sus necesidades de compra y venta sin salir a otros mercados foráneos.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Por otro lado, podrían también existir mercados con una insuficiente oferta de valores, -en volumen y heterogeneidad- de manera que los ahorrantes deban pagar un precio relativamente alto, o se vean en la obligación de concentrar sus carteras en pocos valores, afectando la optimización de</w:t>
      </w:r>
      <w:r>
        <w:rPr>
          <w:rFonts w:ascii="Arial" w:hAnsi="Arial" w:cs="Arial"/>
        </w:rPr>
        <w:t xml:space="preserve"> sus</w:t>
      </w:r>
      <w:r w:rsidRPr="00FF6379">
        <w:rPr>
          <w:rFonts w:ascii="Arial" w:hAnsi="Arial" w:cs="Arial"/>
        </w:rPr>
        <w:t xml:space="preserve"> portafolio</w:t>
      </w:r>
      <w:r>
        <w:rPr>
          <w:rFonts w:ascii="Arial" w:hAnsi="Arial" w:cs="Arial"/>
        </w:rPr>
        <w:t>s personales de ahorro</w:t>
      </w:r>
      <w:r w:rsidRPr="00FF6379">
        <w:rPr>
          <w:rFonts w:ascii="Arial" w:hAnsi="Arial" w:cs="Arial"/>
        </w:rPr>
        <w:t>.</w:t>
      </w:r>
    </w:p>
    <w:p w:rsidR="00610F71" w:rsidRPr="00FF6379" w:rsidRDefault="00610F71" w:rsidP="00610F71">
      <w:pPr>
        <w:jc w:val="both"/>
        <w:rPr>
          <w:rFonts w:ascii="Arial" w:hAnsi="Arial" w:cs="Arial"/>
        </w:rPr>
      </w:pPr>
    </w:p>
    <w:p w:rsidR="00610F71" w:rsidRPr="00FF6379" w:rsidRDefault="00486C8E" w:rsidP="00610F71">
      <w:pPr>
        <w:jc w:val="both"/>
        <w:rPr>
          <w:rFonts w:ascii="Arial" w:hAnsi="Arial" w:cs="Arial"/>
        </w:rPr>
      </w:pPr>
      <w:r>
        <w:rPr>
          <w:rFonts w:ascii="Arial" w:hAnsi="Arial" w:cs="Arial"/>
        </w:rPr>
        <w:t>Ahora bien, desde</w:t>
      </w:r>
      <w:r w:rsidR="00610F71" w:rsidRPr="00FF6379">
        <w:rPr>
          <w:rFonts w:ascii="Arial" w:hAnsi="Arial" w:cs="Arial"/>
        </w:rPr>
        <w:t xml:space="preserve"> la perspectiva del ahorrante:  ¿</w:t>
      </w:r>
      <w:r w:rsidR="00610F71">
        <w:rPr>
          <w:rFonts w:ascii="Arial" w:hAnsi="Arial" w:cs="Arial"/>
        </w:rPr>
        <w:t>E</w:t>
      </w:r>
      <w:r w:rsidR="00610F71" w:rsidRPr="00FF6379">
        <w:rPr>
          <w:rFonts w:ascii="Arial" w:hAnsi="Arial" w:cs="Arial"/>
        </w:rPr>
        <w:t>s la oferta de valores y fondos locales, tan variada en opciones de riesgo-rentabilidad-plazo, que no necesita de alternativas de otros mercados?   O bien, ¿</w:t>
      </w:r>
      <w:r w:rsidR="00610F71">
        <w:rPr>
          <w:rFonts w:ascii="Arial" w:hAnsi="Arial" w:cs="Arial"/>
        </w:rPr>
        <w:t>E</w:t>
      </w:r>
      <w:r w:rsidR="00610F71" w:rsidRPr="00FF6379">
        <w:rPr>
          <w:rFonts w:ascii="Arial" w:hAnsi="Arial" w:cs="Arial"/>
        </w:rPr>
        <w:t xml:space="preserve">l portafolio de los fondos en los que aporta el ahorrante, tienen un sano y satisfactorio nivel de diversificación, con solo la compra de valores domésticos?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De la misma manera, surge el debate entre las propias </w:t>
      </w:r>
      <w:r>
        <w:rPr>
          <w:rFonts w:ascii="Arial" w:hAnsi="Arial" w:cs="Arial"/>
        </w:rPr>
        <w:t>A</w:t>
      </w:r>
      <w:r w:rsidRPr="00FF6379">
        <w:rPr>
          <w:rFonts w:ascii="Arial" w:hAnsi="Arial" w:cs="Arial"/>
        </w:rPr>
        <w:t>dministradoras, respecto a si ven riesgo u oportunidad en la transfronterización de fondos</w:t>
      </w:r>
      <w:r>
        <w:rPr>
          <w:rFonts w:ascii="Arial" w:hAnsi="Arial" w:cs="Arial"/>
        </w:rPr>
        <w:t xml:space="preserve"> (es decir, que fondos locales se comercialicen fuera del país, y que fondos extranjeros se ofrezcan en nuestro mercado doméstico)</w:t>
      </w:r>
      <w:r w:rsidRPr="00FF6379">
        <w:rPr>
          <w:rFonts w:ascii="Arial" w:hAnsi="Arial" w:cs="Arial"/>
        </w:rPr>
        <w:t xml:space="preserve">.   </w:t>
      </w:r>
      <w:r>
        <w:rPr>
          <w:rFonts w:ascii="Arial" w:hAnsi="Arial" w:cs="Arial"/>
        </w:rPr>
        <w:t xml:space="preserve"> </w:t>
      </w:r>
      <w:r w:rsidRPr="00FF6379">
        <w:rPr>
          <w:rFonts w:ascii="Arial" w:hAnsi="Arial" w:cs="Arial"/>
        </w:rPr>
        <w:t>En otras palabras, se puede preferir no comercializar los fondos en otros mercados extranjeros, a cambio de mantener supremacía en el mercado local, libres de la competencia de fondos extranjeros.</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No es el propósito de la presente recopilación, recomendar un curso de acción en estos temas, sino analizar si los marcos jurídicos actuales, ya fijan un derrotero.  Esto permite sacar conclusiones respecto de los grados de libertad con que cuentan las Administradoras y los comercializadores de fondos, así como las oportunidades reales de </w:t>
      </w:r>
      <w:r>
        <w:rPr>
          <w:rFonts w:ascii="Arial" w:hAnsi="Arial" w:cs="Arial"/>
        </w:rPr>
        <w:t xml:space="preserve">negocios </w:t>
      </w:r>
      <w:r w:rsidRPr="00FF6379">
        <w:rPr>
          <w:rFonts w:ascii="Arial" w:hAnsi="Arial" w:cs="Arial"/>
        </w:rPr>
        <w:t>transfronteriz</w:t>
      </w:r>
      <w:r>
        <w:rPr>
          <w:rFonts w:ascii="Arial" w:hAnsi="Arial" w:cs="Arial"/>
        </w:rPr>
        <w:t>os</w:t>
      </w:r>
      <w:r w:rsidRPr="00FF6379">
        <w:rPr>
          <w:rFonts w:ascii="Arial" w:hAnsi="Arial" w:cs="Arial"/>
        </w:rPr>
        <w:t xml:space="preserve"> en materia de fondos de inversión colectiva en Iberoamérica.</w:t>
      </w:r>
    </w:p>
    <w:p w:rsidR="00610F71" w:rsidRDefault="00610F71" w:rsidP="00610F71">
      <w:pPr>
        <w:jc w:val="both"/>
        <w:rPr>
          <w:rFonts w:ascii="Arial" w:hAnsi="Arial" w:cs="Arial"/>
          <w:b/>
          <w:sz w:val="28"/>
        </w:rPr>
      </w:pPr>
    </w:p>
    <w:p w:rsidR="00610F71" w:rsidRPr="00B151DB" w:rsidRDefault="00610F71" w:rsidP="00610F71">
      <w:pPr>
        <w:jc w:val="both"/>
        <w:rPr>
          <w:rFonts w:ascii="Arial" w:hAnsi="Arial" w:cs="Arial"/>
          <w:b/>
          <w:sz w:val="28"/>
        </w:rPr>
      </w:pPr>
    </w:p>
    <w:p w:rsidR="00610F71" w:rsidRPr="00B151DB" w:rsidRDefault="00610F71" w:rsidP="00610F71">
      <w:pPr>
        <w:jc w:val="both"/>
        <w:rPr>
          <w:rFonts w:ascii="Arial" w:hAnsi="Arial" w:cs="Arial"/>
          <w:b/>
          <w:sz w:val="28"/>
        </w:rPr>
      </w:pPr>
      <w:r w:rsidRPr="00B151DB">
        <w:rPr>
          <w:rFonts w:ascii="Arial" w:hAnsi="Arial" w:cs="Arial"/>
          <w:b/>
          <w:sz w:val="28"/>
        </w:rPr>
        <w:t xml:space="preserve">Acercamiento a la situación del ahorro colectivo en Iberoamérica </w:t>
      </w:r>
    </w:p>
    <w:p w:rsidR="00610F71" w:rsidRPr="00B151DB" w:rsidRDefault="00610F71" w:rsidP="00610F71">
      <w:pPr>
        <w:jc w:val="both"/>
        <w:rPr>
          <w:rFonts w:ascii="Arial" w:hAnsi="Arial" w:cs="Arial"/>
          <w:sz w:val="28"/>
        </w:rPr>
      </w:pPr>
    </w:p>
    <w:p w:rsidR="00610F71" w:rsidRPr="00FF6379" w:rsidRDefault="00610F71" w:rsidP="00610F71">
      <w:pPr>
        <w:jc w:val="both"/>
        <w:rPr>
          <w:rFonts w:ascii="Arial" w:hAnsi="Arial" w:cs="Arial"/>
        </w:rPr>
      </w:pPr>
      <w:r w:rsidRPr="00FF6379">
        <w:rPr>
          <w:rFonts w:ascii="Arial" w:hAnsi="Arial" w:cs="Arial"/>
        </w:rPr>
        <w:t>La situación descrita en párrafos anteriores es también característica del ahorro colectivo    ¿Qué elementos han  contribuido a que el ahorro colectivo iberoamericano muestre una alta concentración en el mercado doméstico, con predominancia de valores estatales?</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Responder a la anterior cuestión, posiblemente requiera de un análisis multivariable, que incluya aspectos históricos, culturales, políticos, sociales, jurídicos, impositivos, financieros y económicos.   Por razones de tiempo y recursos para una investigación más profunda,  </w:t>
      </w:r>
      <w:r>
        <w:rPr>
          <w:rFonts w:ascii="Arial" w:hAnsi="Arial" w:cs="Arial"/>
        </w:rPr>
        <w:t>el objetivo</w:t>
      </w:r>
      <w:r w:rsidRPr="00FF6379">
        <w:rPr>
          <w:rFonts w:ascii="Arial" w:hAnsi="Arial" w:cs="Arial"/>
        </w:rPr>
        <w:t xml:space="preserve"> de la Federación Iberoamericana de Fondos de Inversión, con la presente recopilación, es conocer si los marcos jurídicos de un grupo de países iberoamericanos, </w:t>
      </w:r>
      <w:r w:rsidRPr="00FF6379">
        <w:rPr>
          <w:rFonts w:ascii="Arial" w:hAnsi="Arial" w:cs="Arial"/>
        </w:rPr>
        <w:lastRenderedPageBreak/>
        <w:t xml:space="preserve">pueden explicar parte de la realidad de la industria de fondos en materia de negocios transfronterizos.   </w:t>
      </w:r>
    </w:p>
    <w:p w:rsidR="00610F71" w:rsidRPr="00FF6379" w:rsidRDefault="00610F71" w:rsidP="00610F71">
      <w:pPr>
        <w:jc w:val="both"/>
        <w:rPr>
          <w:rFonts w:ascii="Arial" w:hAnsi="Arial" w:cs="Arial"/>
        </w:rPr>
      </w:pPr>
    </w:p>
    <w:p w:rsidR="00610F71" w:rsidRDefault="00610F71" w:rsidP="00610F71">
      <w:pPr>
        <w:jc w:val="both"/>
        <w:rPr>
          <w:rFonts w:ascii="Arial" w:hAnsi="Arial" w:cs="Arial"/>
          <w:b/>
          <w:sz w:val="28"/>
        </w:rPr>
      </w:pPr>
    </w:p>
    <w:p w:rsidR="00610F71" w:rsidRPr="00B151DB" w:rsidRDefault="00610F71" w:rsidP="00610F71">
      <w:pPr>
        <w:jc w:val="both"/>
        <w:rPr>
          <w:rFonts w:ascii="Arial" w:hAnsi="Arial" w:cs="Arial"/>
          <w:b/>
          <w:sz w:val="28"/>
        </w:rPr>
      </w:pPr>
      <w:r w:rsidRPr="00B151DB">
        <w:rPr>
          <w:rFonts w:ascii="Arial" w:hAnsi="Arial" w:cs="Arial"/>
          <w:b/>
          <w:sz w:val="28"/>
        </w:rPr>
        <w:t>Análisis de respuestas a cuestionarios</w:t>
      </w:r>
    </w:p>
    <w:p w:rsidR="00610F71" w:rsidRPr="00FF6379" w:rsidRDefault="00610F71" w:rsidP="00610F71">
      <w:pPr>
        <w:jc w:val="both"/>
        <w:rPr>
          <w:rFonts w:ascii="Arial" w:hAnsi="Arial" w:cs="Arial"/>
        </w:rPr>
      </w:pPr>
    </w:p>
    <w:p w:rsidR="00610F71" w:rsidRDefault="00610F71" w:rsidP="00610F71">
      <w:pPr>
        <w:jc w:val="both"/>
        <w:rPr>
          <w:rFonts w:ascii="Arial" w:hAnsi="Arial" w:cs="Arial"/>
        </w:rPr>
      </w:pPr>
      <w:r>
        <w:rPr>
          <w:rFonts w:ascii="Arial" w:hAnsi="Arial" w:cs="Arial"/>
        </w:rPr>
        <w:t xml:space="preserve">La Federación Iberoamericana de Fondos de Inversión, a través del Comité de Normativa, elaboró y distribuyó cinco cuestionarios para recabar información sobre los temas antes citados.  Se recibieron respuestas de los siguientes países:  Argentina, Brasil, Chile, Colombia, Costa Rica, Ecuador, España, México, Perú y Portugal. </w:t>
      </w:r>
    </w:p>
    <w:p w:rsidR="00610F71"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A continuación se comentan las respuestas a cada uno de los cinco cuestionarios que conforman la investigación.</w:t>
      </w:r>
      <w:r>
        <w:rPr>
          <w:rFonts w:ascii="Arial" w:hAnsi="Arial" w:cs="Arial"/>
        </w:rPr>
        <w:t xml:space="preserve">   En el Anexo 1 se encuentra una tabla resumen de la situación de cada país. </w:t>
      </w:r>
    </w:p>
    <w:p w:rsidR="00610F71" w:rsidRPr="00FF6379" w:rsidRDefault="00610F71" w:rsidP="00610F71">
      <w:pPr>
        <w:jc w:val="both"/>
        <w:rPr>
          <w:rFonts w:ascii="Arial" w:hAnsi="Arial" w:cs="Arial"/>
        </w:rPr>
      </w:pPr>
    </w:p>
    <w:p w:rsidR="00610F71" w:rsidRDefault="00610F71" w:rsidP="00610F71">
      <w:pPr>
        <w:jc w:val="both"/>
        <w:rPr>
          <w:rFonts w:ascii="Arial" w:hAnsi="Arial" w:cs="Arial"/>
          <w:b/>
          <w:sz w:val="28"/>
        </w:rPr>
      </w:pPr>
    </w:p>
    <w:p w:rsidR="00610F71" w:rsidRPr="00B151DB" w:rsidRDefault="00610F71" w:rsidP="00610F71">
      <w:pPr>
        <w:jc w:val="both"/>
        <w:rPr>
          <w:rFonts w:ascii="Arial" w:hAnsi="Arial" w:cs="Arial"/>
          <w:b/>
          <w:sz w:val="28"/>
        </w:rPr>
      </w:pPr>
      <w:r w:rsidRPr="00B151DB">
        <w:rPr>
          <w:rFonts w:ascii="Arial" w:hAnsi="Arial" w:cs="Arial"/>
          <w:b/>
          <w:sz w:val="28"/>
        </w:rPr>
        <w:t>Cuestionario 1.  Sobre la inversión del activo de fondos locales en monedas y valores extranjeros.</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El primer aspecto que interesa</w:t>
      </w:r>
      <w:r>
        <w:rPr>
          <w:rFonts w:ascii="Arial" w:hAnsi="Arial" w:cs="Arial"/>
        </w:rPr>
        <w:t>ba</w:t>
      </w:r>
      <w:r w:rsidRPr="00FF6379">
        <w:rPr>
          <w:rFonts w:ascii="Arial" w:hAnsi="Arial" w:cs="Arial"/>
        </w:rPr>
        <w:t xml:space="preserve"> conocer, es si los fondos pueden invertir en valores expresados en otras monedas distintas a la oficial del país, es decir en monedas extranjeras.   En algunos países, es posible que los emisores locales emitan valores en moneda extranjera, pero manteniendo su naturaleza de valores locales.    Esto es posible en  Argentina, Chile, Costa Rica, Ecuador, España, Perú y Portugal.   En estos países, podría haber fondos de cartera 100% mercado doméstico, pero no necesariamente en valores expresados en moneda local.     Es decir, en la oferta de fondos se podría diversificar por moneda, aunque no se adquiera un solo título extranjero.   </w:t>
      </w:r>
      <w:r>
        <w:rPr>
          <w:rFonts w:ascii="Arial" w:hAnsi="Arial" w:cs="Arial"/>
        </w:rPr>
        <w:t>En Chile, el 5,72% de los activos están en esa condición de ser valores locales expresados en moneda diferente al peso chileno.</w:t>
      </w:r>
      <w:r w:rsidRPr="00FF6379">
        <w:rPr>
          <w:rFonts w:ascii="Arial" w:hAnsi="Arial" w:cs="Arial"/>
        </w:rPr>
        <w:t xml:space="preserve"> </w:t>
      </w:r>
      <w:r w:rsidR="00B70235">
        <w:rPr>
          <w:rFonts w:ascii="Arial" w:hAnsi="Arial" w:cs="Arial"/>
        </w:rPr>
        <w:t xml:space="preserve"> En Argentina el 8,5%.</w:t>
      </w:r>
      <w:r w:rsidRPr="00FF6379">
        <w:rPr>
          <w:rFonts w:ascii="Arial" w:hAnsi="Arial" w:cs="Arial"/>
        </w:rPr>
        <w:t xml:space="preserve">  </w:t>
      </w:r>
      <w:r>
        <w:rPr>
          <w:rFonts w:ascii="Arial" w:hAnsi="Arial" w:cs="Arial"/>
        </w:rPr>
        <w:t>En España, solamente un fondo tiene activos en esa condición, pero su volumen es ínfimo (US$4 millones).</w:t>
      </w:r>
      <w:r w:rsidRPr="00FF6379">
        <w:rPr>
          <w:rFonts w:ascii="Arial" w:hAnsi="Arial" w:cs="Arial"/>
        </w:rPr>
        <w:t xml:space="preserve">    </w:t>
      </w:r>
    </w:p>
    <w:p w:rsidR="00610F71" w:rsidRPr="00FF6379" w:rsidRDefault="00610F71" w:rsidP="00610F71">
      <w:pPr>
        <w:jc w:val="both"/>
        <w:rPr>
          <w:rFonts w:ascii="Arial" w:hAnsi="Arial" w:cs="Arial"/>
        </w:rPr>
      </w:pPr>
    </w:p>
    <w:p w:rsidR="00610F71" w:rsidRDefault="00610F71" w:rsidP="00610F71">
      <w:pPr>
        <w:jc w:val="both"/>
        <w:rPr>
          <w:rFonts w:ascii="Arial" w:hAnsi="Arial" w:cs="Arial"/>
        </w:rPr>
      </w:pPr>
      <w:r w:rsidRPr="00FF6379">
        <w:rPr>
          <w:rFonts w:ascii="Arial" w:hAnsi="Arial" w:cs="Arial"/>
        </w:rPr>
        <w:t xml:space="preserve">En Costa Rica, por ejemplo, si bien la moneda local es el colón costarricense, cerca del </w:t>
      </w:r>
      <w:r w:rsidR="001F125B">
        <w:rPr>
          <w:rFonts w:ascii="Arial" w:hAnsi="Arial" w:cs="Arial"/>
        </w:rPr>
        <w:t>3</w:t>
      </w:r>
      <w:r w:rsidR="00B70235">
        <w:rPr>
          <w:rFonts w:ascii="Arial" w:hAnsi="Arial" w:cs="Arial"/>
        </w:rPr>
        <w:t>2</w:t>
      </w:r>
      <w:r w:rsidRPr="00FF6379">
        <w:rPr>
          <w:rFonts w:ascii="Arial" w:hAnsi="Arial" w:cs="Arial"/>
        </w:rPr>
        <w:t>% de la industria esta invertido en valores en dólares</w:t>
      </w:r>
      <w:r w:rsidR="00B70235">
        <w:rPr>
          <w:rFonts w:ascii="Arial" w:hAnsi="Arial" w:cs="Arial"/>
        </w:rPr>
        <w:t xml:space="preserve"> emitido por emisores locales</w:t>
      </w:r>
      <w:r w:rsidRPr="00FF6379">
        <w:rPr>
          <w:rFonts w:ascii="Arial" w:hAnsi="Arial" w:cs="Arial"/>
        </w:rPr>
        <w:t xml:space="preserve">. La inversión en valores locales en euros también es posible, pero actualmente es de menos del 0,5% de los activos de toda la industria de fondos de inversión.   </w:t>
      </w:r>
    </w:p>
    <w:p w:rsidR="00486C8E" w:rsidRDefault="00486C8E" w:rsidP="00610F71">
      <w:pPr>
        <w:jc w:val="both"/>
        <w:rPr>
          <w:rFonts w:ascii="Arial" w:hAnsi="Arial" w:cs="Arial"/>
        </w:rPr>
      </w:pPr>
    </w:p>
    <w:p w:rsidR="00486C8E" w:rsidRPr="00FF6379" w:rsidRDefault="00486C8E" w:rsidP="00486C8E">
      <w:pPr>
        <w:jc w:val="center"/>
        <w:rPr>
          <w:rFonts w:ascii="Arial" w:hAnsi="Arial" w:cs="Arial"/>
        </w:rPr>
      </w:pPr>
      <w:r w:rsidRPr="00486C8E">
        <w:rPr>
          <w:rFonts w:ascii="Arial" w:hAnsi="Arial" w:cs="Arial"/>
          <w:noProof/>
          <w:lang w:val="es-CR" w:eastAsia="es-CR"/>
        </w:rPr>
        <w:drawing>
          <wp:inline distT="0" distB="0" distL="0" distR="0">
            <wp:extent cx="2183130" cy="1264920"/>
            <wp:effectExtent l="19050" t="0" r="7620" b="0"/>
            <wp:docPr id="12" name="Imagen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a:stretch>
                      <a:fillRect/>
                    </a:stretch>
                  </pic:blipFill>
                  <pic:spPr bwMode="auto">
                    <a:xfrm>
                      <a:off x="0" y="0"/>
                      <a:ext cx="2185088" cy="1266054"/>
                    </a:xfrm>
                    <a:prstGeom prst="rect">
                      <a:avLst/>
                    </a:prstGeom>
                    <a:noFill/>
                    <a:ln w="9525">
                      <a:noFill/>
                      <a:miter lim="800000"/>
                      <a:headEnd/>
                      <a:tailEnd/>
                    </a:ln>
                    <a:effectLst/>
                  </pic:spPr>
                </pic:pic>
              </a:graphicData>
            </a:graphic>
          </wp:inline>
        </w:drawing>
      </w:r>
    </w:p>
    <w:p w:rsidR="00610F71" w:rsidRPr="00FF6379" w:rsidRDefault="00610F71" w:rsidP="00143407">
      <w:pPr>
        <w:jc w:val="both"/>
        <w:rPr>
          <w:rFonts w:ascii="Arial" w:hAnsi="Arial" w:cs="Arial"/>
        </w:rPr>
      </w:pPr>
    </w:p>
    <w:p w:rsidR="00610F71" w:rsidRPr="00FF6379" w:rsidRDefault="00610F71" w:rsidP="00143407">
      <w:pPr>
        <w:jc w:val="both"/>
        <w:rPr>
          <w:rFonts w:ascii="Arial" w:hAnsi="Arial" w:cs="Arial"/>
        </w:rPr>
      </w:pPr>
      <w:r w:rsidRPr="00FF6379">
        <w:rPr>
          <w:rFonts w:ascii="Arial" w:hAnsi="Arial" w:cs="Arial"/>
        </w:rPr>
        <w:t xml:space="preserve">En Argentina, los valores de países como Brasil, Chile, Paraguay y Uruguay, son tratados como valores domésticos.   De esta manera, los portafolios podrían tener valores expresados en monedas de esos países.  </w:t>
      </w:r>
    </w:p>
    <w:p w:rsidR="00610F71" w:rsidRPr="00FF6379" w:rsidRDefault="00610F71" w:rsidP="00143407">
      <w:pPr>
        <w:jc w:val="both"/>
        <w:rPr>
          <w:rFonts w:ascii="Arial" w:hAnsi="Arial" w:cs="Arial"/>
        </w:rPr>
      </w:pPr>
      <w:r w:rsidRPr="00FF6379">
        <w:rPr>
          <w:rFonts w:ascii="Arial" w:hAnsi="Arial" w:cs="Arial"/>
        </w:rPr>
        <w:t xml:space="preserve">  </w:t>
      </w:r>
    </w:p>
    <w:p w:rsidR="00143407" w:rsidRPr="00143407" w:rsidRDefault="00610F71" w:rsidP="00143407">
      <w:pPr>
        <w:jc w:val="both"/>
        <w:rPr>
          <w:rFonts w:ascii="Arial" w:hAnsi="Arial" w:cs="Arial"/>
          <w:color w:val="000000" w:themeColor="text1"/>
        </w:rPr>
      </w:pPr>
      <w:r w:rsidRPr="00FF6379">
        <w:rPr>
          <w:rFonts w:ascii="Arial" w:hAnsi="Arial" w:cs="Arial"/>
        </w:rPr>
        <w:t>En lo que es inversión directa de los fondos colectivos en valores extranjeros, las posibilidades se am</w:t>
      </w:r>
      <w:r w:rsidRPr="00143407">
        <w:rPr>
          <w:rFonts w:ascii="Arial" w:hAnsi="Arial" w:cs="Arial"/>
        </w:rPr>
        <w:t xml:space="preserve">plían, pues todos los países consultados lo pueden hacer.   Para ello, los operadores de fondos pueden comprar los valores extranjeros en las bolsas locales (si el valor extranjero </w:t>
      </w:r>
      <w:r w:rsidRPr="00143407">
        <w:rPr>
          <w:rFonts w:ascii="Arial" w:hAnsi="Arial" w:cs="Arial"/>
          <w:color w:val="000000" w:themeColor="text1"/>
        </w:rPr>
        <w:t xml:space="preserve">está inscrito en ellas), o bien directamente en bolsas del exterior. </w:t>
      </w:r>
    </w:p>
    <w:p w:rsidR="00143407" w:rsidRPr="00143407" w:rsidRDefault="00143407" w:rsidP="00143407">
      <w:pPr>
        <w:jc w:val="both"/>
        <w:rPr>
          <w:rFonts w:ascii="Arial" w:hAnsi="Arial" w:cs="Arial"/>
          <w:color w:val="000000" w:themeColor="text1"/>
        </w:rPr>
      </w:pPr>
    </w:p>
    <w:p w:rsidR="00143407" w:rsidRPr="00143407" w:rsidRDefault="00143407" w:rsidP="00143407">
      <w:pPr>
        <w:pStyle w:val="Textocomentario"/>
        <w:jc w:val="both"/>
        <w:rPr>
          <w:rFonts w:ascii="Arial" w:hAnsi="Arial" w:cs="Arial"/>
          <w:color w:val="000000" w:themeColor="text1"/>
          <w:sz w:val="24"/>
          <w:szCs w:val="24"/>
        </w:rPr>
      </w:pPr>
      <w:r w:rsidRPr="00143407">
        <w:rPr>
          <w:rFonts w:ascii="Arial" w:hAnsi="Arial" w:cs="Arial"/>
          <w:sz w:val="24"/>
          <w:szCs w:val="24"/>
        </w:rPr>
        <w:t>Una particularidad en el caso de México es que se puede invertir en valores extranjeros listados en el Sistema Internacional de Cotizaciones (SIC) de la Bolsa Mexicana de Valores en pesos mexicanos, pero su precio está ligado a la paridad del dólar, euro, etc. de acuerdo a la cotización en su mercado de origen.  Una parte de la operación o toda puede realizarse en el extranjero.    La ventaja de hacerla en el SIC es que tiene beneficios fiscales.</w:t>
      </w:r>
      <w:r w:rsidR="00610F71" w:rsidRPr="00143407">
        <w:rPr>
          <w:rFonts w:ascii="Arial" w:hAnsi="Arial" w:cs="Arial"/>
          <w:color w:val="000000" w:themeColor="text1"/>
          <w:sz w:val="24"/>
          <w:szCs w:val="24"/>
        </w:rPr>
        <w:t xml:space="preserve">  </w:t>
      </w:r>
    </w:p>
    <w:p w:rsidR="00143407" w:rsidRPr="00143407" w:rsidRDefault="00143407" w:rsidP="00143407">
      <w:pPr>
        <w:pStyle w:val="Textocomentario"/>
        <w:jc w:val="both"/>
        <w:rPr>
          <w:rFonts w:ascii="Arial" w:hAnsi="Arial" w:cs="Arial"/>
          <w:color w:val="000000" w:themeColor="text1"/>
          <w:sz w:val="24"/>
          <w:szCs w:val="24"/>
        </w:rPr>
      </w:pPr>
    </w:p>
    <w:p w:rsidR="00610F71" w:rsidRPr="00143407" w:rsidRDefault="00610F71" w:rsidP="00143407">
      <w:pPr>
        <w:pStyle w:val="Textocomentario"/>
        <w:jc w:val="both"/>
        <w:rPr>
          <w:rFonts w:ascii="Arial" w:hAnsi="Arial" w:cs="Arial"/>
          <w:bCs/>
          <w:color w:val="000000" w:themeColor="text1"/>
          <w:sz w:val="24"/>
          <w:szCs w:val="24"/>
        </w:rPr>
      </w:pPr>
      <w:r w:rsidRPr="00143407">
        <w:rPr>
          <w:rFonts w:ascii="Arial" w:hAnsi="Arial" w:cs="Arial"/>
          <w:color w:val="000000" w:themeColor="text1"/>
          <w:sz w:val="24"/>
          <w:szCs w:val="24"/>
        </w:rPr>
        <w:t>En la práctica, las inversiones en valores extranjeros es baja.    Entre los que tienen más presencia está España, donde l</w:t>
      </w:r>
      <w:r w:rsidRPr="00143407">
        <w:rPr>
          <w:rFonts w:ascii="Arial" w:hAnsi="Arial" w:cs="Arial"/>
          <w:bCs/>
          <w:color w:val="000000" w:themeColor="text1"/>
          <w:sz w:val="24"/>
          <w:szCs w:val="24"/>
        </w:rPr>
        <w:t xml:space="preserve">a cartera exterior de las IIC nacionales (fondos y SICAV) supone el 29,6% del total.  Considerando únicamente la industria de fondos de inversión (abiertos), significa el 27,2% del total de la industria en valores emitidos en países extranjeros.  Ahora bien, en países iberoamericanos, excluyendo a España, se tienen colocaciones de apenas 1,5% en Portugal, y 0,3% en Latinoamérica.   </w:t>
      </w:r>
    </w:p>
    <w:p w:rsidR="00610F71" w:rsidRDefault="00610F71" w:rsidP="00143407">
      <w:pPr>
        <w:jc w:val="both"/>
        <w:rPr>
          <w:rFonts w:ascii="Arial" w:hAnsi="Arial" w:cs="Arial"/>
          <w:bCs/>
          <w:color w:val="000000" w:themeColor="text1"/>
        </w:rPr>
      </w:pPr>
    </w:p>
    <w:p w:rsidR="00B70235" w:rsidRDefault="00610F71" w:rsidP="00143407">
      <w:pPr>
        <w:jc w:val="both"/>
        <w:rPr>
          <w:rFonts w:ascii="Arial" w:hAnsi="Arial" w:cs="Arial"/>
          <w:bCs/>
          <w:color w:val="000000" w:themeColor="text1"/>
        </w:rPr>
      </w:pPr>
      <w:r w:rsidRPr="00143407">
        <w:rPr>
          <w:rFonts w:ascii="Arial" w:hAnsi="Arial" w:cs="Arial"/>
          <w:bCs/>
          <w:color w:val="000000" w:themeColor="text1"/>
        </w:rPr>
        <w:t xml:space="preserve">Por su parte, </w:t>
      </w:r>
      <w:r w:rsidR="00B70235">
        <w:rPr>
          <w:rFonts w:ascii="Arial" w:hAnsi="Arial" w:cs="Arial"/>
          <w:bCs/>
          <w:color w:val="000000" w:themeColor="text1"/>
        </w:rPr>
        <w:t xml:space="preserve">en Argentina el 7% del patrimonio de la industria está posicionado en valores foráneos, de los cuales 3,8% son emisores iberoamericanos  y dentro de estos 3,4% corresponde a emisores de Brasil, Chile y Uruguay.   </w:t>
      </w:r>
    </w:p>
    <w:p w:rsidR="00B70235" w:rsidRDefault="00B70235" w:rsidP="00143407">
      <w:pPr>
        <w:jc w:val="both"/>
        <w:rPr>
          <w:rFonts w:ascii="Arial" w:hAnsi="Arial" w:cs="Arial"/>
          <w:bCs/>
          <w:color w:val="000000" w:themeColor="text1"/>
        </w:rPr>
      </w:pPr>
    </w:p>
    <w:p w:rsidR="00610F71" w:rsidRPr="002836DE" w:rsidRDefault="00610F71" w:rsidP="00143407">
      <w:pPr>
        <w:jc w:val="both"/>
        <w:rPr>
          <w:rFonts w:ascii="Arial" w:hAnsi="Arial" w:cs="Arial"/>
        </w:rPr>
      </w:pPr>
      <w:r w:rsidRPr="00143407">
        <w:rPr>
          <w:rFonts w:ascii="Arial" w:hAnsi="Arial" w:cs="Arial"/>
          <w:bCs/>
          <w:color w:val="000000" w:themeColor="text1"/>
        </w:rPr>
        <w:t>C</w:t>
      </w:r>
      <w:r w:rsidRPr="00143407">
        <w:rPr>
          <w:rFonts w:ascii="Arial" w:hAnsi="Arial" w:cs="Arial"/>
          <w:color w:val="000000" w:themeColor="text1"/>
        </w:rPr>
        <w:t>hile</w:t>
      </w:r>
      <w:r w:rsidR="00B70235">
        <w:rPr>
          <w:rFonts w:ascii="Arial" w:hAnsi="Arial" w:cs="Arial"/>
          <w:color w:val="000000" w:themeColor="text1"/>
        </w:rPr>
        <w:t>,</w:t>
      </w:r>
      <w:r w:rsidRPr="00143407">
        <w:rPr>
          <w:rFonts w:ascii="Arial" w:hAnsi="Arial" w:cs="Arial"/>
          <w:color w:val="000000" w:themeColor="text1"/>
        </w:rPr>
        <w:t xml:space="preserve"> reporta un 8,79% de todos los activos de los fondos mutuos, en valores foráneos, y d</w:t>
      </w:r>
      <w:r w:rsidRPr="00143407">
        <w:rPr>
          <w:rFonts w:ascii="Arial" w:hAnsi="Arial" w:cs="Arial"/>
        </w:rPr>
        <w:t>e estos</w:t>
      </w:r>
      <w:r w:rsidRPr="002836DE">
        <w:rPr>
          <w:rFonts w:ascii="Arial" w:hAnsi="Arial" w:cs="Arial"/>
        </w:rPr>
        <w:t xml:space="preserve"> 2,52% provendrían de países iberoamericanos.  </w:t>
      </w:r>
    </w:p>
    <w:p w:rsidR="00610F71" w:rsidRPr="002836DE" w:rsidRDefault="00610F71" w:rsidP="00143407">
      <w:pPr>
        <w:jc w:val="both"/>
        <w:rPr>
          <w:rFonts w:ascii="Arial" w:hAnsi="Arial" w:cs="Arial"/>
        </w:rPr>
      </w:pPr>
    </w:p>
    <w:p w:rsidR="00610F71" w:rsidRPr="00FF6379" w:rsidRDefault="00610F71" w:rsidP="00610F71">
      <w:pPr>
        <w:jc w:val="both"/>
        <w:rPr>
          <w:rFonts w:ascii="Arial" w:hAnsi="Arial" w:cs="Arial"/>
        </w:rPr>
      </w:pPr>
      <w:r>
        <w:rPr>
          <w:rFonts w:ascii="Arial" w:hAnsi="Arial" w:cs="Arial"/>
        </w:rPr>
        <w:t xml:space="preserve">En Costa Rica, se destina el 7,5% de los activos de la industria a valores foráneos, </w:t>
      </w:r>
      <w:r w:rsidR="00B70235">
        <w:rPr>
          <w:rFonts w:ascii="Arial" w:hAnsi="Arial" w:cs="Arial"/>
        </w:rPr>
        <w:t>pero apenas 1,2% en valores iberoamericanos, mientras e</w:t>
      </w:r>
      <w:r>
        <w:rPr>
          <w:rFonts w:ascii="Arial" w:hAnsi="Arial" w:cs="Arial"/>
        </w:rPr>
        <w:t>n México el 3,24%</w:t>
      </w:r>
      <w:r w:rsidR="00B70235">
        <w:rPr>
          <w:rFonts w:ascii="Arial" w:hAnsi="Arial" w:cs="Arial"/>
        </w:rPr>
        <w:t xml:space="preserve"> de la industria son valores extranjeros</w:t>
      </w:r>
      <w:r>
        <w:rPr>
          <w:rFonts w:ascii="Arial" w:hAnsi="Arial" w:cs="Arial"/>
        </w:rPr>
        <w:t>.  En este último caso, se estima que el posicionamiento en valores de emisores iberoamericanos, podría ser de menos del 0,85% del patrimonio de toda la industria de fondos colectivos.</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En cuanto a las condiciones de los valores extranjeros permitidos, estos se circunscriben principalmente a valores inscritos en bolsa, supervisados en su país de origen por un ente regulador reconocido y con referencias diarias de precio.    En algunos países, la lista de posibles emisores extranjeros se condiciona a países signatarios del memorándum de entendimiento de la IOSCO o de otros tratados, como el de Asunción (Brasil, Argentina, Uruguay y Paraguay).     Otros países, no lo limitan a una lista específica, o en referencia a IOSCO u otro organismo internacional o regional, sino a que el interesado demuestra ante </w:t>
      </w:r>
      <w:r w:rsidRPr="00FF6379">
        <w:rPr>
          <w:rFonts w:ascii="Arial" w:hAnsi="Arial" w:cs="Arial"/>
        </w:rPr>
        <w:lastRenderedPageBreak/>
        <w:t>su supervisor, que el país de origen del título, cumple con las condiciones de formalidad</w:t>
      </w:r>
      <w:r>
        <w:rPr>
          <w:rFonts w:ascii="Arial" w:hAnsi="Arial" w:cs="Arial"/>
        </w:rPr>
        <w:t>, idoneidad</w:t>
      </w:r>
      <w:r w:rsidRPr="00FF6379">
        <w:rPr>
          <w:rFonts w:ascii="Arial" w:hAnsi="Arial" w:cs="Arial"/>
        </w:rPr>
        <w:t xml:space="preserve"> y supervisión indicado al inicio.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En la mayoría de países, no se exige que los valores extranjeros deban tener una calificación de riesgo mínima, sino solamente su revelación previa en el prospecto o reglamento interno.  Solamente es exigible calificación mínima en Ecuador (grado de inversión) y Perú (BBB-).  En España solo en los fondos de mercado monetario se exige que el valor extranjero tenga calificación A2. </w:t>
      </w:r>
    </w:p>
    <w:p w:rsidR="00610F71" w:rsidRPr="00FF6379" w:rsidRDefault="00610F71" w:rsidP="00610F71">
      <w:pPr>
        <w:jc w:val="both"/>
        <w:rPr>
          <w:rFonts w:ascii="Arial" w:hAnsi="Arial" w:cs="Arial"/>
        </w:rPr>
      </w:pPr>
    </w:p>
    <w:p w:rsidR="00610F71" w:rsidRDefault="00610F71" w:rsidP="00610F71">
      <w:pPr>
        <w:jc w:val="both"/>
        <w:rPr>
          <w:rFonts w:ascii="Arial" w:hAnsi="Arial" w:cs="Arial"/>
        </w:rPr>
      </w:pPr>
      <w:r w:rsidRPr="00FF6379">
        <w:rPr>
          <w:rFonts w:ascii="Arial" w:hAnsi="Arial" w:cs="Arial"/>
        </w:rPr>
        <w:t xml:space="preserve">En lo concerniente a la proporción del activo del fondo que puede destinarse a valores extranjeros, en algunos países puede llegar al 100% (Chile, Colombia, Costa Rica, México, España y Portugal).   En los restantes países existen límites porcentuales.  Por ejemplo, en Ecuador un máximo del 20% y en Argentina del 25% (con la salvedad de que valores de Brasil, Chile, Uruguay y Paraguay son considerados como locales, y por tanto pueden destinar a ellos el 100% del patrimonio). </w:t>
      </w:r>
    </w:p>
    <w:p w:rsidR="00F74DCF" w:rsidRDefault="00F74DCF" w:rsidP="00610F71">
      <w:pPr>
        <w:jc w:val="both"/>
        <w:rPr>
          <w:rFonts w:ascii="Arial" w:hAnsi="Arial" w:cs="Arial"/>
        </w:rPr>
      </w:pPr>
    </w:p>
    <w:p w:rsidR="00F74DCF" w:rsidRDefault="00F74DCF" w:rsidP="00610F71">
      <w:pPr>
        <w:jc w:val="both"/>
        <w:rPr>
          <w:rFonts w:ascii="Arial" w:hAnsi="Arial" w:cs="Arial"/>
        </w:rPr>
      </w:pPr>
    </w:p>
    <w:p w:rsidR="00F74DCF" w:rsidRPr="00FF6379" w:rsidRDefault="00F74DCF" w:rsidP="00F74DCF">
      <w:pPr>
        <w:jc w:val="center"/>
        <w:rPr>
          <w:rFonts w:ascii="Arial" w:hAnsi="Arial" w:cs="Arial"/>
        </w:rPr>
      </w:pPr>
      <w:r w:rsidRPr="00F74DCF">
        <w:rPr>
          <w:rFonts w:ascii="Arial" w:hAnsi="Arial" w:cs="Arial"/>
          <w:noProof/>
          <w:lang w:val="es-CR" w:eastAsia="es-CR"/>
        </w:rPr>
        <w:drawing>
          <wp:inline distT="0" distB="0" distL="0" distR="0">
            <wp:extent cx="4922520" cy="1475740"/>
            <wp:effectExtent l="19050" t="0" r="0" b="0"/>
            <wp:docPr id="18" name="Imagen 3"/>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rcRect/>
                    <a:stretch>
                      <a:fillRect/>
                    </a:stretch>
                  </pic:blipFill>
                  <pic:spPr bwMode="auto">
                    <a:xfrm>
                      <a:off x="0" y="0"/>
                      <a:ext cx="4922520" cy="1475740"/>
                    </a:xfrm>
                    <a:prstGeom prst="rect">
                      <a:avLst/>
                    </a:prstGeom>
                    <a:noFill/>
                    <a:ln w="9525">
                      <a:noFill/>
                      <a:miter lim="800000"/>
                      <a:headEnd/>
                      <a:tailEnd/>
                    </a:ln>
                    <a:effectLst/>
                  </pic:spPr>
                </pic:pic>
              </a:graphicData>
            </a:graphic>
          </wp:inline>
        </w:drawing>
      </w:r>
    </w:p>
    <w:p w:rsidR="00610F71" w:rsidRPr="00FF6379" w:rsidRDefault="00610F71" w:rsidP="00610F71">
      <w:pPr>
        <w:jc w:val="both"/>
        <w:rPr>
          <w:rFonts w:ascii="Arial" w:hAnsi="Arial" w:cs="Arial"/>
        </w:rPr>
      </w:pPr>
      <w:r w:rsidRPr="00FF6379">
        <w:rPr>
          <w:rFonts w:ascii="Arial" w:hAnsi="Arial" w:cs="Arial"/>
        </w:rPr>
        <w:t xml:space="preserve"> </w:t>
      </w:r>
    </w:p>
    <w:p w:rsidR="00610F71" w:rsidRDefault="00610F71">
      <w:pPr>
        <w:rPr>
          <w:rFonts w:ascii="Arial" w:hAnsi="Arial" w:cs="Arial"/>
          <w:b/>
        </w:rPr>
      </w:pPr>
      <w:r>
        <w:rPr>
          <w:rFonts w:ascii="Arial" w:hAnsi="Arial" w:cs="Arial"/>
          <w:b/>
        </w:rPr>
        <w:br w:type="page"/>
      </w:r>
    </w:p>
    <w:p w:rsidR="00610F71" w:rsidRPr="00B151DB" w:rsidRDefault="00610F71" w:rsidP="00610F71">
      <w:pPr>
        <w:jc w:val="both"/>
        <w:rPr>
          <w:rFonts w:ascii="Arial" w:hAnsi="Arial" w:cs="Arial"/>
          <w:b/>
        </w:rPr>
      </w:pPr>
    </w:p>
    <w:p w:rsidR="00610F71" w:rsidRPr="00B151DB" w:rsidRDefault="00610F71" w:rsidP="00610F71">
      <w:pPr>
        <w:jc w:val="both"/>
        <w:rPr>
          <w:rFonts w:ascii="Arial" w:hAnsi="Arial" w:cs="Arial"/>
          <w:b/>
        </w:rPr>
      </w:pPr>
    </w:p>
    <w:p w:rsidR="00610F71" w:rsidRPr="00B151DB" w:rsidRDefault="00610F71" w:rsidP="00610F71">
      <w:pPr>
        <w:jc w:val="both"/>
        <w:rPr>
          <w:rFonts w:ascii="Arial" w:hAnsi="Arial" w:cs="Arial"/>
          <w:b/>
          <w:sz w:val="28"/>
        </w:rPr>
      </w:pPr>
      <w:r w:rsidRPr="00B151DB">
        <w:rPr>
          <w:rFonts w:ascii="Arial" w:hAnsi="Arial" w:cs="Arial"/>
          <w:b/>
          <w:sz w:val="28"/>
        </w:rPr>
        <w:t>Cuestionario 2.  Registro de fondos extranjeros en el mercado local.</w:t>
      </w:r>
    </w:p>
    <w:p w:rsidR="00610F71" w:rsidRPr="002836DE" w:rsidRDefault="00610F71" w:rsidP="00610F71">
      <w:pPr>
        <w:jc w:val="both"/>
        <w:rPr>
          <w:rFonts w:ascii="Arial" w:hAnsi="Arial" w:cs="Arial"/>
        </w:rPr>
      </w:pPr>
    </w:p>
    <w:p w:rsidR="00610F71" w:rsidRPr="002836DE" w:rsidRDefault="00610F71" w:rsidP="00610F71">
      <w:pPr>
        <w:jc w:val="both"/>
        <w:rPr>
          <w:rFonts w:ascii="Arial" w:hAnsi="Arial" w:cs="Arial"/>
        </w:rPr>
      </w:pPr>
    </w:p>
    <w:p w:rsidR="00610F71" w:rsidRPr="002836DE" w:rsidRDefault="00610F71" w:rsidP="00610F71">
      <w:pPr>
        <w:jc w:val="both"/>
        <w:rPr>
          <w:rFonts w:ascii="Arial" w:hAnsi="Arial" w:cs="Arial"/>
        </w:rPr>
      </w:pPr>
      <w:r w:rsidRPr="002836DE">
        <w:rPr>
          <w:rFonts w:ascii="Arial" w:hAnsi="Arial" w:cs="Arial"/>
        </w:rPr>
        <w:t xml:space="preserve">En este segundo cuestionario el objetivo es conocer la apertura para la comercialización de fondos foráneos en cada país iberoamericano, lo cual implica una competencia directa para las Administradoras locales.    Es posible hacerlo en Chile, Colombia, Costa Rica, Ecuador, España y Portugal.    </w:t>
      </w:r>
    </w:p>
    <w:p w:rsidR="00610F71" w:rsidRPr="002836DE" w:rsidRDefault="00610F71" w:rsidP="00610F71">
      <w:pPr>
        <w:jc w:val="both"/>
        <w:rPr>
          <w:rFonts w:ascii="Arial" w:hAnsi="Arial" w:cs="Arial"/>
          <w:color w:val="000000" w:themeColor="text1"/>
        </w:rPr>
      </w:pPr>
    </w:p>
    <w:p w:rsidR="00610F71" w:rsidRPr="002836DE" w:rsidRDefault="00610F71" w:rsidP="00610F71">
      <w:pPr>
        <w:jc w:val="both"/>
        <w:rPr>
          <w:rFonts w:ascii="Arial" w:hAnsi="Arial" w:cs="Arial"/>
          <w:bCs/>
          <w:color w:val="000000" w:themeColor="text1"/>
        </w:rPr>
      </w:pPr>
      <w:r w:rsidRPr="002836DE">
        <w:rPr>
          <w:rFonts w:ascii="Arial" w:hAnsi="Arial" w:cs="Arial"/>
          <w:color w:val="000000" w:themeColor="text1"/>
        </w:rPr>
        <w:t>En el caso de España y Portugal si el país del emisor extranjero está en la Zona Euro, el registro es simplificado; de lo contrario, debe cumplir una serie de requisitos más estrictos para demostrar que la calidad de la información y la supervisión oficial sea al menos similar a la del país receptor del fondo extranjero.  En la práctica, no hay fondos de este tipo registrados.</w:t>
      </w:r>
      <w:r w:rsidRPr="002836DE">
        <w:rPr>
          <w:rFonts w:ascii="Arial" w:hAnsi="Arial" w:cs="Arial"/>
          <w:bCs/>
          <w:color w:val="000000" w:themeColor="text1"/>
        </w:rPr>
        <w:t xml:space="preserve">   En España, sin embargo, entre fondos y SICAV existen 750 IIC extranjeras registradas en el regulador, todas originarias de otros países europeos, registradas en España para su comercialización en aplicación del pasaporte UCITS.  A marzo 2012, la estimación de I</w:t>
      </w:r>
      <w:r>
        <w:rPr>
          <w:rFonts w:ascii="Arial" w:hAnsi="Arial" w:cs="Arial"/>
          <w:bCs/>
          <w:color w:val="000000" w:themeColor="text1"/>
        </w:rPr>
        <w:t>NVERCO</w:t>
      </w:r>
      <w:r w:rsidRPr="002836DE">
        <w:rPr>
          <w:rFonts w:ascii="Arial" w:hAnsi="Arial" w:cs="Arial"/>
          <w:bCs/>
          <w:color w:val="000000" w:themeColor="text1"/>
        </w:rPr>
        <w:t xml:space="preserve"> sitúa en 48.000 millones de euros el patrimonio de todas estas IIC extranjeras comercializadas en España</w:t>
      </w:r>
    </w:p>
    <w:p w:rsidR="00610F71" w:rsidRPr="002836DE" w:rsidRDefault="00610F71" w:rsidP="00610F71">
      <w:pPr>
        <w:jc w:val="both"/>
        <w:rPr>
          <w:rFonts w:ascii="Arial" w:hAnsi="Arial" w:cs="Arial"/>
        </w:rPr>
      </w:pPr>
    </w:p>
    <w:p w:rsidR="00610F71" w:rsidRPr="002836DE" w:rsidRDefault="00610F71" w:rsidP="00610F71">
      <w:pPr>
        <w:jc w:val="both"/>
        <w:rPr>
          <w:rFonts w:ascii="Arial" w:hAnsi="Arial" w:cs="Arial"/>
        </w:rPr>
      </w:pPr>
      <w:r w:rsidRPr="002836DE">
        <w:rPr>
          <w:rFonts w:ascii="Arial" w:hAnsi="Arial" w:cs="Arial"/>
        </w:rPr>
        <w:t xml:space="preserve">En los países donde los fondos extranjeros pueden registrarse localmente, los requisitos son bastante parecidos a los vistos para valores extranjeros que pueden comprar los fondos locales:   cumplir condiciones de información, transparencia y supervisión al menos similar a las del país receptor.   En Chile por ejemplo, el fondo extranjero debe provenir de un país suscribiente del memorándum de entendimiento de IOSCO.   Alrededor de </w:t>
      </w:r>
      <w:r w:rsidR="00BA5D15">
        <w:rPr>
          <w:rFonts w:ascii="Arial" w:hAnsi="Arial" w:cs="Arial"/>
        </w:rPr>
        <w:t>2</w:t>
      </w:r>
      <w:r w:rsidRPr="002836DE">
        <w:rPr>
          <w:rFonts w:ascii="Arial" w:hAnsi="Arial" w:cs="Arial"/>
        </w:rPr>
        <w:t xml:space="preserve">00 fondos de este tipo se han inscrito ante las autoridades reguladoras chilenas. </w:t>
      </w:r>
    </w:p>
    <w:p w:rsidR="00610F71" w:rsidRPr="002836DE" w:rsidRDefault="00610F71" w:rsidP="00610F71">
      <w:pPr>
        <w:jc w:val="both"/>
        <w:rPr>
          <w:rFonts w:ascii="Arial" w:hAnsi="Arial" w:cs="Arial"/>
        </w:rPr>
      </w:pPr>
    </w:p>
    <w:p w:rsidR="00610F71" w:rsidRPr="002836DE" w:rsidRDefault="00610F71" w:rsidP="00610F71">
      <w:pPr>
        <w:jc w:val="both"/>
        <w:rPr>
          <w:rFonts w:ascii="Arial" w:hAnsi="Arial" w:cs="Arial"/>
        </w:rPr>
      </w:pPr>
      <w:r w:rsidRPr="002836DE">
        <w:rPr>
          <w:rFonts w:ascii="Arial" w:hAnsi="Arial" w:cs="Arial"/>
        </w:rPr>
        <w:t>En Costa Rica, existe una lista limitada de países solamente para fondos inmobiliarios extranjeros que quieran comercializarse en dicho país.  Para otros tipos de fondos (mobiliarios, abiertos), no existe una lista específica, pero deben demostrar cumplimiento de idoneidad en información, transparencia y supervisión en el país de origen.</w:t>
      </w:r>
      <w:r w:rsidR="005B68EA">
        <w:rPr>
          <w:rFonts w:ascii="Arial" w:hAnsi="Arial" w:cs="Arial"/>
        </w:rPr>
        <w:t xml:space="preserve">   A la fecha, un total de 91 fondos extranjeros se encuentran inscritos ante el Ente Regulador, todos domiciliados en países como Estados Unidos, Irlanda, Luxemburgo, Reino Unido y Singapur. </w:t>
      </w:r>
    </w:p>
    <w:p w:rsidR="00610F71" w:rsidRPr="002836DE" w:rsidRDefault="00610F71" w:rsidP="00610F71">
      <w:pPr>
        <w:jc w:val="both"/>
        <w:rPr>
          <w:rFonts w:ascii="Arial" w:hAnsi="Arial" w:cs="Arial"/>
        </w:rPr>
      </w:pPr>
    </w:p>
    <w:p w:rsidR="00610F71" w:rsidRPr="002836DE" w:rsidRDefault="00610F71" w:rsidP="00610F71">
      <w:pPr>
        <w:jc w:val="both"/>
        <w:rPr>
          <w:rFonts w:ascii="Arial" w:hAnsi="Arial" w:cs="Arial"/>
        </w:rPr>
      </w:pPr>
      <w:r w:rsidRPr="002836DE">
        <w:rPr>
          <w:rFonts w:ascii="Arial" w:hAnsi="Arial" w:cs="Arial"/>
        </w:rPr>
        <w:t xml:space="preserve">En la mayoría de estos países el proceso de registro y comercialización del fondo extranjero en el mercado local lo puede hacer cualquier intermediario financiero supervisado (casa de bolsa, administradora de fondos, banco u otro comercializador autorizado con un convenio de representación de la gestora extranjera).  </w:t>
      </w:r>
      <w:r w:rsidR="00351AAF" w:rsidRPr="00823CF1">
        <w:rPr>
          <w:rFonts w:ascii="Arial" w:hAnsi="Arial" w:cs="Arial"/>
        </w:rPr>
        <w:t>).</w:t>
      </w:r>
      <w:r w:rsidR="00351AAF" w:rsidRPr="002836DE">
        <w:rPr>
          <w:rFonts w:ascii="Arial" w:hAnsi="Arial" w:cs="Arial"/>
        </w:rPr>
        <w:t xml:space="preserve">  Es el caso de Costa Rica, España y Portugal.   </w:t>
      </w:r>
      <w:r w:rsidR="00351AAF">
        <w:rPr>
          <w:rFonts w:ascii="Arial" w:hAnsi="Arial" w:cs="Arial"/>
        </w:rPr>
        <w:t>En Chile, el proceso lo puede hacer el emisor o un patrocinador local que cumpla requisitos de la Superintendencia de Valores</w:t>
      </w:r>
      <w:r w:rsidR="00351AAF">
        <w:rPr>
          <w:rFonts w:ascii="Arial" w:hAnsi="Arial" w:cs="Arial"/>
        </w:rPr>
        <w:t>.</w:t>
      </w:r>
      <w:r w:rsidRPr="002836DE">
        <w:rPr>
          <w:rFonts w:ascii="Arial" w:hAnsi="Arial" w:cs="Arial"/>
        </w:rPr>
        <w:t xml:space="preserve">   A diferencia de estos, en el caso de Ecuador, el registro y comercialización solo lo pueden hacer las Administradoras de Fondos inscritas.    Significa que las Administradoras locales podrían gestionar fondos locales y además comercializar fondos extranjeros, previa suscripción de </w:t>
      </w:r>
      <w:r w:rsidRPr="002836DE">
        <w:rPr>
          <w:rFonts w:ascii="Arial" w:hAnsi="Arial" w:cs="Arial"/>
        </w:rPr>
        <w:lastRenderedPageBreak/>
        <w:t>convenios de representación con la gestora extranjera.   En este caso, la gestora local tiene control de la competencia del fondo extranjero, y posiblemente tendría mayores posibilidades para decidir cuáles fondos extranjeros promueve más</w:t>
      </w:r>
      <w:r>
        <w:rPr>
          <w:rFonts w:ascii="Arial" w:hAnsi="Arial" w:cs="Arial"/>
        </w:rPr>
        <w:t>,</w:t>
      </w:r>
      <w:r w:rsidRPr="002836DE">
        <w:rPr>
          <w:rFonts w:ascii="Arial" w:hAnsi="Arial" w:cs="Arial"/>
        </w:rPr>
        <w:t xml:space="preserve"> o menos, y cuáles del todo no ofrece en el mercado local. </w:t>
      </w:r>
    </w:p>
    <w:p w:rsidR="00610F71" w:rsidRPr="002836DE" w:rsidRDefault="00610F71" w:rsidP="00610F71">
      <w:pPr>
        <w:jc w:val="both"/>
        <w:rPr>
          <w:rFonts w:ascii="Arial" w:hAnsi="Arial" w:cs="Arial"/>
        </w:rPr>
      </w:pPr>
    </w:p>
    <w:p w:rsidR="00610F71" w:rsidRDefault="00610F71" w:rsidP="00610F71">
      <w:pPr>
        <w:jc w:val="both"/>
        <w:rPr>
          <w:rFonts w:ascii="Arial" w:hAnsi="Arial" w:cs="Arial"/>
        </w:rPr>
      </w:pPr>
      <w:r w:rsidRPr="002836DE">
        <w:rPr>
          <w:rFonts w:ascii="Arial" w:hAnsi="Arial" w:cs="Arial"/>
        </w:rPr>
        <w:t xml:space="preserve">En todos los países donde fondos extranjeros pueden registrarse y comercializarse, no existe limitación al tipo de inversor que puede aportar dinero en ellos.   </w:t>
      </w:r>
    </w:p>
    <w:p w:rsidR="00486C8E" w:rsidRDefault="00486C8E" w:rsidP="00610F71">
      <w:pPr>
        <w:jc w:val="both"/>
        <w:rPr>
          <w:rFonts w:ascii="Arial" w:hAnsi="Arial" w:cs="Arial"/>
        </w:rPr>
      </w:pPr>
    </w:p>
    <w:p w:rsidR="00486C8E" w:rsidRPr="002836DE" w:rsidRDefault="00BA5D15" w:rsidP="00BA5D15">
      <w:pPr>
        <w:jc w:val="center"/>
        <w:rPr>
          <w:rFonts w:ascii="Arial" w:hAnsi="Arial" w:cs="Arial"/>
        </w:rPr>
      </w:pPr>
      <w:r w:rsidRPr="00BA5D15">
        <w:rPr>
          <w:rFonts w:ascii="Arial" w:hAnsi="Arial" w:cs="Arial"/>
        </w:rPr>
        <w:drawing>
          <wp:inline distT="0" distB="0" distL="0" distR="0">
            <wp:extent cx="4446270" cy="1257300"/>
            <wp:effectExtent l="19050" t="0" r="0" b="0"/>
            <wp:docPr id="13"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a:stretch>
                      <a:fillRect/>
                    </a:stretch>
                  </pic:blipFill>
                  <pic:spPr bwMode="auto">
                    <a:xfrm>
                      <a:off x="0" y="0"/>
                      <a:ext cx="4449552" cy="1258228"/>
                    </a:xfrm>
                    <a:prstGeom prst="rect">
                      <a:avLst/>
                    </a:prstGeom>
                    <a:noFill/>
                    <a:ln w="9525">
                      <a:noFill/>
                      <a:miter lim="800000"/>
                      <a:headEnd/>
                      <a:tailEnd/>
                    </a:ln>
                    <a:effectLst/>
                  </pic:spPr>
                </pic:pic>
              </a:graphicData>
            </a:graphic>
          </wp:inline>
        </w:drawing>
      </w:r>
    </w:p>
    <w:p w:rsidR="00610F71" w:rsidRPr="00BA5D15" w:rsidRDefault="00610F71">
      <w:pPr>
        <w:rPr>
          <w:rFonts w:ascii="Arial" w:hAnsi="Arial" w:cs="Arial"/>
          <w:lang w:val="pt-BR"/>
        </w:rPr>
      </w:pPr>
      <w:r w:rsidRPr="00BA5D15">
        <w:rPr>
          <w:rFonts w:ascii="Arial" w:hAnsi="Arial" w:cs="Arial"/>
          <w:lang w:val="pt-BR"/>
        </w:rPr>
        <w:br w:type="page"/>
      </w:r>
    </w:p>
    <w:p w:rsidR="00610F71" w:rsidRPr="00BA5D15" w:rsidRDefault="00610F71" w:rsidP="00610F71">
      <w:pPr>
        <w:jc w:val="both"/>
        <w:rPr>
          <w:rFonts w:ascii="Arial" w:hAnsi="Arial" w:cs="Arial"/>
          <w:lang w:val="pt-BR"/>
        </w:rPr>
      </w:pPr>
    </w:p>
    <w:p w:rsidR="00610F71" w:rsidRPr="00B151DB" w:rsidRDefault="00610F71" w:rsidP="00610F71">
      <w:pPr>
        <w:jc w:val="both"/>
        <w:rPr>
          <w:rFonts w:ascii="Arial" w:hAnsi="Arial" w:cs="Arial"/>
          <w:b/>
          <w:sz w:val="28"/>
        </w:rPr>
      </w:pPr>
      <w:r w:rsidRPr="00B151DB">
        <w:rPr>
          <w:rFonts w:ascii="Arial" w:hAnsi="Arial" w:cs="Arial"/>
          <w:b/>
          <w:sz w:val="28"/>
        </w:rPr>
        <w:t>Cuestionario 3.  Registro de fondos locales en mercados extranjeros.</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 xml:space="preserve">Si bien la aceptación del registro de un fondo extranjero en el mercado local, parece ser una cuestión del país receptor, se tenía interés en conocer si existen casos de prohibición para los fondos locales de comercializarse en otros mercados.    En efecto, solo en dos casos existe </w:t>
      </w:r>
      <w:r>
        <w:rPr>
          <w:rFonts w:ascii="Arial" w:hAnsi="Arial" w:cs="Arial"/>
        </w:rPr>
        <w:t>la</w:t>
      </w:r>
      <w:r w:rsidRPr="00FF6379">
        <w:rPr>
          <w:rFonts w:ascii="Arial" w:hAnsi="Arial" w:cs="Arial"/>
        </w:rPr>
        <w:t xml:space="preserve"> prohibición de exportación del fondo: México y Perú.     Es decir, fondos de estos países solo se pueden comercializar en su país de origen.    </w:t>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r w:rsidRPr="00FF6379">
        <w:rPr>
          <w:rFonts w:ascii="Arial" w:hAnsi="Arial" w:cs="Arial"/>
        </w:rPr>
        <w:t>Los restantes países, señalan que su</w:t>
      </w:r>
      <w:r>
        <w:rPr>
          <w:rFonts w:ascii="Arial" w:hAnsi="Arial" w:cs="Arial"/>
        </w:rPr>
        <w:t>s</w:t>
      </w:r>
      <w:r w:rsidRPr="00FF6379">
        <w:rPr>
          <w:rFonts w:ascii="Arial" w:hAnsi="Arial" w:cs="Arial"/>
        </w:rPr>
        <w:t xml:space="preserve"> regulaciones son omisas en el tema, pero tampoco imponen prohibiciones para que los fondos locales se registren y comercialicen en países del extranjero.    En ese propósito, más bien rige las normas del país receptor del fondo, a fin de determinar las condiciones para exportar los fondos locales.</w:t>
      </w:r>
      <w:r>
        <w:rPr>
          <w:rFonts w:ascii="Arial" w:hAnsi="Arial" w:cs="Arial"/>
        </w:rPr>
        <w:t xml:space="preserve">   Se tiene información de fondos chilenos inscritos en Perú y Luxemburgo.    </w:t>
      </w:r>
    </w:p>
    <w:p w:rsidR="00610F71" w:rsidRDefault="00610F71">
      <w:pPr>
        <w:rPr>
          <w:rFonts w:ascii="Arial" w:hAnsi="Arial" w:cs="Arial"/>
        </w:rPr>
      </w:pPr>
      <w:r>
        <w:rPr>
          <w:rFonts w:ascii="Arial" w:hAnsi="Arial" w:cs="Arial"/>
        </w:rPr>
        <w:br w:type="page"/>
      </w:r>
    </w:p>
    <w:p w:rsidR="00610F71" w:rsidRPr="00FF6379" w:rsidRDefault="00610F71" w:rsidP="00610F71">
      <w:pPr>
        <w:jc w:val="both"/>
        <w:rPr>
          <w:rFonts w:ascii="Arial" w:hAnsi="Arial" w:cs="Arial"/>
        </w:rPr>
      </w:pPr>
    </w:p>
    <w:p w:rsidR="00610F71" w:rsidRPr="00FF6379" w:rsidRDefault="00610F71" w:rsidP="00610F71">
      <w:pPr>
        <w:jc w:val="both"/>
        <w:rPr>
          <w:rFonts w:ascii="Arial" w:hAnsi="Arial" w:cs="Arial"/>
        </w:rPr>
      </w:pPr>
    </w:p>
    <w:p w:rsidR="00610F71" w:rsidRPr="00B151DB" w:rsidRDefault="00610F71" w:rsidP="00610F71">
      <w:pPr>
        <w:jc w:val="both"/>
        <w:rPr>
          <w:rFonts w:ascii="Arial" w:hAnsi="Arial" w:cs="Arial"/>
          <w:b/>
          <w:sz w:val="28"/>
        </w:rPr>
      </w:pPr>
      <w:r w:rsidRPr="00B151DB">
        <w:rPr>
          <w:rFonts w:ascii="Arial" w:hAnsi="Arial" w:cs="Arial"/>
          <w:b/>
          <w:sz w:val="28"/>
        </w:rPr>
        <w:t>Cuestionario 4.  Sobre la existencia de Fondos de Fondos Extranjeros.</w:t>
      </w:r>
    </w:p>
    <w:p w:rsidR="00610F71" w:rsidRPr="00B37C6D"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El Fondo de Fondos (FdF), es un fondo colectivo que destina todo su patrimonio a la adquisición de cuota o unidades de otros fondos colectivos de inversión, bajo algún criterio determinado.      Podría suceder que el FdF, dedique su activo a la compra de fondos extranjeros.    Aun en este caso, sigue siendo un fondo doméstico, registrado ante el regulador del país de origen del fondo, pero se convierte en un vehículo para internacionalizar las inversiones.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Gracias a este </w:t>
      </w:r>
      <w:r>
        <w:rPr>
          <w:rFonts w:ascii="Arial" w:hAnsi="Arial" w:cs="Arial"/>
        </w:rPr>
        <w:t>instrumento</w:t>
      </w:r>
      <w:r w:rsidRPr="001C6116">
        <w:rPr>
          <w:rFonts w:ascii="Arial" w:hAnsi="Arial" w:cs="Arial"/>
        </w:rPr>
        <w:t xml:space="preserve">, un inversor local podría estar teniendo una exposición del 100% en mercados extranjeros, pero haciéndolo a través del aporte a un FdF registrado y supervisado en su propio país, sin que tenga que ir directamente a mercados del exterior para indagar, elegir e invertir en un conjunto de fondos extranjeros.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Siendo un </w:t>
      </w:r>
      <w:r>
        <w:rPr>
          <w:rFonts w:ascii="Arial" w:hAnsi="Arial" w:cs="Arial"/>
        </w:rPr>
        <w:t>producto</w:t>
      </w:r>
      <w:r w:rsidRPr="001C6116">
        <w:rPr>
          <w:rFonts w:ascii="Arial" w:hAnsi="Arial" w:cs="Arial"/>
        </w:rPr>
        <w:t xml:space="preserve"> que podría alentar la internacionalización del ahorro, se tiene el interés por conocer si está especialmente normado en la región iberoamericana.    </w:t>
      </w:r>
    </w:p>
    <w:p w:rsidR="00610F71" w:rsidRPr="001C6116" w:rsidRDefault="00610F71" w:rsidP="00610F71">
      <w:pPr>
        <w:jc w:val="both"/>
        <w:rPr>
          <w:rFonts w:ascii="Arial" w:hAnsi="Arial" w:cs="Arial"/>
          <w:color w:val="000000" w:themeColor="text1"/>
        </w:rPr>
      </w:pPr>
    </w:p>
    <w:p w:rsidR="00610F71" w:rsidRPr="001C6116" w:rsidRDefault="00610F71" w:rsidP="00610F71">
      <w:pPr>
        <w:jc w:val="both"/>
        <w:rPr>
          <w:rFonts w:ascii="Arial" w:hAnsi="Arial" w:cs="Arial"/>
          <w:color w:val="000000" w:themeColor="text1"/>
        </w:rPr>
      </w:pPr>
      <w:r w:rsidRPr="001C6116">
        <w:rPr>
          <w:rFonts w:ascii="Arial" w:hAnsi="Arial" w:cs="Arial"/>
          <w:color w:val="000000" w:themeColor="text1"/>
        </w:rPr>
        <w:t xml:space="preserve">Las respuestas recibidas indican que la figura se encuentra regulada como una categoría particular de fondo en Brasil, Chile, Costa Rica, España, México, Perú y Portugal.    De los anteriores, en Perú no existen en operación, aún cuando la normativa los contempla.   </w:t>
      </w:r>
      <w:r w:rsidRPr="001C6116">
        <w:rPr>
          <w:rFonts w:ascii="Arial" w:hAnsi="Arial" w:cs="Arial"/>
          <w:bCs/>
          <w:color w:val="000000" w:themeColor="text1"/>
        </w:rPr>
        <w:t xml:space="preserve">En España existen alrededor de 400 Fondos de Fondos.   La normativa les permite a todos ellos invertir tanto en fondos nacionales como en extranjeros, pero no se tiene detalle de la proporción que dichas carteras poseen en fondos extranjeros.  </w:t>
      </w:r>
      <w:r w:rsidRPr="001C6116">
        <w:rPr>
          <w:rFonts w:ascii="Arial" w:hAnsi="Arial" w:cs="Arial"/>
          <w:color w:val="000000" w:themeColor="text1"/>
        </w:rPr>
        <w:t xml:space="preserve">  En México se reportan 30 Fondos de Fondos con posición en fondos extranjeros.</w:t>
      </w:r>
      <w:r w:rsidR="003A2839">
        <w:rPr>
          <w:rFonts w:ascii="Arial" w:hAnsi="Arial" w:cs="Arial"/>
          <w:color w:val="000000" w:themeColor="text1"/>
        </w:rPr>
        <w:t xml:space="preserve">    Por su parte, en Chile, existen dos FdF que invierten el 100% del patrimonio en cuotas de fondos mutuos extranjeros.    En Costa Rica, un fondo de fondos similar, destina todo su activo a una combinación de participaciones de fondos extranjeros de renta fija y de renta variable.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Ahora bien, en otros países de la región, los reglamentos no hacen referencia a la figura del </w:t>
      </w:r>
      <w:r>
        <w:rPr>
          <w:rFonts w:ascii="Arial" w:hAnsi="Arial" w:cs="Arial"/>
        </w:rPr>
        <w:t>F</w:t>
      </w:r>
      <w:r w:rsidRPr="001C6116">
        <w:rPr>
          <w:rFonts w:ascii="Arial" w:hAnsi="Arial" w:cs="Arial"/>
        </w:rPr>
        <w:t xml:space="preserve">ondo de </w:t>
      </w:r>
      <w:r>
        <w:rPr>
          <w:rFonts w:ascii="Arial" w:hAnsi="Arial" w:cs="Arial"/>
        </w:rPr>
        <w:t>F</w:t>
      </w:r>
      <w:r w:rsidRPr="001C6116">
        <w:rPr>
          <w:rFonts w:ascii="Arial" w:hAnsi="Arial" w:cs="Arial"/>
        </w:rPr>
        <w:t>ondos, pero dentro de la normativa general de fondos de inversión colectiva, es previsible la posibilidad de invertir en unidades o cuotas de otros fondos, con algunas condiciones, veamos: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En Argentina, un fondo puede adquirir cuotas de fondos extranjeros de Brasil, Chile, Uruguay y Paraguay, únicamente respetando la norma de no destinar más del 20% del patrimonio del fondo, a los valores de un mismo grupo o emisor.   Bajo este escenario se podría tener hasta un 100% en otros fondos, pues recordemos que la norma toma los valores de estos países, como si fuesen domésticos.    No obstante, en caso de fondos extranjeros de otros países diferentes a los anteriores, el fondo solo puede destinar hasta un 25% de su patrimonio.    El restante 75% deben </w:t>
      </w:r>
      <w:r>
        <w:rPr>
          <w:rFonts w:ascii="Arial" w:hAnsi="Arial" w:cs="Arial"/>
        </w:rPr>
        <w:t>consistir de</w:t>
      </w:r>
      <w:r w:rsidRPr="001C6116">
        <w:rPr>
          <w:rFonts w:ascii="Arial" w:hAnsi="Arial" w:cs="Arial"/>
        </w:rPr>
        <w:t xml:space="preserve"> fondos o títulos valores domésticos.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lastRenderedPageBreak/>
        <w:t>En Colombia, dentro de la normativa de fondos normales, la posibilidad de adquirir cuotapartes de otros fondos, locales o extranjeros, es total y solamente deben cumplir las normas de diversificación, como si se tratase de emisores de valores tradicionales, todo de acuerdo con su reglamento interno o prospecto.</w:t>
      </w:r>
    </w:p>
    <w:p w:rsidR="00610F71" w:rsidRPr="001C6116" w:rsidRDefault="00610F71" w:rsidP="00610F71">
      <w:pPr>
        <w:jc w:val="both"/>
        <w:rPr>
          <w:rFonts w:ascii="Arial" w:hAnsi="Arial" w:cs="Arial"/>
        </w:rPr>
      </w:pPr>
    </w:p>
    <w:p w:rsidR="00610F71" w:rsidRPr="00881EBC" w:rsidRDefault="00610F71" w:rsidP="00881EBC">
      <w:pPr>
        <w:jc w:val="both"/>
        <w:rPr>
          <w:rFonts w:ascii="Arial" w:hAnsi="Arial" w:cs="Arial"/>
        </w:rPr>
      </w:pPr>
      <w:r w:rsidRPr="001C6116">
        <w:rPr>
          <w:rFonts w:ascii="Arial" w:hAnsi="Arial" w:cs="Arial"/>
        </w:rPr>
        <w:t>En el caso de Ecuador, dentro de la norma general, es posible para un fondo colectivo (del tipo abierto o cerrado) la adquisición de cuotas de fondos cerrados, pero no podrían invertir en fondos abiertos.    Esto por cuanto los fondos solo pueden invertir en valores de oferta pública</w:t>
      </w:r>
      <w:r w:rsidRPr="00881EBC">
        <w:rPr>
          <w:rFonts w:ascii="Arial" w:hAnsi="Arial" w:cs="Arial"/>
        </w:rPr>
        <w:t>.   En Ecuador, las cuotas de los fondos cerrados jurídicamente se consideran títulos valores, pero las unidades de los fondos abiertos, no son considerados títulos valores.    De la misma manera, los fondos colectivos abiertos de renta fija, tampoco podrían adquirir cuotas de fondos cerrados, pues estos se consideran valores de renta variable, lo cual no armoniza con el objetivo de compra de valores de renta fija.   En resumen, solo podría configurarse la especialización en fondos, en el caso de fondos abiertos de renta variables, y para los fondos cerrados en general.</w:t>
      </w:r>
    </w:p>
    <w:p w:rsidR="00610F71" w:rsidRPr="00881EBC" w:rsidRDefault="00610F71" w:rsidP="00881EBC">
      <w:pPr>
        <w:jc w:val="both"/>
        <w:rPr>
          <w:rFonts w:ascii="Arial" w:hAnsi="Arial" w:cs="Arial"/>
        </w:rPr>
      </w:pPr>
    </w:p>
    <w:p w:rsidR="00881EBC" w:rsidRPr="00881EBC" w:rsidRDefault="00610F71" w:rsidP="00881EBC">
      <w:pPr>
        <w:pStyle w:val="Textocomentario"/>
        <w:jc w:val="both"/>
        <w:rPr>
          <w:rFonts w:ascii="Arial" w:hAnsi="Arial" w:cs="Arial"/>
          <w:sz w:val="24"/>
          <w:szCs w:val="24"/>
        </w:rPr>
      </w:pPr>
      <w:r w:rsidRPr="00881EBC">
        <w:rPr>
          <w:rFonts w:ascii="Arial" w:hAnsi="Arial" w:cs="Arial"/>
          <w:sz w:val="24"/>
          <w:szCs w:val="24"/>
        </w:rPr>
        <w:t xml:space="preserve">Volviendo a la figura del Fondo de Fondos, en aquellos países donde se tiene una normativa concreta, es posible la existencia de FdF tanto abiertos como cerrados (Brasil, Chile, Costa Rica, México).  </w:t>
      </w:r>
      <w:r w:rsidR="00881EBC" w:rsidRPr="00881EBC">
        <w:rPr>
          <w:rFonts w:ascii="Arial" w:hAnsi="Arial" w:cs="Arial"/>
          <w:sz w:val="24"/>
          <w:szCs w:val="24"/>
        </w:rPr>
        <w:t xml:space="preserve">  En Chile, </w:t>
      </w:r>
      <w:r w:rsidR="00881EBC">
        <w:rPr>
          <w:rFonts w:ascii="Arial" w:hAnsi="Arial" w:cs="Arial"/>
          <w:sz w:val="24"/>
          <w:szCs w:val="24"/>
        </w:rPr>
        <w:t>existe la</w:t>
      </w:r>
      <w:r w:rsidR="00881EBC" w:rsidRPr="00881EBC">
        <w:rPr>
          <w:rFonts w:ascii="Arial" w:hAnsi="Arial" w:cs="Arial"/>
          <w:sz w:val="24"/>
          <w:szCs w:val="24"/>
        </w:rPr>
        <w:t xml:space="preserve"> norma que limita al 10% </w:t>
      </w:r>
      <w:r w:rsidR="00881EBC">
        <w:rPr>
          <w:rFonts w:ascii="Arial" w:hAnsi="Arial" w:cs="Arial"/>
          <w:sz w:val="24"/>
          <w:szCs w:val="24"/>
        </w:rPr>
        <w:t xml:space="preserve">del </w:t>
      </w:r>
      <w:r w:rsidR="00881EBC" w:rsidRPr="00881EBC">
        <w:rPr>
          <w:rFonts w:ascii="Arial" w:hAnsi="Arial" w:cs="Arial"/>
          <w:sz w:val="24"/>
          <w:szCs w:val="24"/>
        </w:rPr>
        <w:t>activo del fondo en instrumentos emitidos o garantizados por una misma entidad, salvo en el caso de cuotas de fondos mutuos o de inversión, nacionales o extranjeros, en cuyo caso ese límite es de un 25% del valor del activo del fondo.   Este l</w:t>
      </w:r>
      <w:r w:rsidR="00881EBC">
        <w:rPr>
          <w:rFonts w:ascii="Arial" w:hAnsi="Arial" w:cs="Arial"/>
          <w:sz w:val="24"/>
          <w:szCs w:val="24"/>
        </w:rPr>
        <w:t>í</w:t>
      </w:r>
      <w:r w:rsidR="00881EBC" w:rsidRPr="00881EBC">
        <w:rPr>
          <w:rFonts w:ascii="Arial" w:hAnsi="Arial" w:cs="Arial"/>
          <w:sz w:val="24"/>
          <w:szCs w:val="24"/>
        </w:rPr>
        <w:t>mite no aplica para fondos dirigidos a inversionistas calificados.   Se tiene un proyecto de ley que liberaría este límite al invertir en fondos extranjeros permitiendo hacerlo hasta el 100% del activo del fondo en un solo fondo extranjero, con lo cual se podrían constituir en fondos espejo.</w:t>
      </w:r>
    </w:p>
    <w:p w:rsidR="00881EBC" w:rsidRPr="00881EBC" w:rsidRDefault="00881EBC" w:rsidP="00881EBC">
      <w:pPr>
        <w:pStyle w:val="Textocomentario"/>
        <w:jc w:val="both"/>
        <w:rPr>
          <w:rFonts w:ascii="Arial" w:hAnsi="Arial" w:cs="Arial"/>
          <w:sz w:val="24"/>
          <w:szCs w:val="24"/>
        </w:rPr>
      </w:pPr>
    </w:p>
    <w:p w:rsidR="00610F71" w:rsidRPr="001C6116" w:rsidRDefault="00610F71" w:rsidP="00881EBC">
      <w:pPr>
        <w:jc w:val="both"/>
        <w:rPr>
          <w:rFonts w:ascii="Arial" w:hAnsi="Arial" w:cs="Arial"/>
        </w:rPr>
      </w:pPr>
      <w:r w:rsidRPr="00881EBC">
        <w:rPr>
          <w:rFonts w:ascii="Arial" w:hAnsi="Arial" w:cs="Arial"/>
        </w:rPr>
        <w:t xml:space="preserve"> En estos, los FdF pueden adquirir tanto cuotas o participaciones de fondos abiertos, como de fondos cerrados</w:t>
      </w:r>
      <w:r w:rsidRPr="001C6116">
        <w:rPr>
          <w:rFonts w:ascii="Arial" w:hAnsi="Arial" w:cs="Arial"/>
        </w:rPr>
        <w:t>.    En el caso de Perú y España, solo está prevista la posibilidad de Fondos de Fondos abiertos que invierten únicamente en fondos abiertos.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En Portugal, hay apertura total para FdF abiertos que invierten en fondos abiertos.  Ahora bien, si se trata de un “fondo armonizado” puede invertir en fondos cerrados que sean mobiliarios solamente.  Si es “fondo no armonizado” puede invertir en fondos cerrados de cualquier tipo.   S</w:t>
      </w:r>
      <w:r>
        <w:rPr>
          <w:rFonts w:ascii="Arial" w:hAnsi="Arial" w:cs="Arial"/>
        </w:rPr>
        <w:t>e</w:t>
      </w:r>
      <w:r w:rsidRPr="001C6116">
        <w:rPr>
          <w:rFonts w:ascii="Arial" w:hAnsi="Arial" w:cs="Arial"/>
        </w:rPr>
        <w:t xml:space="preserve"> hace la salvedad de que Fondos de Fondos cerrados, son por definición fondos “no armonizados” y por tanto sin límites al tipo de fondo que quieran adquirir.</w:t>
      </w:r>
    </w:p>
    <w:p w:rsidR="00610F71" w:rsidRPr="001C6116" w:rsidRDefault="00610F71" w:rsidP="00610F71">
      <w:pPr>
        <w:jc w:val="both"/>
        <w:rPr>
          <w:rFonts w:ascii="Arial" w:hAnsi="Arial" w:cs="Arial"/>
        </w:rPr>
      </w:pPr>
    </w:p>
    <w:p w:rsidR="00610F71" w:rsidRDefault="00610F71" w:rsidP="00610F71">
      <w:pPr>
        <w:jc w:val="both"/>
        <w:rPr>
          <w:rFonts w:ascii="Arial" w:hAnsi="Arial" w:cs="Arial"/>
        </w:rPr>
      </w:pPr>
      <w:r w:rsidRPr="001C6116">
        <w:rPr>
          <w:rFonts w:ascii="Arial" w:hAnsi="Arial" w:cs="Arial"/>
        </w:rPr>
        <w:t>Finalmente, en ninguno de los países citados existe limitación al tipo de inversor que pueda ser partícipe en un fondo de fondos extranjero, independientemente del tipo de fondo o de las características del portafolio.</w:t>
      </w:r>
    </w:p>
    <w:p w:rsidR="00F74DCF" w:rsidRDefault="00F74DCF" w:rsidP="00610F71">
      <w:pPr>
        <w:jc w:val="both"/>
        <w:rPr>
          <w:rFonts w:ascii="Arial" w:hAnsi="Arial" w:cs="Arial"/>
        </w:rPr>
      </w:pPr>
    </w:p>
    <w:p w:rsidR="00486C8E" w:rsidRPr="001C6116" w:rsidRDefault="00486C8E" w:rsidP="00486C8E">
      <w:pPr>
        <w:jc w:val="center"/>
        <w:rPr>
          <w:rFonts w:ascii="Arial" w:hAnsi="Arial" w:cs="Arial"/>
        </w:rPr>
      </w:pPr>
      <w:r w:rsidRPr="00486C8E">
        <w:rPr>
          <w:rFonts w:ascii="Arial" w:hAnsi="Arial" w:cs="Arial"/>
          <w:noProof/>
          <w:lang w:val="es-CR" w:eastAsia="es-CR"/>
        </w:rPr>
        <w:lastRenderedPageBreak/>
        <w:drawing>
          <wp:inline distT="0" distB="0" distL="0" distR="0">
            <wp:extent cx="3783330" cy="1043940"/>
            <wp:effectExtent l="19050" t="0" r="7620" b="0"/>
            <wp:docPr id="16" name="Imagen 5"/>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a:srcRect/>
                    <a:stretch>
                      <a:fillRect/>
                    </a:stretch>
                  </pic:blipFill>
                  <pic:spPr bwMode="auto">
                    <a:xfrm>
                      <a:off x="0" y="0"/>
                      <a:ext cx="3788125" cy="1045263"/>
                    </a:xfrm>
                    <a:prstGeom prst="rect">
                      <a:avLst/>
                    </a:prstGeom>
                    <a:noFill/>
                    <a:ln w="9525">
                      <a:noFill/>
                      <a:miter lim="800000"/>
                      <a:headEnd/>
                      <a:tailEnd/>
                    </a:ln>
                    <a:effectLst/>
                  </pic:spPr>
                </pic:pic>
              </a:graphicData>
            </a:graphic>
          </wp:inline>
        </w:drawing>
      </w:r>
    </w:p>
    <w:p w:rsidR="00610F71" w:rsidRPr="001C6116" w:rsidRDefault="00610F71" w:rsidP="00610F71">
      <w:pPr>
        <w:jc w:val="both"/>
        <w:rPr>
          <w:rFonts w:ascii="Arial" w:hAnsi="Arial" w:cs="Arial"/>
        </w:rPr>
      </w:pPr>
      <w:r w:rsidRPr="001C6116">
        <w:rPr>
          <w:rFonts w:ascii="Arial" w:hAnsi="Arial" w:cs="Arial"/>
        </w:rPr>
        <w:t xml:space="preserve"> </w:t>
      </w:r>
    </w:p>
    <w:p w:rsidR="00610F71" w:rsidRDefault="00610F71">
      <w:pPr>
        <w:rPr>
          <w:rFonts w:ascii="Arial" w:hAnsi="Arial" w:cs="Arial"/>
        </w:rPr>
      </w:pPr>
      <w:r>
        <w:rPr>
          <w:rFonts w:ascii="Arial" w:hAnsi="Arial" w:cs="Arial"/>
        </w:rPr>
        <w:br w:type="page"/>
      </w:r>
    </w:p>
    <w:p w:rsidR="00610F71" w:rsidRPr="001C6116" w:rsidRDefault="00610F71" w:rsidP="00610F71">
      <w:pPr>
        <w:jc w:val="both"/>
        <w:rPr>
          <w:rFonts w:ascii="Arial" w:hAnsi="Arial" w:cs="Arial"/>
        </w:rPr>
      </w:pPr>
    </w:p>
    <w:p w:rsidR="00610F71" w:rsidRPr="00B151DB" w:rsidRDefault="00610F71" w:rsidP="00610F71">
      <w:pPr>
        <w:jc w:val="both"/>
        <w:rPr>
          <w:rFonts w:ascii="Arial" w:hAnsi="Arial" w:cs="Arial"/>
          <w:b/>
          <w:sz w:val="28"/>
        </w:rPr>
      </w:pPr>
      <w:r w:rsidRPr="00B151DB">
        <w:rPr>
          <w:rFonts w:ascii="Arial" w:hAnsi="Arial" w:cs="Arial"/>
          <w:b/>
          <w:sz w:val="28"/>
        </w:rPr>
        <w:t>Cuestionario 5.  Sobre la posibilidad de inversores extranjeros en Fondos de Inversión locales.</w:t>
      </w:r>
    </w:p>
    <w:p w:rsidR="00610F71"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En un mundo financiero globalizado, y cada vez más interconectado, gracias a la innovación tecnológica de las comunicaciones, resulta fundamental considerar las posibilidades reales de los ahorrantes extranjeros interesados en aportar dinero en fondos colectivos de inversión iberoamericanos.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Todos los países participantes señalan que la inversión de extranjeros es posible, tanto si se trata de extranjeros residentes en el país del fondo, como si se tratase de no residentes.     En todos los casos, al aporte está condicionado a cumplir con normas para controlar el lavado de dinero y el financiamiento a actividades ligadas al terrorismo, narcotráfico y similares.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En el caso de Brasil, si se trata de inversores no residentes en dicho país, deben nombrar un representante ante el Banco Central y la CVM, a efectos  de direccionar a ellos comunicaciones e informaciones, y viceversa.</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En el caso de Argentina, como todo lo que atañe a los flujos de dinero internacional (tanto entrante como saliente), hoy día la situación está matizada también por la sujeción a las Normas de Control del Mercado Unico y Libre de Cambio.    Esto implica, en la práctica, que para enviar dinero al exterior, el interesado muy posiblemente tenga que adquirir las divisas respectivas en el mercado paralelo, a un precio muy por encima del cambio oficial.    E</w:t>
      </w:r>
      <w:r>
        <w:rPr>
          <w:rFonts w:ascii="Arial" w:hAnsi="Arial" w:cs="Arial"/>
        </w:rPr>
        <w:t>n la coyuntura actual, e</w:t>
      </w:r>
      <w:r w:rsidRPr="001C6116">
        <w:rPr>
          <w:rFonts w:ascii="Arial" w:hAnsi="Arial" w:cs="Arial"/>
        </w:rPr>
        <w:t xml:space="preserve">sto es un aspecto que podría atenuar las inversiones en el exterior, así como la repatriación de ganancias por parte de inversores extranjeros en fondos domésticos argentinos.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Otro aspecto que es siempre clave en el análisis de la inversión extranjera en  productos locales, es el tema impositivo, pues puede ser un elemento para promover o desalentar la importación de aportes a los fondos locales.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De la muestra de países, es interesante observar que en lo que atañe al esquema tributario del inversor extranjero en fondos colectivos de inversión, tiende a ser similar al que enfrenta el partícipe local (ver por ejemplo, Ecuador, Costa Rica, España y Portugal), o bien, existe tratamiento favorables para ciertos tipos de inversores extranjeros (institucionales extranjeros, por ejemplo), como en los casos de Argentina o Chile.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Así visto, el tratamiento tributario tiende a no representar una barrera de entrada de los inversores extranjeros a los fondos de inversión domésticos.   No obstante, dentro del marco jurídico vigente en cada país, existen diferencias en lo que respecta a la existencia de impuestos al ingreso y repatriación (remesas) de capitales financieros.    En algunos casos, podrían ser una barrera de entrada al país como un todo, no solo a los fondos de inversión </w:t>
      </w:r>
      <w:r>
        <w:rPr>
          <w:rFonts w:ascii="Arial" w:hAnsi="Arial" w:cs="Arial"/>
        </w:rPr>
        <w:t xml:space="preserve">sino también </w:t>
      </w:r>
      <w:r w:rsidRPr="001C6116">
        <w:rPr>
          <w:rFonts w:ascii="Arial" w:hAnsi="Arial" w:cs="Arial"/>
        </w:rPr>
        <w:t xml:space="preserve">a </w:t>
      </w:r>
      <w:r>
        <w:rPr>
          <w:rFonts w:ascii="Arial" w:hAnsi="Arial" w:cs="Arial"/>
        </w:rPr>
        <w:t>todos lo</w:t>
      </w:r>
      <w:r w:rsidRPr="001C6116">
        <w:rPr>
          <w:rFonts w:ascii="Arial" w:hAnsi="Arial" w:cs="Arial"/>
        </w:rPr>
        <w:t xml:space="preserve">s instrumentos financieros locales.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Así por ejemplo, en Argentina, al ingresar dinero del exterior, el inversor (salvo excepciones) tendría que dejar en depósito no remunerado por 365 días, el equivalente del 30% del monto ingresado (Decreto 616/05).    Al repatriar el dinero, el extranjero debe enfrentar la norma del mercado único y control de cambios, ya comentada.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En Brasil, los flujos de entrada y salida de dinero se ven afectas por el Impuesto a las Operaciones Financieras, a razón del 2% de la transacción en cada caso.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Por otra parte, en Chile solo existen condiciones al momento de la repatriación del dinero, que debe pagar un 35% sobre el monto repatriado.  Existe en proyecto una ley de administración fondos de terceros, que pretende la creación de una serie especial para extranjeros exenta de IVA.  Igualmente, la exención del impuesto al mayor valor obtenido en la enajenación o rescate de cuotas, y en cantidades repartidas, si el fondo invierte 80% de su activo en extranjero. Si no cumple dicha condición el impuesto adicional sería solo del 10%.    Aún así, no es despreciable la presencia, en alguna medida, de inversores extranjeros en la industria chilena de fondos mutuos, materializado tanto por inversores jurídicos como por personas físicas no residentes (ver gráfico).</w:t>
      </w:r>
    </w:p>
    <w:p w:rsidR="00610F71" w:rsidRDefault="00610F71" w:rsidP="00610F71">
      <w:pPr>
        <w:jc w:val="center"/>
        <w:rPr>
          <w:rFonts w:ascii="Arial" w:hAnsi="Arial" w:cs="Arial"/>
        </w:rPr>
      </w:pPr>
      <w:r w:rsidRPr="007D3000">
        <w:rPr>
          <w:rFonts w:ascii="Arial" w:hAnsi="Arial" w:cs="Arial"/>
          <w:noProof/>
          <w:lang w:val="es-CR" w:eastAsia="es-CR"/>
        </w:rPr>
        <w:drawing>
          <wp:inline distT="0" distB="0" distL="0" distR="0">
            <wp:extent cx="3139787" cy="2951018"/>
            <wp:effectExtent l="19050" t="0" r="22513" b="1732"/>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0F71" w:rsidRPr="00782808" w:rsidRDefault="00610F71" w:rsidP="00610F71">
      <w:pPr>
        <w:jc w:val="center"/>
        <w:rPr>
          <w:rFonts w:ascii="Arial" w:hAnsi="Arial" w:cs="Arial"/>
          <w:sz w:val="14"/>
        </w:rPr>
      </w:pPr>
      <w:r w:rsidRPr="00782808">
        <w:rPr>
          <w:rFonts w:ascii="Arial" w:hAnsi="Arial" w:cs="Arial"/>
          <w:sz w:val="14"/>
        </w:rPr>
        <w:t>Fuente: Asociación de Administradoras de Fondos Mutuos de Chile</w:t>
      </w:r>
    </w:p>
    <w:p w:rsidR="00610F71" w:rsidRDefault="00610F71" w:rsidP="00610F71">
      <w:pPr>
        <w:jc w:val="both"/>
        <w:rPr>
          <w:rFonts w:ascii="Arial" w:hAnsi="Arial" w:cs="Arial"/>
        </w:rPr>
      </w:pPr>
    </w:p>
    <w:p w:rsidR="00610F71" w:rsidRPr="003F5708" w:rsidRDefault="00610F71" w:rsidP="00610F71">
      <w:pPr>
        <w:jc w:val="both"/>
        <w:rPr>
          <w:rFonts w:ascii="Arial" w:hAnsi="Arial" w:cs="Arial"/>
          <w:color w:val="000000" w:themeColor="text1"/>
        </w:rPr>
      </w:pPr>
      <w:r w:rsidRPr="001C6116">
        <w:rPr>
          <w:rFonts w:ascii="Arial" w:hAnsi="Arial" w:cs="Arial"/>
        </w:rPr>
        <w:t xml:space="preserve">En el caso de Costa Rica, no existe gravamen al momento del ingreso del dinero, pero en la repatriación del capital, el impuesto que se retiene es del 15%.  </w:t>
      </w:r>
      <w:r>
        <w:rPr>
          <w:rFonts w:ascii="Arial" w:hAnsi="Arial" w:cs="Arial"/>
        </w:rPr>
        <w:t xml:space="preserve">  Por su par</w:t>
      </w:r>
      <w:r w:rsidRPr="003F5708">
        <w:rPr>
          <w:rFonts w:ascii="Arial" w:hAnsi="Arial" w:cs="Arial"/>
        </w:rPr>
        <w:t xml:space="preserve">te, en Perú el impuesto es del 5% si </w:t>
      </w:r>
      <w:r w:rsidRPr="003F5708">
        <w:rPr>
          <w:rFonts w:ascii="Arial" w:hAnsi="Arial" w:cs="Arial"/>
          <w:color w:val="000000" w:themeColor="text1"/>
        </w:rPr>
        <w:t xml:space="preserve">se trata de un inversor extranjero natural (físico) y del 30% si es jurídico.      </w:t>
      </w:r>
      <w:r w:rsidR="003F5708" w:rsidRPr="003F5708">
        <w:rPr>
          <w:rFonts w:ascii="Arial" w:hAnsi="Arial" w:cs="Arial"/>
          <w:color w:val="000000" w:themeColor="text1"/>
        </w:rPr>
        <w:t>En Ecuador, no existe gravamen al momento del ingreso del dinero, pero en la repatriación (tanto del capital inicial como del rendimiento alcanzado) aplica impuesto a la salida de divisas del 5%. Además aplica retención en la fuente de impuesto a la renta del 23% (año 2012) o del 22% (a partir del 2013), sobre la rentabilidad alcanzada.</w:t>
      </w:r>
    </w:p>
    <w:p w:rsidR="00610F71" w:rsidRPr="001C6116" w:rsidRDefault="00610F71" w:rsidP="00610F71">
      <w:pPr>
        <w:jc w:val="both"/>
        <w:rPr>
          <w:rFonts w:ascii="Arial" w:hAnsi="Arial" w:cs="Arial"/>
          <w:color w:val="000000" w:themeColor="text1"/>
        </w:rPr>
      </w:pPr>
    </w:p>
    <w:p w:rsidR="009712FE" w:rsidRDefault="00610F71" w:rsidP="00610F71">
      <w:pPr>
        <w:jc w:val="both"/>
        <w:rPr>
          <w:rFonts w:ascii="Arial" w:hAnsi="Arial" w:cs="Arial"/>
          <w:color w:val="000000" w:themeColor="text1"/>
        </w:rPr>
      </w:pPr>
      <w:r w:rsidRPr="001C6116">
        <w:rPr>
          <w:rFonts w:ascii="Arial" w:hAnsi="Arial" w:cs="Arial"/>
          <w:color w:val="000000" w:themeColor="text1"/>
        </w:rPr>
        <w:t>Lo anterior contrasta con los casos de México, España y Portugal, donde no existen impuestos a la entrada ni a la salida del dinero repatriado por el inversor extranjero.</w:t>
      </w:r>
      <w:r>
        <w:rPr>
          <w:rFonts w:ascii="Arial" w:hAnsi="Arial" w:cs="Arial"/>
          <w:color w:val="000000" w:themeColor="text1"/>
        </w:rPr>
        <w:t xml:space="preserve"> </w:t>
      </w:r>
    </w:p>
    <w:p w:rsidR="009712FE" w:rsidRDefault="009712FE" w:rsidP="00610F71">
      <w:pPr>
        <w:jc w:val="both"/>
        <w:rPr>
          <w:rFonts w:ascii="Arial" w:hAnsi="Arial" w:cs="Arial"/>
          <w:color w:val="000000" w:themeColor="text1"/>
        </w:rPr>
      </w:pPr>
    </w:p>
    <w:p w:rsidR="00610F71" w:rsidRPr="001C6116" w:rsidRDefault="00610F71" w:rsidP="00610F71">
      <w:pPr>
        <w:jc w:val="both"/>
        <w:rPr>
          <w:rFonts w:ascii="Arial" w:hAnsi="Arial" w:cs="Arial"/>
          <w:bCs/>
          <w:color w:val="000000" w:themeColor="text1"/>
        </w:rPr>
      </w:pPr>
      <w:r>
        <w:rPr>
          <w:rFonts w:ascii="Arial" w:hAnsi="Arial" w:cs="Arial"/>
          <w:color w:val="000000" w:themeColor="text1"/>
        </w:rPr>
        <w:t xml:space="preserve"> De acuerdo con datos de INVERCO, a diciembre 2011, se tenían alrededor de</w:t>
      </w:r>
      <w:r w:rsidRPr="001C6116">
        <w:rPr>
          <w:rFonts w:ascii="Arial" w:hAnsi="Arial" w:cs="Arial"/>
          <w:bCs/>
          <w:color w:val="000000" w:themeColor="text1"/>
        </w:rPr>
        <w:t xml:space="preserve"> 60.000 inversores minoristas extranjeros (1,3% del total) y </w:t>
      </w:r>
      <w:r>
        <w:rPr>
          <w:rFonts w:ascii="Arial" w:hAnsi="Arial" w:cs="Arial"/>
          <w:bCs/>
          <w:color w:val="000000" w:themeColor="text1"/>
        </w:rPr>
        <w:t>cerca de</w:t>
      </w:r>
      <w:r w:rsidRPr="001C6116">
        <w:rPr>
          <w:rFonts w:ascii="Arial" w:hAnsi="Arial" w:cs="Arial"/>
          <w:bCs/>
          <w:color w:val="000000" w:themeColor="text1"/>
        </w:rPr>
        <w:t xml:space="preserve"> 800 inversores institucionales extranjeros (0,02% del total)</w:t>
      </w:r>
      <w:r>
        <w:rPr>
          <w:rFonts w:ascii="Arial" w:hAnsi="Arial" w:cs="Arial"/>
          <w:bCs/>
          <w:color w:val="000000" w:themeColor="text1"/>
        </w:rPr>
        <w:t>.    El primer grupo ostenta un volumen patrimonial de aproximadamente</w:t>
      </w:r>
      <w:r w:rsidRPr="001C6116">
        <w:rPr>
          <w:rFonts w:ascii="Arial" w:hAnsi="Arial" w:cs="Arial"/>
          <w:bCs/>
          <w:color w:val="000000" w:themeColor="text1"/>
        </w:rPr>
        <w:t xml:space="preserve"> 1.500 millones de euros (1,2% del total)</w:t>
      </w:r>
      <w:r>
        <w:rPr>
          <w:rFonts w:ascii="Arial" w:hAnsi="Arial" w:cs="Arial"/>
          <w:bCs/>
          <w:color w:val="000000" w:themeColor="text1"/>
        </w:rPr>
        <w:t>, mientras que los institucionales extranjeros poseían alrededor de</w:t>
      </w:r>
      <w:r w:rsidRPr="001C6116">
        <w:rPr>
          <w:rFonts w:ascii="Arial" w:hAnsi="Arial" w:cs="Arial"/>
          <w:bCs/>
          <w:color w:val="000000" w:themeColor="text1"/>
        </w:rPr>
        <w:t xml:space="preserve"> 400 millones de euros (0,3% del total)</w:t>
      </w:r>
    </w:p>
    <w:p w:rsidR="00610F71" w:rsidRDefault="00610F71" w:rsidP="00610F71">
      <w:pPr>
        <w:jc w:val="both"/>
        <w:rPr>
          <w:rFonts w:ascii="Arial" w:hAnsi="Arial" w:cs="Arial"/>
          <w:color w:val="000000" w:themeColor="text1"/>
        </w:rPr>
      </w:pPr>
    </w:p>
    <w:p w:rsidR="009712FE" w:rsidRDefault="009712FE" w:rsidP="00610F71">
      <w:pPr>
        <w:jc w:val="both"/>
        <w:rPr>
          <w:rFonts w:ascii="Arial" w:hAnsi="Arial" w:cs="Arial"/>
          <w:color w:val="000000" w:themeColor="text1"/>
        </w:rPr>
      </w:pPr>
      <w:r>
        <w:rPr>
          <w:rFonts w:ascii="Arial" w:hAnsi="Arial" w:cs="Arial"/>
          <w:color w:val="000000" w:themeColor="text1"/>
        </w:rPr>
        <w:t>En el caso de Argentina, se estima que los inversores extranjeros representan apenas el 0,2% de la industria, lo que equivale a US$75 millones.</w:t>
      </w:r>
    </w:p>
    <w:p w:rsidR="00F74DCF" w:rsidRDefault="00F74DCF" w:rsidP="00610F71">
      <w:pPr>
        <w:jc w:val="both"/>
        <w:rPr>
          <w:rFonts w:ascii="Arial" w:hAnsi="Arial" w:cs="Arial"/>
          <w:color w:val="000000" w:themeColor="text1"/>
        </w:rPr>
      </w:pPr>
    </w:p>
    <w:p w:rsidR="00F74DCF" w:rsidRPr="001C6116" w:rsidRDefault="00F74DCF" w:rsidP="00F74DCF">
      <w:pPr>
        <w:jc w:val="center"/>
        <w:rPr>
          <w:rFonts w:ascii="Arial" w:hAnsi="Arial" w:cs="Arial"/>
          <w:color w:val="000000" w:themeColor="text1"/>
        </w:rPr>
      </w:pPr>
      <w:r w:rsidRPr="00F74DCF">
        <w:rPr>
          <w:rFonts w:ascii="Arial" w:hAnsi="Arial" w:cs="Arial"/>
          <w:noProof/>
          <w:color w:val="000000" w:themeColor="text1"/>
          <w:lang w:val="es-CR" w:eastAsia="es-CR"/>
        </w:rPr>
        <w:drawing>
          <wp:inline distT="0" distB="0" distL="0" distR="0">
            <wp:extent cx="4171950" cy="898635"/>
            <wp:effectExtent l="19050" t="0" r="0" b="0"/>
            <wp:docPr id="17" name="Imagen 6"/>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5"/>
                    <a:srcRect/>
                    <a:stretch>
                      <a:fillRect/>
                    </a:stretch>
                  </pic:blipFill>
                  <pic:spPr bwMode="auto">
                    <a:xfrm>
                      <a:off x="0" y="0"/>
                      <a:ext cx="4183839" cy="901196"/>
                    </a:xfrm>
                    <a:prstGeom prst="rect">
                      <a:avLst/>
                    </a:prstGeom>
                    <a:noFill/>
                    <a:ln w="9525">
                      <a:noFill/>
                      <a:miter lim="800000"/>
                      <a:headEnd/>
                      <a:tailEnd/>
                    </a:ln>
                    <a:effectLst/>
                  </pic:spPr>
                </pic:pic>
              </a:graphicData>
            </a:graphic>
          </wp:inline>
        </w:drawing>
      </w:r>
    </w:p>
    <w:p w:rsidR="00610F71" w:rsidRDefault="00610F71">
      <w:pPr>
        <w:rPr>
          <w:rFonts w:ascii="Arial" w:hAnsi="Arial" w:cs="Arial"/>
          <w:b/>
          <w:color w:val="000000" w:themeColor="text1"/>
          <w:sz w:val="32"/>
        </w:rPr>
      </w:pPr>
      <w:r>
        <w:rPr>
          <w:rFonts w:ascii="Arial" w:hAnsi="Arial" w:cs="Arial"/>
          <w:b/>
          <w:color w:val="000000" w:themeColor="text1"/>
          <w:sz w:val="32"/>
        </w:rPr>
        <w:br w:type="page"/>
      </w:r>
    </w:p>
    <w:p w:rsidR="00F74DCF" w:rsidRDefault="00F74DCF">
      <w:pPr>
        <w:rPr>
          <w:rFonts w:ascii="Arial" w:hAnsi="Arial" w:cs="Arial"/>
          <w:b/>
          <w:color w:val="000000" w:themeColor="text1"/>
          <w:sz w:val="32"/>
        </w:rPr>
      </w:pPr>
    </w:p>
    <w:p w:rsidR="00610F71" w:rsidRPr="00B151DB" w:rsidRDefault="00610F71" w:rsidP="00610F71">
      <w:pPr>
        <w:jc w:val="both"/>
        <w:rPr>
          <w:rFonts w:ascii="Arial" w:hAnsi="Arial" w:cs="Arial"/>
          <w:b/>
          <w:color w:val="000000" w:themeColor="text1"/>
          <w:sz w:val="32"/>
        </w:rPr>
      </w:pPr>
    </w:p>
    <w:p w:rsidR="00610F71" w:rsidRPr="00B151DB" w:rsidRDefault="00610F71" w:rsidP="00610F71">
      <w:pPr>
        <w:jc w:val="both"/>
        <w:rPr>
          <w:rFonts w:ascii="Arial" w:hAnsi="Arial" w:cs="Arial"/>
          <w:b/>
          <w:sz w:val="28"/>
        </w:rPr>
      </w:pPr>
      <w:r w:rsidRPr="00B151DB">
        <w:rPr>
          <w:rFonts w:ascii="Arial" w:hAnsi="Arial" w:cs="Arial"/>
          <w:b/>
          <w:sz w:val="28"/>
        </w:rPr>
        <w:t>Conclusiones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La internacionalización de fondos en Iberoamérica es baja.   Esto es así, aún en países con marcos jurídicos amplios y holgados para la inversión extranjera o para el registro de fondos foráneos en el mercado doméstico.     Aún figuras como los Fondos de Fondos, que podrían ser un vehículo para diversificar los portafolios de ahorro del público con activos internacionales, han tenido un uso modesto</w:t>
      </w:r>
      <w:r>
        <w:rPr>
          <w:rFonts w:ascii="Arial" w:hAnsi="Arial" w:cs="Arial"/>
        </w:rPr>
        <w:t xml:space="preserve"> en la mayoría de países</w:t>
      </w:r>
      <w:r w:rsidRPr="001C6116">
        <w:rPr>
          <w:rFonts w:ascii="Arial" w:hAnsi="Arial" w:cs="Arial"/>
        </w:rPr>
        <w:t xml:space="preserve">.  </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El elemento que presenta las mayores posibilidades de internacionalización, es la adquisición de valores extranjeros por parte de los fondos colectivos</w:t>
      </w:r>
      <w:r>
        <w:rPr>
          <w:rFonts w:ascii="Arial" w:hAnsi="Arial" w:cs="Arial"/>
        </w:rPr>
        <w:t xml:space="preserve"> de</w:t>
      </w:r>
      <w:r w:rsidRPr="001C6116">
        <w:rPr>
          <w:rFonts w:ascii="Arial" w:hAnsi="Arial" w:cs="Arial"/>
        </w:rPr>
        <w:t xml:space="preserve"> inversión, pues todas las legislaciones lo permiten.  Aun en los que existen algunos porcentajes máximos de inversión, estos implican rangos amplios, de manera que no son restrictivas para el objetivo de una mayor diversificación internacional.</w:t>
      </w:r>
    </w:p>
    <w:p w:rsidR="00610F71" w:rsidRPr="001C6116" w:rsidRDefault="00610F71" w:rsidP="00610F71">
      <w:pPr>
        <w:jc w:val="both"/>
        <w:rPr>
          <w:rFonts w:ascii="Arial" w:hAnsi="Arial" w:cs="Arial"/>
        </w:rPr>
      </w:pPr>
      <w:r w:rsidRPr="001C6116">
        <w:rPr>
          <w:rFonts w:ascii="Arial" w:hAnsi="Arial" w:cs="Arial"/>
        </w:rPr>
        <w:t xml:space="preserve"> </w:t>
      </w:r>
    </w:p>
    <w:p w:rsidR="00610F71" w:rsidRPr="001C6116" w:rsidRDefault="00610F71" w:rsidP="00610F71">
      <w:pPr>
        <w:jc w:val="both"/>
        <w:rPr>
          <w:rFonts w:ascii="Arial" w:hAnsi="Arial" w:cs="Arial"/>
        </w:rPr>
      </w:pPr>
      <w:r w:rsidRPr="001C6116">
        <w:rPr>
          <w:rFonts w:ascii="Arial" w:hAnsi="Arial" w:cs="Arial"/>
        </w:rPr>
        <w:t>La presencia de inversores extranjeros en fondos locales, también es limitada, en parte porque alrededor de la inversión extranjera existen mayores exigencias de control documentario, de políticas de conozca a su cliente, de control del lavado y financiamiento del terrorismo y en materia tributaria, situación que aumentará aún más con la inminente entrada en vigencia del FATCA (Foreign Account Tax Compliance Act).      A esto se une la existencia, en algunos países, de altos gravámenes por concepto de entrada o repatriación de capitales, normas estas que no son parte del marco reglamentario de los fondos de inversión, sino de aplicación para todos los movimientos de dinero de inversionistas extranjeros en la generalidad de los países, y desde cualquier forma documentaria en que se materialicen las inversiones.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En materia de registro de fondos extranjeros en mercados locales iberoamericanos, curiosamente la mayor presencia la tienen fondos que no provienen de países iberoamericanos.    Aún así, la captación que han hecho estos fondos en los mercados domésticos es relativamente baja, denotando la marcada preferencia del ahorrante por productos locales.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España, Portugal y Chile, son los países con una mayor apertura de su industria de fondos de inversión</w:t>
      </w:r>
      <w:r>
        <w:rPr>
          <w:rFonts w:ascii="Arial" w:hAnsi="Arial" w:cs="Arial"/>
        </w:rPr>
        <w:t xml:space="preserve"> con</w:t>
      </w:r>
      <w:r w:rsidRPr="001C6116">
        <w:rPr>
          <w:rFonts w:ascii="Arial" w:hAnsi="Arial" w:cs="Arial"/>
        </w:rPr>
        <w:t xml:space="preserve"> algún tipo de internacionalización.   No obstante, aún en estos países es poca la internacionalización dentro de la región iberoamericana.   </w:t>
      </w:r>
    </w:p>
    <w:p w:rsidR="00610F71" w:rsidRPr="001C6116" w:rsidRDefault="00610F71" w:rsidP="00610F71">
      <w:pPr>
        <w:jc w:val="both"/>
        <w:rPr>
          <w:rFonts w:ascii="Arial" w:hAnsi="Arial" w:cs="Arial"/>
        </w:rPr>
      </w:pPr>
    </w:p>
    <w:p w:rsidR="00610F71" w:rsidRDefault="00610F71" w:rsidP="00610F71">
      <w:pPr>
        <w:jc w:val="both"/>
        <w:rPr>
          <w:rFonts w:ascii="Arial" w:hAnsi="Arial" w:cs="Arial"/>
        </w:rPr>
      </w:pPr>
      <w:r w:rsidRPr="001C6116">
        <w:rPr>
          <w:rFonts w:ascii="Arial" w:hAnsi="Arial" w:cs="Arial"/>
        </w:rPr>
        <w:t xml:space="preserve">Así vistas las cosas, parecería que los negocios transfronterizos en la industria regional de fondos, podría alentarse primeramente a través de la adquisición de activos en otros mercados de la región, por ejemplo, bonos, acciones, papel comercial, valores soberanos o de entidades multilaterales regionales, etc..           </w:t>
      </w:r>
    </w:p>
    <w:p w:rsidR="00610F71" w:rsidRDefault="00610F71" w:rsidP="00610F71">
      <w:pPr>
        <w:jc w:val="both"/>
        <w:rPr>
          <w:rFonts w:ascii="Arial" w:hAnsi="Arial" w:cs="Arial"/>
        </w:rPr>
      </w:pPr>
    </w:p>
    <w:p w:rsidR="00610F71" w:rsidRPr="001C6116" w:rsidRDefault="00610F71" w:rsidP="00610F71">
      <w:pPr>
        <w:jc w:val="both"/>
        <w:rPr>
          <w:rFonts w:ascii="Arial" w:hAnsi="Arial" w:cs="Arial"/>
        </w:rPr>
      </w:pPr>
      <w:r>
        <w:rPr>
          <w:rFonts w:ascii="Arial" w:hAnsi="Arial" w:cs="Arial"/>
        </w:rPr>
        <w:lastRenderedPageBreak/>
        <w:t xml:space="preserve">También interesante, </w:t>
      </w:r>
      <w:r w:rsidRPr="001C6116">
        <w:rPr>
          <w:rFonts w:ascii="Arial" w:hAnsi="Arial" w:cs="Arial"/>
        </w:rPr>
        <w:t>es que hay subregiones que han avanzado en la homologación de sus papeles, como el caso del Tratado de Asunción, o bien los esfuerzos que existen para unificar plataformas de transacción bursátil</w:t>
      </w:r>
      <w:r>
        <w:rPr>
          <w:rFonts w:ascii="Arial" w:hAnsi="Arial" w:cs="Arial"/>
        </w:rPr>
        <w:t xml:space="preserve"> (proyectos MILA y AMERCA)</w:t>
      </w:r>
      <w:r w:rsidRPr="001C6116">
        <w:rPr>
          <w:rFonts w:ascii="Arial" w:hAnsi="Arial" w:cs="Arial"/>
        </w:rPr>
        <w:t>.    Ambos tipos de convenios o alianzas facilitarán y bajarían los costos para lograr una mayor diversificación internacional de los portafolios de los fondos colectivos.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En el contexto anterior, la difusión de la figura del Fondo de Fondos Extranjeros, podría ser una alternativa interesante para permitir al ahorrante la diversificación de su ahorro en instrumentos extranjeros</w:t>
      </w:r>
      <w:r>
        <w:rPr>
          <w:rFonts w:ascii="Arial" w:hAnsi="Arial" w:cs="Arial"/>
        </w:rPr>
        <w:t xml:space="preserve">.  La ventaja para el inversor, es </w:t>
      </w:r>
      <w:r w:rsidRPr="001C6116">
        <w:rPr>
          <w:rFonts w:ascii="Arial" w:hAnsi="Arial" w:cs="Arial"/>
        </w:rPr>
        <w:t>saber que su inversión en primera instancia la realiza en un fondo regido por el marco jurídico local, quien además centraliza toda la información que el ahorrante requiere sobre el desempeño de los activos internacionales adquiridos por su fondo de inversiones.</w:t>
      </w:r>
    </w:p>
    <w:p w:rsidR="00610F71" w:rsidRPr="001C6116" w:rsidRDefault="00610F71" w:rsidP="00610F71">
      <w:pPr>
        <w:jc w:val="both"/>
        <w:rPr>
          <w:rFonts w:ascii="Arial" w:hAnsi="Arial" w:cs="Arial"/>
        </w:rPr>
      </w:pPr>
    </w:p>
    <w:p w:rsidR="00610F71" w:rsidRPr="001C6116" w:rsidRDefault="00610F71" w:rsidP="00610F71">
      <w:pPr>
        <w:jc w:val="both"/>
        <w:rPr>
          <w:rFonts w:ascii="Arial" w:hAnsi="Arial" w:cs="Arial"/>
        </w:rPr>
      </w:pPr>
      <w:r w:rsidRPr="001C6116">
        <w:rPr>
          <w:rFonts w:ascii="Arial" w:hAnsi="Arial" w:cs="Arial"/>
        </w:rPr>
        <w:t xml:space="preserve">Finalmente, la industria de fondos de inversión debe abocarse a revisar los términos en que se gravan los flujos entrantes y salientes de aportes de ahorrantes extranjeros.     No cabe duda que en los últimos años, estos influjos de dinero han presionado a la revaluación de las monedas domésticas, lo cual incide en la competitividad de las exportaciones de bienes y servicios.  </w:t>
      </w:r>
      <w:r>
        <w:rPr>
          <w:rFonts w:ascii="Arial" w:hAnsi="Arial" w:cs="Arial"/>
        </w:rPr>
        <w:t xml:space="preserve">  Esto ha provocado que los Gobiernos y Autoridades Económicas tomaran medidas para restringir esas inyecciones de dinero al sistema financiero local.   </w:t>
      </w:r>
      <w:r w:rsidRPr="001C6116">
        <w:rPr>
          <w:rFonts w:ascii="Arial" w:hAnsi="Arial" w:cs="Arial"/>
        </w:rPr>
        <w:t xml:space="preserve">Aún así, debería distinguirse el ingreso de dinero de corto plazo o con fines especulativos, de aquellos aportes a fondos que son claramente de largo plazo, que canalizan recursos a la formación de capital fijo, creación o fortalecimiento de empresas o a actividades relacionadas con construcción e infraestructura </w:t>
      </w:r>
      <w:r>
        <w:rPr>
          <w:rFonts w:ascii="Arial" w:hAnsi="Arial" w:cs="Arial"/>
        </w:rPr>
        <w:t xml:space="preserve">pública o </w:t>
      </w:r>
      <w:r w:rsidRPr="001C6116">
        <w:rPr>
          <w:rFonts w:ascii="Arial" w:hAnsi="Arial" w:cs="Arial"/>
        </w:rPr>
        <w:t>privada.        Para este tipo de aportes a fondos locales, por parte de ahorrantes extranjeros, los representantes de las industrias de fondos, y sus asociaciones, deberían buscar acercamientos con autoridades económicas y legislativas de sus países, para explicar l</w:t>
      </w:r>
      <w:r>
        <w:rPr>
          <w:rFonts w:ascii="Arial" w:hAnsi="Arial" w:cs="Arial"/>
        </w:rPr>
        <w:t>a oportunidad de los</w:t>
      </w:r>
      <w:r w:rsidRPr="001C6116">
        <w:rPr>
          <w:rFonts w:ascii="Arial" w:hAnsi="Arial" w:cs="Arial"/>
        </w:rPr>
        <w:t xml:space="preserve"> recursos foráneos</w:t>
      </w:r>
      <w:r>
        <w:rPr>
          <w:rFonts w:ascii="Arial" w:hAnsi="Arial" w:cs="Arial"/>
        </w:rPr>
        <w:t>.  Todo</w:t>
      </w:r>
      <w:r w:rsidRPr="001C6116">
        <w:rPr>
          <w:rFonts w:ascii="Arial" w:hAnsi="Arial" w:cs="Arial"/>
        </w:rPr>
        <w:t xml:space="preserve"> ello en procura de </w:t>
      </w:r>
      <w:r>
        <w:rPr>
          <w:rFonts w:ascii="Arial" w:hAnsi="Arial" w:cs="Arial"/>
        </w:rPr>
        <w:t>bajar</w:t>
      </w:r>
      <w:r w:rsidRPr="001C6116">
        <w:rPr>
          <w:rFonts w:ascii="Arial" w:hAnsi="Arial" w:cs="Arial"/>
        </w:rPr>
        <w:t xml:space="preserve"> </w:t>
      </w:r>
      <w:r>
        <w:rPr>
          <w:rFonts w:ascii="Arial" w:hAnsi="Arial" w:cs="Arial"/>
        </w:rPr>
        <w:t>e</w:t>
      </w:r>
      <w:r w:rsidRPr="001C6116">
        <w:rPr>
          <w:rFonts w:ascii="Arial" w:hAnsi="Arial" w:cs="Arial"/>
        </w:rPr>
        <w:t xml:space="preserve">l </w:t>
      </w:r>
      <w:r>
        <w:rPr>
          <w:rFonts w:ascii="Arial" w:hAnsi="Arial" w:cs="Arial"/>
        </w:rPr>
        <w:t>impacto</w:t>
      </w:r>
      <w:r w:rsidRPr="001C6116">
        <w:rPr>
          <w:rFonts w:ascii="Arial" w:hAnsi="Arial" w:cs="Arial"/>
        </w:rPr>
        <w:t xml:space="preserve"> impositivo vigente en materia de entradas y repatriación de capitales.</w:t>
      </w:r>
    </w:p>
    <w:p w:rsidR="00610F71" w:rsidRDefault="00610F71">
      <w:pPr>
        <w:rPr>
          <w:rFonts w:ascii="Arial" w:hAnsi="Arial" w:cs="Arial"/>
          <w:b/>
          <w:bCs/>
          <w:color w:val="000000" w:themeColor="text1"/>
          <w:lang w:val="es-CR"/>
        </w:rPr>
      </w:pPr>
      <w:r>
        <w:rPr>
          <w:rFonts w:ascii="Arial" w:hAnsi="Arial" w:cs="Arial"/>
          <w:b/>
          <w:bCs/>
          <w:color w:val="000000" w:themeColor="text1"/>
          <w:lang w:val="es-CR"/>
        </w:rPr>
        <w:br w:type="page"/>
      </w:r>
    </w:p>
    <w:p w:rsidR="00610F71" w:rsidRPr="00610F71" w:rsidRDefault="00610F71" w:rsidP="003F0871">
      <w:pPr>
        <w:spacing w:line="276" w:lineRule="auto"/>
        <w:jc w:val="center"/>
        <w:rPr>
          <w:rFonts w:ascii="Arial" w:hAnsi="Arial" w:cs="Arial"/>
          <w:b/>
          <w:bCs/>
          <w:color w:val="000000" w:themeColor="text1"/>
          <w:sz w:val="32"/>
          <w:lang w:val="es-CR"/>
        </w:rPr>
      </w:pPr>
    </w:p>
    <w:p w:rsidR="00610F71" w:rsidRPr="00610F71" w:rsidRDefault="00610F71" w:rsidP="003F0871">
      <w:pPr>
        <w:spacing w:line="276" w:lineRule="auto"/>
        <w:jc w:val="center"/>
        <w:rPr>
          <w:rFonts w:ascii="Arial" w:hAnsi="Arial" w:cs="Arial"/>
          <w:b/>
          <w:bCs/>
          <w:color w:val="000000" w:themeColor="text1"/>
          <w:sz w:val="32"/>
          <w:lang w:val="es-CR"/>
        </w:rPr>
      </w:pPr>
      <w:r w:rsidRPr="00610F71">
        <w:rPr>
          <w:rFonts w:ascii="Arial" w:hAnsi="Arial" w:cs="Arial"/>
          <w:b/>
          <w:bCs/>
          <w:color w:val="000000" w:themeColor="text1"/>
          <w:sz w:val="32"/>
          <w:lang w:val="es-CR"/>
        </w:rPr>
        <w:t>Respuestas recibidas al Cuestionario sobre Regionalización de Fondos Colectivos de Inversión en Iberoamérica</w:t>
      </w:r>
    </w:p>
    <w:p w:rsidR="00610F71" w:rsidRPr="00610F71" w:rsidRDefault="00610F71" w:rsidP="003F0871">
      <w:pPr>
        <w:spacing w:line="276" w:lineRule="auto"/>
        <w:jc w:val="center"/>
        <w:rPr>
          <w:rFonts w:ascii="Arial" w:hAnsi="Arial" w:cs="Arial"/>
          <w:b/>
          <w:bCs/>
          <w:color w:val="000000" w:themeColor="text1"/>
          <w:sz w:val="28"/>
          <w:lang w:val="es-CR"/>
        </w:rPr>
      </w:pPr>
    </w:p>
    <w:p w:rsidR="00610F71" w:rsidRPr="00610F71" w:rsidRDefault="00610F71" w:rsidP="003F0871">
      <w:pPr>
        <w:spacing w:line="276" w:lineRule="auto"/>
        <w:jc w:val="center"/>
        <w:rPr>
          <w:rFonts w:ascii="Arial" w:hAnsi="Arial" w:cs="Arial"/>
          <w:b/>
          <w:bCs/>
          <w:color w:val="000000" w:themeColor="text1"/>
          <w:sz w:val="28"/>
          <w:lang w:val="es-CR"/>
        </w:rPr>
      </w:pPr>
    </w:p>
    <w:p w:rsidR="00610F71" w:rsidRDefault="00610F71" w:rsidP="00610F71">
      <w:pPr>
        <w:spacing w:line="276" w:lineRule="auto"/>
        <w:rPr>
          <w:rFonts w:ascii="Arial" w:hAnsi="Arial" w:cs="Arial"/>
          <w:b/>
          <w:bCs/>
          <w:color w:val="000000" w:themeColor="text1"/>
          <w:sz w:val="28"/>
          <w:lang w:val="es-CR"/>
        </w:rPr>
      </w:pPr>
    </w:p>
    <w:p w:rsidR="00101BDF" w:rsidRPr="00610F71" w:rsidRDefault="00101BDF" w:rsidP="00610F71">
      <w:pPr>
        <w:spacing w:line="276" w:lineRule="auto"/>
        <w:rPr>
          <w:rFonts w:ascii="Arial" w:hAnsi="Arial" w:cs="Arial"/>
          <w:b/>
          <w:bCs/>
          <w:color w:val="000000" w:themeColor="text1"/>
          <w:sz w:val="28"/>
          <w:lang w:val="es-CR"/>
        </w:rPr>
      </w:pPr>
      <w:r w:rsidRPr="00610F71">
        <w:rPr>
          <w:rFonts w:ascii="Arial" w:hAnsi="Arial" w:cs="Arial"/>
          <w:b/>
          <w:bCs/>
          <w:color w:val="000000" w:themeColor="text1"/>
          <w:sz w:val="28"/>
          <w:lang w:val="es-CR"/>
        </w:rPr>
        <w:t>Antecedentes</w:t>
      </w:r>
    </w:p>
    <w:p w:rsidR="00101BDF" w:rsidRPr="000B1EC8" w:rsidRDefault="00101BDF" w:rsidP="00530708">
      <w:pPr>
        <w:spacing w:line="276" w:lineRule="auto"/>
        <w:jc w:val="both"/>
        <w:rPr>
          <w:rFonts w:ascii="Arial" w:hAnsi="Arial" w:cs="Arial"/>
          <w:b/>
          <w:bCs/>
          <w:color w:val="000000" w:themeColor="text1"/>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La Federación Iberoamericana de Fondos de Inversión </w:t>
      </w:r>
      <w:r w:rsidR="00692DBF" w:rsidRPr="000B1EC8">
        <w:rPr>
          <w:rFonts w:ascii="Arial" w:hAnsi="Arial" w:cs="Arial"/>
          <w:color w:val="000000" w:themeColor="text1"/>
          <w:sz w:val="22"/>
          <w:szCs w:val="22"/>
          <w:lang w:val="es-CR"/>
        </w:rPr>
        <w:t>llevó</w:t>
      </w:r>
      <w:r w:rsidRPr="000B1EC8">
        <w:rPr>
          <w:rFonts w:ascii="Arial" w:hAnsi="Arial" w:cs="Arial"/>
          <w:color w:val="000000" w:themeColor="text1"/>
          <w:sz w:val="22"/>
          <w:szCs w:val="22"/>
          <w:lang w:val="es-CR"/>
        </w:rPr>
        <w:t xml:space="preserve"> a cabo</w:t>
      </w:r>
      <w:r w:rsidR="006A6560">
        <w:rPr>
          <w:rFonts w:ascii="Arial" w:hAnsi="Arial" w:cs="Arial"/>
          <w:color w:val="000000" w:themeColor="text1"/>
          <w:sz w:val="22"/>
          <w:szCs w:val="22"/>
          <w:lang w:val="es-CR"/>
        </w:rPr>
        <w:t>, a través de su Comité de Normativa,</w:t>
      </w:r>
      <w:r w:rsidRPr="000B1EC8">
        <w:rPr>
          <w:rFonts w:ascii="Arial" w:hAnsi="Arial" w:cs="Arial"/>
          <w:color w:val="000000" w:themeColor="text1"/>
          <w:sz w:val="22"/>
          <w:szCs w:val="22"/>
          <w:lang w:val="es-CR"/>
        </w:rPr>
        <w:t xml:space="preserve"> una </w:t>
      </w:r>
      <w:r w:rsidR="006D4684" w:rsidRPr="000B1EC8">
        <w:rPr>
          <w:rFonts w:ascii="Arial" w:hAnsi="Arial" w:cs="Arial"/>
          <w:color w:val="000000" w:themeColor="text1"/>
          <w:sz w:val="22"/>
          <w:szCs w:val="22"/>
          <w:lang w:val="es-CR"/>
        </w:rPr>
        <w:t xml:space="preserve">consulta </w:t>
      </w:r>
      <w:r w:rsidRPr="000B1EC8">
        <w:rPr>
          <w:rFonts w:ascii="Arial" w:hAnsi="Arial" w:cs="Arial"/>
          <w:color w:val="000000" w:themeColor="text1"/>
          <w:sz w:val="22"/>
          <w:szCs w:val="22"/>
          <w:lang w:val="es-CR"/>
        </w:rPr>
        <w:t xml:space="preserve">para identificar </w:t>
      </w:r>
      <w:r w:rsidR="006D4684" w:rsidRPr="000B1EC8">
        <w:rPr>
          <w:rFonts w:ascii="Arial" w:hAnsi="Arial" w:cs="Arial"/>
          <w:color w:val="000000" w:themeColor="text1"/>
          <w:sz w:val="22"/>
          <w:szCs w:val="22"/>
          <w:lang w:val="es-CR"/>
        </w:rPr>
        <w:t xml:space="preserve">la existencia de </w:t>
      </w:r>
      <w:r w:rsidRPr="000B1EC8">
        <w:rPr>
          <w:rFonts w:ascii="Arial" w:hAnsi="Arial" w:cs="Arial"/>
          <w:color w:val="000000" w:themeColor="text1"/>
          <w:sz w:val="22"/>
          <w:szCs w:val="22"/>
          <w:lang w:val="es-CR"/>
        </w:rPr>
        <w:t>negocio</w:t>
      </w:r>
      <w:r w:rsidR="006D4684" w:rsidRPr="000B1EC8">
        <w:rPr>
          <w:rFonts w:ascii="Arial" w:hAnsi="Arial" w:cs="Arial"/>
          <w:color w:val="000000" w:themeColor="text1"/>
          <w:sz w:val="22"/>
          <w:szCs w:val="22"/>
          <w:lang w:val="es-CR"/>
        </w:rPr>
        <w:t>s transfronterizos entre</w:t>
      </w:r>
      <w:r w:rsidRPr="000B1EC8">
        <w:rPr>
          <w:rFonts w:ascii="Arial" w:hAnsi="Arial" w:cs="Arial"/>
          <w:color w:val="000000" w:themeColor="text1"/>
          <w:sz w:val="22"/>
          <w:szCs w:val="22"/>
          <w:lang w:val="es-CR"/>
        </w:rPr>
        <w:t xml:space="preserve"> los países de la región</w:t>
      </w:r>
      <w:r w:rsidR="006D4684" w:rsidRPr="000B1EC8">
        <w:rPr>
          <w:rFonts w:ascii="Arial" w:hAnsi="Arial" w:cs="Arial"/>
          <w:color w:val="000000" w:themeColor="text1"/>
          <w:sz w:val="22"/>
          <w:szCs w:val="22"/>
          <w:lang w:val="es-CR"/>
        </w:rPr>
        <w:t xml:space="preserve"> iberoamericana en aspectos como</w:t>
      </w:r>
      <w:r w:rsidRPr="000B1EC8">
        <w:rPr>
          <w:rFonts w:ascii="Arial" w:hAnsi="Arial" w:cs="Arial"/>
          <w:color w:val="000000" w:themeColor="text1"/>
          <w:sz w:val="22"/>
          <w:szCs w:val="22"/>
          <w:lang w:val="es-CR"/>
        </w:rPr>
        <w:t xml:space="preserve"> diversificación internacional</w:t>
      </w:r>
      <w:r w:rsidR="006D4684" w:rsidRPr="000B1EC8">
        <w:rPr>
          <w:rFonts w:ascii="Arial" w:hAnsi="Arial" w:cs="Arial"/>
          <w:color w:val="000000" w:themeColor="text1"/>
          <w:sz w:val="22"/>
          <w:szCs w:val="22"/>
          <w:lang w:val="es-CR"/>
        </w:rPr>
        <w:t xml:space="preserve"> de carteras</w:t>
      </w:r>
      <w:r w:rsidRPr="000B1EC8">
        <w:rPr>
          <w:rFonts w:ascii="Arial" w:hAnsi="Arial" w:cs="Arial"/>
          <w:color w:val="000000" w:themeColor="text1"/>
          <w:sz w:val="22"/>
          <w:szCs w:val="22"/>
          <w:lang w:val="es-CR"/>
        </w:rPr>
        <w:t>, el aporte de ahorrantes extranjeros a fondos locales y las posibilidades de registrar</w:t>
      </w:r>
      <w:r w:rsidR="006D4684" w:rsidRPr="000B1EC8">
        <w:rPr>
          <w:rFonts w:ascii="Arial" w:hAnsi="Arial" w:cs="Arial"/>
          <w:color w:val="000000" w:themeColor="text1"/>
          <w:sz w:val="22"/>
          <w:szCs w:val="22"/>
          <w:lang w:val="es-CR"/>
        </w:rPr>
        <w:t xml:space="preserve"> y comercializar</w:t>
      </w:r>
      <w:r w:rsidRPr="000B1EC8">
        <w:rPr>
          <w:rFonts w:ascii="Arial" w:hAnsi="Arial" w:cs="Arial"/>
          <w:color w:val="000000" w:themeColor="text1"/>
          <w:sz w:val="22"/>
          <w:szCs w:val="22"/>
          <w:lang w:val="es-CR"/>
        </w:rPr>
        <w:t xml:space="preserve"> fondos extranjeros provenientes de otro</w:t>
      </w:r>
      <w:r w:rsidR="006D4684" w:rsidRPr="000B1EC8">
        <w:rPr>
          <w:rFonts w:ascii="Arial" w:hAnsi="Arial" w:cs="Arial"/>
          <w:color w:val="000000" w:themeColor="text1"/>
          <w:sz w:val="22"/>
          <w:szCs w:val="22"/>
          <w:lang w:val="es-CR"/>
        </w:rPr>
        <w:t>s</w:t>
      </w:r>
      <w:r w:rsidRPr="000B1EC8">
        <w:rPr>
          <w:rFonts w:ascii="Arial" w:hAnsi="Arial" w:cs="Arial"/>
          <w:color w:val="000000" w:themeColor="text1"/>
          <w:sz w:val="22"/>
          <w:szCs w:val="22"/>
          <w:lang w:val="es-CR"/>
        </w:rPr>
        <w:t xml:space="preserve"> país</w:t>
      </w:r>
      <w:r w:rsidR="006D4684" w:rsidRPr="000B1EC8">
        <w:rPr>
          <w:rFonts w:ascii="Arial" w:hAnsi="Arial" w:cs="Arial"/>
          <w:color w:val="000000" w:themeColor="text1"/>
          <w:sz w:val="22"/>
          <w:szCs w:val="22"/>
          <w:lang w:val="es-CR"/>
        </w:rPr>
        <w:t>es</w:t>
      </w:r>
      <w:r w:rsidRPr="000B1EC8">
        <w:rPr>
          <w:rFonts w:ascii="Arial" w:hAnsi="Arial" w:cs="Arial"/>
          <w:color w:val="000000" w:themeColor="text1"/>
          <w:sz w:val="22"/>
          <w:szCs w:val="22"/>
          <w:lang w:val="es-CR"/>
        </w:rPr>
        <w:t xml:space="preserve"> </w:t>
      </w:r>
      <w:r w:rsidR="006D4684" w:rsidRPr="000B1EC8">
        <w:rPr>
          <w:rFonts w:ascii="Arial" w:hAnsi="Arial" w:cs="Arial"/>
          <w:color w:val="000000" w:themeColor="text1"/>
          <w:sz w:val="22"/>
          <w:szCs w:val="22"/>
          <w:lang w:val="es-CR"/>
        </w:rPr>
        <w:t>de la región</w:t>
      </w:r>
      <w:r w:rsidRPr="000B1EC8">
        <w:rPr>
          <w:rFonts w:ascii="Arial" w:hAnsi="Arial" w:cs="Arial"/>
          <w:color w:val="000000" w:themeColor="text1"/>
          <w:sz w:val="22"/>
          <w:szCs w:val="22"/>
          <w:lang w:val="es-CR"/>
        </w:rPr>
        <w:t>.</w:t>
      </w:r>
    </w:p>
    <w:p w:rsidR="00101BDF" w:rsidRPr="000B1EC8" w:rsidRDefault="00101BDF" w:rsidP="00530708">
      <w:pPr>
        <w:spacing w:line="276" w:lineRule="auto"/>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La</w:t>
      </w:r>
      <w:r w:rsidR="006D4684" w:rsidRPr="000B1EC8">
        <w:rPr>
          <w:rFonts w:ascii="Arial" w:hAnsi="Arial" w:cs="Arial"/>
          <w:color w:val="000000" w:themeColor="text1"/>
          <w:sz w:val="22"/>
          <w:szCs w:val="22"/>
          <w:lang w:val="es-CR"/>
        </w:rPr>
        <w:t xml:space="preserve"> información recopilada</w:t>
      </w:r>
      <w:r w:rsidRPr="000B1EC8">
        <w:rPr>
          <w:rFonts w:ascii="Arial" w:hAnsi="Arial" w:cs="Arial"/>
          <w:color w:val="000000" w:themeColor="text1"/>
          <w:sz w:val="22"/>
          <w:szCs w:val="22"/>
          <w:lang w:val="es-CR"/>
        </w:rPr>
        <w:t xml:space="preserve"> p</w:t>
      </w:r>
      <w:r w:rsidR="006D4684" w:rsidRPr="000B1EC8">
        <w:rPr>
          <w:rFonts w:ascii="Arial" w:hAnsi="Arial" w:cs="Arial"/>
          <w:color w:val="000000" w:themeColor="text1"/>
          <w:sz w:val="22"/>
          <w:szCs w:val="22"/>
          <w:lang w:val="es-CR"/>
        </w:rPr>
        <w:t xml:space="preserve">ermite </w:t>
      </w:r>
      <w:r w:rsidRPr="000B1EC8">
        <w:rPr>
          <w:rFonts w:ascii="Arial" w:hAnsi="Arial" w:cs="Arial"/>
          <w:color w:val="000000" w:themeColor="text1"/>
          <w:sz w:val="22"/>
          <w:szCs w:val="22"/>
          <w:lang w:val="es-CR"/>
        </w:rPr>
        <w:t>deliberar en torno a</w:t>
      </w:r>
      <w:r w:rsidR="006D4684" w:rsidRPr="000B1EC8">
        <w:rPr>
          <w:rFonts w:ascii="Arial" w:hAnsi="Arial" w:cs="Arial"/>
          <w:color w:val="000000" w:themeColor="text1"/>
          <w:sz w:val="22"/>
          <w:szCs w:val="22"/>
          <w:lang w:val="es-CR"/>
        </w:rPr>
        <w:t xml:space="preserve"> si los marcos jurídicos vigentes promueven o restringen una mayor interacción entre nuestros fondos colectivos de inversión y los </w:t>
      </w:r>
      <w:r w:rsidR="006A6560">
        <w:rPr>
          <w:rFonts w:ascii="Arial" w:hAnsi="Arial" w:cs="Arial"/>
          <w:color w:val="000000" w:themeColor="text1"/>
          <w:sz w:val="22"/>
          <w:szCs w:val="22"/>
          <w:lang w:val="es-CR"/>
        </w:rPr>
        <w:t>mercados</w:t>
      </w:r>
      <w:r w:rsidR="006D4684" w:rsidRPr="000B1EC8">
        <w:rPr>
          <w:rFonts w:ascii="Arial" w:hAnsi="Arial" w:cs="Arial"/>
          <w:color w:val="000000" w:themeColor="text1"/>
          <w:sz w:val="22"/>
          <w:szCs w:val="22"/>
          <w:lang w:val="es-CR"/>
        </w:rPr>
        <w:t xml:space="preserve"> de valores de la misma región iberoamericana.   </w:t>
      </w:r>
    </w:p>
    <w:p w:rsidR="006D4684" w:rsidRPr="000B1EC8" w:rsidRDefault="006D4684" w:rsidP="00530708">
      <w:pPr>
        <w:spacing w:line="276" w:lineRule="auto"/>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El objetivo final es desembocar en sugerencias</w:t>
      </w:r>
      <w:r w:rsidR="006D4684" w:rsidRPr="000B1EC8">
        <w:rPr>
          <w:rFonts w:ascii="Arial" w:hAnsi="Arial" w:cs="Arial"/>
          <w:color w:val="000000" w:themeColor="text1"/>
          <w:sz w:val="22"/>
          <w:szCs w:val="22"/>
          <w:lang w:val="es-CR"/>
        </w:rPr>
        <w:t xml:space="preserve"> y acciones</w:t>
      </w:r>
      <w:r w:rsidRPr="000B1EC8">
        <w:rPr>
          <w:rFonts w:ascii="Arial" w:hAnsi="Arial" w:cs="Arial"/>
          <w:color w:val="000000" w:themeColor="text1"/>
          <w:sz w:val="22"/>
          <w:szCs w:val="22"/>
          <w:lang w:val="es-CR"/>
        </w:rPr>
        <w:t xml:space="preserve"> para mejorar el entorno de comercialización e inversiones para </w:t>
      </w:r>
      <w:r w:rsidR="006D4684" w:rsidRPr="000B1EC8">
        <w:rPr>
          <w:rFonts w:ascii="Arial" w:hAnsi="Arial" w:cs="Arial"/>
          <w:color w:val="000000" w:themeColor="text1"/>
          <w:sz w:val="22"/>
          <w:szCs w:val="22"/>
          <w:lang w:val="es-CR"/>
        </w:rPr>
        <w:t>los</w:t>
      </w:r>
      <w:r w:rsidRPr="000B1EC8">
        <w:rPr>
          <w:rFonts w:ascii="Arial" w:hAnsi="Arial" w:cs="Arial"/>
          <w:color w:val="000000" w:themeColor="text1"/>
          <w:sz w:val="22"/>
          <w:szCs w:val="22"/>
          <w:lang w:val="es-CR"/>
        </w:rPr>
        <w:t xml:space="preserve"> fondos de la región iberoamericana.</w:t>
      </w:r>
    </w:p>
    <w:p w:rsidR="00101BDF" w:rsidRPr="000B1EC8" w:rsidRDefault="00101BDF" w:rsidP="00530708">
      <w:pPr>
        <w:spacing w:line="276" w:lineRule="auto"/>
        <w:jc w:val="both"/>
        <w:rPr>
          <w:rFonts w:ascii="Arial" w:hAnsi="Arial" w:cs="Arial"/>
          <w:color w:val="000000" w:themeColor="text1"/>
          <w:lang w:val="es-CR"/>
        </w:rPr>
      </w:pPr>
    </w:p>
    <w:p w:rsidR="00D313C2" w:rsidRPr="000B1EC8" w:rsidRDefault="00D313C2" w:rsidP="00530708">
      <w:pPr>
        <w:spacing w:line="276" w:lineRule="auto"/>
        <w:ind w:left="360"/>
        <w:jc w:val="both"/>
        <w:rPr>
          <w:rFonts w:ascii="Arial" w:hAnsi="Arial" w:cs="Arial"/>
          <w:color w:val="000000" w:themeColor="text1"/>
          <w:lang w:val="es-CR"/>
        </w:rPr>
      </w:pPr>
    </w:p>
    <w:p w:rsidR="00101BDF" w:rsidRPr="000B1EC8" w:rsidRDefault="00101BDF" w:rsidP="00530708">
      <w:pPr>
        <w:spacing w:line="276" w:lineRule="auto"/>
        <w:ind w:left="360"/>
        <w:jc w:val="center"/>
        <w:rPr>
          <w:rFonts w:ascii="Arial" w:hAnsi="Arial" w:cs="Arial"/>
          <w:b/>
          <w:bCs/>
          <w:color w:val="000000" w:themeColor="text1"/>
          <w:lang w:val="es-CR"/>
        </w:rPr>
      </w:pPr>
      <w:r w:rsidRPr="000B1EC8">
        <w:rPr>
          <w:rFonts w:ascii="Arial" w:hAnsi="Arial" w:cs="Arial"/>
          <w:b/>
          <w:bCs/>
          <w:color w:val="000000" w:themeColor="text1"/>
          <w:lang w:val="es-CR"/>
        </w:rPr>
        <w:t>Referencia y Equivalencia de Términos</w:t>
      </w:r>
    </w:p>
    <w:p w:rsidR="00101BDF" w:rsidRPr="000B1EC8" w:rsidRDefault="00101BDF" w:rsidP="00530708">
      <w:pPr>
        <w:spacing w:line="276" w:lineRule="auto"/>
        <w:ind w:left="360"/>
        <w:jc w:val="both"/>
        <w:rPr>
          <w:rFonts w:ascii="Arial" w:hAnsi="Arial" w:cs="Arial"/>
          <w:color w:val="000000" w:themeColor="text1"/>
          <w:lang w:val="es-CR"/>
        </w:rPr>
      </w:pPr>
    </w:p>
    <w:p w:rsidR="00101BDF" w:rsidRPr="000B1EC8" w:rsidRDefault="00101BDF" w:rsidP="00530708">
      <w:pPr>
        <w:spacing w:line="276" w:lineRule="auto"/>
        <w:ind w:left="360"/>
        <w:jc w:val="both"/>
        <w:rPr>
          <w:rFonts w:ascii="Arial" w:hAnsi="Arial" w:cs="Arial"/>
          <w:color w:val="000000" w:themeColor="text1"/>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t>Instituciones de Inversión Colectiva</w:t>
      </w:r>
      <w:r w:rsidRPr="000B1EC8">
        <w:rPr>
          <w:rFonts w:ascii="Arial" w:hAnsi="Arial" w:cs="Arial"/>
          <w:color w:val="000000" w:themeColor="text1"/>
          <w:sz w:val="22"/>
          <w:szCs w:val="22"/>
          <w:lang w:val="es-CR"/>
        </w:rPr>
        <w:t xml:space="preserve"> (IIC): Incluye Fondos Abiertos, Fondos Mutuos, Fondos Cerrados, Fondos de Inversión, Sociedades de Inversión, Fideicomisos de Inversión y en general todo producto de inversión colectiva.  No incluye a fondos de jubilación, de retiro o pensión.   Cuando en el documento se quiera destacar, por ejemplo, a “fondos abiertos”, se utilizará este término o bien “IIC abiertas”.   Igualmente, en algunos casos se empleará IIC Cerradas y Fondos Cerrados como similares.</w:t>
      </w:r>
    </w:p>
    <w:p w:rsidR="00101BDF" w:rsidRPr="000B1EC8" w:rsidRDefault="00101BDF" w:rsidP="00530708">
      <w:pPr>
        <w:spacing w:line="276" w:lineRule="auto"/>
        <w:ind w:left="360"/>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t>Sociedad Gestora:</w:t>
      </w:r>
      <w:r w:rsidRPr="000B1EC8">
        <w:rPr>
          <w:rFonts w:ascii="Arial" w:hAnsi="Arial" w:cs="Arial"/>
          <w:color w:val="000000" w:themeColor="text1"/>
          <w:sz w:val="22"/>
          <w:szCs w:val="22"/>
          <w:lang w:val="es-CR"/>
        </w:rPr>
        <w:t xml:space="preserve"> Equivale a Sociedad Administradora.</w:t>
      </w:r>
    </w:p>
    <w:p w:rsidR="00101BDF" w:rsidRPr="000B1EC8" w:rsidRDefault="00101BDF" w:rsidP="00530708">
      <w:pPr>
        <w:spacing w:line="276" w:lineRule="auto"/>
        <w:ind w:left="360"/>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t>Cuota:</w:t>
      </w:r>
      <w:r w:rsidRPr="000B1EC8">
        <w:rPr>
          <w:rFonts w:ascii="Arial" w:hAnsi="Arial" w:cs="Arial"/>
          <w:color w:val="000000" w:themeColor="text1"/>
          <w:sz w:val="22"/>
          <w:szCs w:val="22"/>
          <w:lang w:val="es-CR"/>
        </w:rPr>
        <w:t xml:space="preserve"> Equivale a “participación”, “unidad” o “acción” en la medida que refiere a la forma en que expresa la titularidad de los inversores en las IIC.</w:t>
      </w:r>
    </w:p>
    <w:p w:rsidR="00101BDF" w:rsidRPr="000B1EC8" w:rsidRDefault="00101BDF" w:rsidP="00530708">
      <w:pPr>
        <w:spacing w:line="276" w:lineRule="auto"/>
        <w:ind w:left="360"/>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t>Inversor:</w:t>
      </w:r>
      <w:r w:rsidRPr="000B1EC8">
        <w:rPr>
          <w:rFonts w:ascii="Arial" w:hAnsi="Arial" w:cs="Arial"/>
          <w:color w:val="000000" w:themeColor="text1"/>
          <w:sz w:val="22"/>
          <w:szCs w:val="22"/>
          <w:lang w:val="es-CR"/>
        </w:rPr>
        <w:t xml:space="preserve"> Equivale a cuotapartista, partícipe, participante, inversionista, o accionista de una IIC.</w:t>
      </w:r>
    </w:p>
    <w:p w:rsidR="00101BDF" w:rsidRPr="000B1EC8" w:rsidRDefault="00101BDF" w:rsidP="00530708">
      <w:pPr>
        <w:spacing w:line="276" w:lineRule="auto"/>
        <w:ind w:left="360"/>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lastRenderedPageBreak/>
        <w:t>Valor liquidativo:</w:t>
      </w:r>
      <w:r w:rsidRPr="000B1EC8">
        <w:rPr>
          <w:rFonts w:ascii="Arial" w:hAnsi="Arial" w:cs="Arial"/>
          <w:color w:val="000000" w:themeColor="text1"/>
          <w:sz w:val="22"/>
          <w:szCs w:val="22"/>
          <w:lang w:val="es-CR"/>
        </w:rPr>
        <w:t xml:space="preserve"> Equivale a precio de la cuota, de la unidad, o de la participación, o de la acción de la IIC. </w:t>
      </w:r>
    </w:p>
    <w:p w:rsidR="00101BDF" w:rsidRPr="000B1EC8" w:rsidRDefault="00101BDF" w:rsidP="00530708">
      <w:pPr>
        <w:spacing w:line="276" w:lineRule="auto"/>
        <w:ind w:left="360"/>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t xml:space="preserve">Redención: </w:t>
      </w:r>
      <w:r w:rsidRPr="000B1EC8">
        <w:rPr>
          <w:rFonts w:ascii="Arial" w:hAnsi="Arial" w:cs="Arial"/>
          <w:color w:val="000000" w:themeColor="text1"/>
          <w:sz w:val="22"/>
          <w:szCs w:val="22"/>
          <w:lang w:val="es-CR"/>
        </w:rPr>
        <w:t>Igual a rescate, reembolso o recompra de la cuota o participación del inversor por parte de la IIC.</w:t>
      </w:r>
    </w:p>
    <w:p w:rsidR="00101BDF" w:rsidRPr="000B1EC8" w:rsidRDefault="00101BDF" w:rsidP="00530708">
      <w:pPr>
        <w:spacing w:line="276" w:lineRule="auto"/>
        <w:ind w:left="360"/>
        <w:jc w:val="both"/>
        <w:rPr>
          <w:rFonts w:ascii="Arial" w:hAnsi="Arial" w:cs="Arial"/>
          <w:color w:val="000000" w:themeColor="text1"/>
          <w:sz w:val="22"/>
          <w:szCs w:val="22"/>
          <w:lang w:val="es-CR"/>
        </w:rPr>
      </w:pPr>
    </w:p>
    <w:p w:rsidR="00101BDF" w:rsidRPr="000B1EC8" w:rsidRDefault="00101BDF" w:rsidP="00530708">
      <w:pPr>
        <w:spacing w:line="276" w:lineRule="auto"/>
        <w:jc w:val="both"/>
        <w:rPr>
          <w:rFonts w:ascii="Arial" w:hAnsi="Arial" w:cs="Arial"/>
          <w:color w:val="000000" w:themeColor="text1"/>
          <w:sz w:val="22"/>
          <w:szCs w:val="22"/>
          <w:lang w:val="es-CR"/>
        </w:rPr>
      </w:pPr>
      <w:r w:rsidRPr="000B1EC8">
        <w:rPr>
          <w:rFonts w:ascii="Arial" w:hAnsi="Arial" w:cs="Arial"/>
          <w:b/>
          <w:bCs/>
          <w:color w:val="000000" w:themeColor="text1"/>
          <w:sz w:val="22"/>
          <w:szCs w:val="22"/>
          <w:lang w:val="es-CR"/>
        </w:rPr>
        <w:t>Suscripción:</w:t>
      </w:r>
      <w:r w:rsidRPr="000B1EC8">
        <w:rPr>
          <w:rFonts w:ascii="Arial" w:hAnsi="Arial" w:cs="Arial"/>
          <w:color w:val="000000" w:themeColor="text1"/>
          <w:sz w:val="22"/>
          <w:szCs w:val="22"/>
          <w:lang w:val="es-CR"/>
        </w:rPr>
        <w:t xml:space="preserve"> Aporte o inversión del inversor al adquirir cuotas o participaciones de la IIC.</w:t>
      </w:r>
    </w:p>
    <w:p w:rsidR="00101BDF" w:rsidRDefault="00101BDF" w:rsidP="00530708">
      <w:pPr>
        <w:spacing w:line="276" w:lineRule="auto"/>
        <w:ind w:left="360"/>
        <w:jc w:val="both"/>
        <w:rPr>
          <w:rFonts w:ascii="Arial" w:hAnsi="Arial" w:cs="Arial"/>
          <w:color w:val="000000" w:themeColor="text1"/>
          <w:sz w:val="22"/>
          <w:szCs w:val="22"/>
          <w:lang w:val="es-CR"/>
        </w:rPr>
      </w:pPr>
    </w:p>
    <w:p w:rsidR="00610F71" w:rsidRDefault="00610F71">
      <w:pPr>
        <w:rPr>
          <w:rFonts w:ascii="Arial" w:hAnsi="Arial" w:cs="Arial"/>
          <w:color w:val="000000" w:themeColor="text1"/>
          <w:sz w:val="22"/>
          <w:szCs w:val="22"/>
          <w:lang w:val="es-CR"/>
        </w:rPr>
      </w:pPr>
      <w:r>
        <w:rPr>
          <w:rFonts w:ascii="Arial" w:hAnsi="Arial" w:cs="Arial"/>
          <w:color w:val="000000" w:themeColor="text1"/>
          <w:sz w:val="22"/>
          <w:szCs w:val="22"/>
          <w:lang w:val="es-CR"/>
        </w:rPr>
        <w:br w:type="page"/>
      </w:r>
    </w:p>
    <w:p w:rsidR="00610F71" w:rsidRPr="000B1EC8" w:rsidRDefault="00610F71" w:rsidP="00530708">
      <w:pPr>
        <w:spacing w:line="276" w:lineRule="auto"/>
        <w:ind w:left="360"/>
        <w:jc w:val="both"/>
        <w:rPr>
          <w:rFonts w:ascii="Arial" w:hAnsi="Arial" w:cs="Arial"/>
          <w:color w:val="000000" w:themeColor="text1"/>
          <w:sz w:val="22"/>
          <w:szCs w:val="22"/>
          <w:lang w:val="es-CR"/>
        </w:rPr>
      </w:pPr>
    </w:p>
    <w:p w:rsidR="00101BDF" w:rsidRPr="000B1EC8" w:rsidRDefault="00101BDF" w:rsidP="005D788C">
      <w:pPr>
        <w:spacing w:line="276" w:lineRule="auto"/>
        <w:jc w:val="both"/>
        <w:rPr>
          <w:rFonts w:ascii="Arial" w:hAnsi="Arial" w:cs="Arial"/>
          <w:b/>
          <w:color w:val="000000" w:themeColor="text1"/>
          <w:sz w:val="22"/>
          <w:szCs w:val="22"/>
          <w:lang w:val="es-CR"/>
        </w:rPr>
      </w:pPr>
      <w:r w:rsidRPr="000B1EC8">
        <w:rPr>
          <w:rFonts w:ascii="Arial" w:hAnsi="Arial" w:cs="Arial"/>
          <w:b/>
          <w:color w:val="000000" w:themeColor="text1"/>
          <w:sz w:val="28"/>
          <w:szCs w:val="28"/>
          <w:lang w:val="es-CR"/>
        </w:rPr>
        <w:t>CUESTIONARIO</w:t>
      </w:r>
      <w:r w:rsidR="0006675B" w:rsidRPr="000B1EC8">
        <w:rPr>
          <w:rFonts w:ascii="Arial" w:hAnsi="Arial" w:cs="Arial"/>
          <w:b/>
          <w:color w:val="000000" w:themeColor="text1"/>
          <w:sz w:val="28"/>
          <w:szCs w:val="28"/>
          <w:lang w:val="es-CR"/>
        </w:rPr>
        <w:t xml:space="preserve"> I:   </w:t>
      </w:r>
      <w:r w:rsidRPr="000B1EC8">
        <w:rPr>
          <w:rFonts w:ascii="Arial" w:hAnsi="Arial" w:cs="Arial"/>
          <w:b/>
          <w:color w:val="000000" w:themeColor="text1"/>
          <w:sz w:val="28"/>
          <w:szCs w:val="28"/>
          <w:lang w:val="es-CR"/>
        </w:rPr>
        <w:t>Sobre la inversión de la cartera activa de los fondos</w:t>
      </w:r>
      <w:r w:rsidR="0006675B" w:rsidRPr="000B1EC8">
        <w:rPr>
          <w:rFonts w:ascii="Arial" w:hAnsi="Arial" w:cs="Arial"/>
          <w:b/>
          <w:color w:val="000000" w:themeColor="text1"/>
          <w:sz w:val="28"/>
          <w:szCs w:val="28"/>
          <w:lang w:val="es-CR"/>
        </w:rPr>
        <w:t xml:space="preserve"> en valores del exterior.</w:t>
      </w:r>
    </w:p>
    <w:p w:rsidR="0006675B" w:rsidRPr="000B1EC8" w:rsidRDefault="0006675B" w:rsidP="00530708">
      <w:pPr>
        <w:spacing w:line="276" w:lineRule="auto"/>
        <w:ind w:left="360"/>
        <w:mirrorIndents/>
        <w:jc w:val="both"/>
        <w:rPr>
          <w:rFonts w:ascii="Arial" w:hAnsi="Arial" w:cs="Arial"/>
          <w:color w:val="000000" w:themeColor="text1"/>
          <w:sz w:val="28"/>
          <w:szCs w:val="28"/>
          <w:lang w:val="es-CR"/>
        </w:rPr>
      </w:pPr>
    </w:p>
    <w:p w:rsidR="00101BDF" w:rsidRPr="000B1EC8" w:rsidRDefault="00101BDF" w:rsidP="00530708">
      <w:pPr>
        <w:spacing w:line="276" w:lineRule="auto"/>
        <w:ind w:left="360"/>
        <w:mirrorIndents/>
        <w:jc w:val="both"/>
        <w:rPr>
          <w:rFonts w:ascii="Arial" w:hAnsi="Arial" w:cs="Arial"/>
          <w:color w:val="000000" w:themeColor="text1"/>
          <w:sz w:val="28"/>
          <w:szCs w:val="28"/>
          <w:lang w:val="es-CR"/>
        </w:rPr>
      </w:pPr>
    </w:p>
    <w:p w:rsidR="00101BDF" w:rsidRPr="000B1EC8" w:rsidRDefault="00101BDF" w:rsidP="003626E0">
      <w:pPr>
        <w:pStyle w:val="PargrafodaLista1"/>
        <w:numPr>
          <w:ilvl w:val="1"/>
          <w:numId w:val="1"/>
        </w:numPr>
        <w:spacing w:line="276" w:lineRule="auto"/>
        <w:ind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¿Pueden los fondos adquirir valores expresados en otras monedas o emitidos en jurisdicciones diferentes a la del propio país donde el fondo está registrado?</w:t>
      </w:r>
    </w:p>
    <w:p w:rsidR="004D5239" w:rsidRPr="000B1EC8" w:rsidRDefault="004D5239" w:rsidP="004D5239">
      <w:pPr>
        <w:pStyle w:val="Prrafodelista1"/>
        <w:spacing w:line="276" w:lineRule="auto"/>
        <w:ind w:left="0"/>
        <w:mirrorIndents/>
        <w:jc w:val="both"/>
        <w:rPr>
          <w:rFonts w:ascii="Arial" w:hAnsi="Arial" w:cs="Arial"/>
          <w:color w:val="000000" w:themeColor="text1"/>
          <w:sz w:val="28"/>
          <w:szCs w:val="28"/>
          <w:lang w:val="es-CR"/>
        </w:rPr>
      </w:pPr>
    </w:p>
    <w:p w:rsidR="00700F52" w:rsidRPr="000B1EC8" w:rsidRDefault="003D4A53" w:rsidP="004D5239">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 xml:space="preserve">Sí, pero está condicionado a los siguientes requisitos: </w:t>
      </w:r>
    </w:p>
    <w:p w:rsidR="00700F52" w:rsidRPr="000B1EC8" w:rsidRDefault="00700F52" w:rsidP="00530708">
      <w:pPr>
        <w:pStyle w:val="Prrafodelista1"/>
        <w:spacing w:line="276" w:lineRule="auto"/>
        <w:ind w:left="1080"/>
        <w:mirrorIndents/>
        <w:jc w:val="both"/>
        <w:rPr>
          <w:rFonts w:ascii="Arial" w:hAnsi="Arial" w:cs="Arial"/>
          <w:color w:val="000000" w:themeColor="text1"/>
          <w:sz w:val="22"/>
          <w:szCs w:val="22"/>
          <w:lang w:val="es-CR"/>
        </w:rPr>
      </w:pPr>
    </w:p>
    <w:p w:rsidR="00700F52" w:rsidRPr="000B1EC8" w:rsidRDefault="00700F52" w:rsidP="00530708">
      <w:pPr>
        <w:pStyle w:val="Prrafodelista1"/>
        <w:spacing w:line="276" w:lineRule="auto"/>
        <w:ind w:left="108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Los Fondos Comunes de Inversión pueden adquirir valores expresados en otras monedas o emitidos en jurisdicciones diferentes a la del propio país donde el Fondo está registrado.</w:t>
      </w:r>
    </w:p>
    <w:p w:rsidR="00700F52" w:rsidRPr="000B1EC8" w:rsidRDefault="00700F52" w:rsidP="00530708">
      <w:pPr>
        <w:pStyle w:val="Prrafodelista1"/>
        <w:spacing w:line="276" w:lineRule="auto"/>
        <w:ind w:left="1080"/>
        <w:mirrorIndents/>
        <w:jc w:val="both"/>
        <w:rPr>
          <w:rFonts w:ascii="Arial" w:hAnsi="Arial" w:cs="Arial"/>
          <w:color w:val="000000" w:themeColor="text1"/>
          <w:sz w:val="22"/>
          <w:szCs w:val="22"/>
          <w:lang w:val="es-CR"/>
        </w:rPr>
      </w:pPr>
    </w:p>
    <w:p w:rsidR="00700F52" w:rsidRPr="000B1EC8" w:rsidRDefault="00700F52" w:rsidP="00530708">
      <w:pPr>
        <w:pStyle w:val="Prrafodelista1"/>
        <w:spacing w:line="276" w:lineRule="auto"/>
        <w:ind w:left="108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En cuanto a la inversión de</w:t>
      </w:r>
      <w:r w:rsidR="00643E50" w:rsidRPr="000B1EC8">
        <w:rPr>
          <w:rFonts w:ascii="Arial" w:hAnsi="Arial" w:cs="Arial"/>
          <w:color w:val="000000" w:themeColor="text1"/>
          <w:sz w:val="22"/>
          <w:szCs w:val="22"/>
          <w:lang w:val="es-CR"/>
        </w:rPr>
        <w:t xml:space="preserve"> </w:t>
      </w:r>
      <w:r w:rsidRPr="000B1EC8">
        <w:rPr>
          <w:rFonts w:ascii="Arial" w:hAnsi="Arial" w:cs="Arial"/>
          <w:color w:val="000000" w:themeColor="text1"/>
          <w:sz w:val="22"/>
          <w:szCs w:val="22"/>
          <w:lang w:val="es-CR"/>
        </w:rPr>
        <w:t>activos expresados en otras monedas no existen restricciones siempre que sean activos emitidos y negociados en el país.</w:t>
      </w:r>
    </w:p>
    <w:p w:rsidR="00700F52" w:rsidRPr="000B1EC8" w:rsidRDefault="00700F52" w:rsidP="00530708">
      <w:pPr>
        <w:pStyle w:val="Prrafodelista1"/>
        <w:spacing w:line="276" w:lineRule="auto"/>
        <w:ind w:left="108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Por otro lado, con respecto a los activos emitidos fuera del país, la Ley 24.083 establece que se podrá invertir como máximo un 25% del patrimonio en valores emitidos fuera del país.</w:t>
      </w:r>
    </w:p>
    <w:p w:rsidR="00462949" w:rsidRDefault="00462949" w:rsidP="00530708">
      <w:pPr>
        <w:pStyle w:val="Prrafodelista1"/>
        <w:spacing w:line="276" w:lineRule="auto"/>
        <w:ind w:left="1080"/>
        <w:mirrorIndents/>
        <w:jc w:val="both"/>
        <w:rPr>
          <w:rFonts w:ascii="Arial" w:hAnsi="Arial" w:cs="Arial"/>
          <w:color w:val="000000" w:themeColor="text1"/>
          <w:sz w:val="22"/>
          <w:szCs w:val="22"/>
          <w:lang w:val="es-CR"/>
        </w:rPr>
      </w:pPr>
    </w:p>
    <w:p w:rsidR="00700F52" w:rsidRPr="00462949" w:rsidRDefault="00700F52" w:rsidP="00530708">
      <w:pPr>
        <w:pStyle w:val="Prrafodelista1"/>
        <w:spacing w:line="276" w:lineRule="auto"/>
        <w:ind w:left="1080"/>
        <w:mirrorIndents/>
        <w:jc w:val="both"/>
        <w:rPr>
          <w:rFonts w:ascii="Arial" w:hAnsi="Arial" w:cs="Arial"/>
          <w:i/>
          <w:color w:val="000000" w:themeColor="text1"/>
          <w:sz w:val="22"/>
          <w:szCs w:val="22"/>
          <w:lang w:val="es-CR"/>
        </w:rPr>
      </w:pPr>
      <w:r w:rsidRPr="00462949">
        <w:rPr>
          <w:rFonts w:ascii="Arial" w:hAnsi="Arial" w:cs="Arial"/>
          <w:i/>
          <w:color w:val="000000" w:themeColor="text1"/>
          <w:sz w:val="22"/>
          <w:szCs w:val="22"/>
          <w:lang w:val="es-CR"/>
        </w:rPr>
        <w:t>Ley 24.083 Art. 6º - “La gestión del haber del Fondo debe ajustarse a los objetivos de inversión definidos en el “Reglamento de Gestión” y enunciados detalladamente en el prospecto de emisión correspondiente. En el caso que el haber del Fondo consista en valores mobiliarios (y derechos y obligaciones derivados de futuros y opciones) éstos deben contar con oferta pública en el país o en el extranjero debiendo invertirse como mínimo un setenta y cinco por ciento (75%) en activos emitidos y negociados en el país.”</w:t>
      </w:r>
    </w:p>
    <w:p w:rsidR="004D5239" w:rsidRPr="000B1EC8" w:rsidRDefault="004D5239" w:rsidP="004D5239">
      <w:pPr>
        <w:pStyle w:val="PargrafodaLista1"/>
        <w:spacing w:line="276" w:lineRule="auto"/>
        <w:ind w:left="0"/>
        <w:mirrorIndents/>
        <w:jc w:val="both"/>
        <w:rPr>
          <w:rFonts w:ascii="Arial" w:hAnsi="Arial" w:cs="Arial"/>
          <w:b/>
          <w:color w:val="000000" w:themeColor="text1"/>
          <w:sz w:val="28"/>
          <w:szCs w:val="28"/>
          <w:lang w:val="es-CR"/>
        </w:rPr>
      </w:pPr>
    </w:p>
    <w:p w:rsidR="00101BDF" w:rsidRPr="000B1EC8" w:rsidRDefault="0006675B" w:rsidP="004D5239">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Pr="000B1EC8">
        <w:rPr>
          <w:rFonts w:ascii="Arial" w:hAnsi="Arial" w:cs="Arial"/>
          <w:b/>
          <w:color w:val="000000" w:themeColor="text1"/>
          <w:sz w:val="28"/>
          <w:szCs w:val="28"/>
          <w:lang w:val="es-CR"/>
        </w:rPr>
        <w:t xml:space="preserve"> </w:t>
      </w:r>
      <w:r w:rsidR="00101BDF" w:rsidRPr="000B1EC8">
        <w:rPr>
          <w:rFonts w:ascii="Arial" w:hAnsi="Arial" w:cs="Arial"/>
          <w:color w:val="000000" w:themeColor="text1"/>
          <w:sz w:val="22"/>
          <w:szCs w:val="22"/>
          <w:lang w:val="es-CR"/>
        </w:rPr>
        <w:t xml:space="preserve">Sí, pero está condicionado a los siguientes requisitos: </w:t>
      </w:r>
    </w:p>
    <w:p w:rsidR="00101BDF" w:rsidRPr="000B1EC8" w:rsidRDefault="00101BDF" w:rsidP="00530708">
      <w:pPr>
        <w:pStyle w:val="PargrafodaLista1"/>
        <w:spacing w:line="276" w:lineRule="auto"/>
        <w:ind w:left="1080"/>
        <w:mirrorIndents/>
        <w:jc w:val="both"/>
        <w:rPr>
          <w:rFonts w:ascii="Arial" w:hAnsi="Arial" w:cs="Arial"/>
          <w:color w:val="000000" w:themeColor="text1"/>
          <w:sz w:val="22"/>
          <w:szCs w:val="22"/>
          <w:lang w:val="es-CR"/>
        </w:rPr>
      </w:pPr>
    </w:p>
    <w:p w:rsidR="00F033A7" w:rsidRPr="000B1EC8" w:rsidRDefault="00F033A7" w:rsidP="008B066A">
      <w:pPr>
        <w:pStyle w:val="PargrafodaLista1"/>
        <w:spacing w:line="276" w:lineRule="auto"/>
        <w:ind w:left="0"/>
        <w:mirrorIndents/>
        <w:jc w:val="both"/>
        <w:rPr>
          <w:rFonts w:ascii="Arial" w:hAnsi="Arial" w:cs="Arial"/>
          <w:color w:val="000000" w:themeColor="text1"/>
          <w:sz w:val="22"/>
          <w:szCs w:val="22"/>
          <w:lang w:val="es-ES_tradnl"/>
        </w:rPr>
      </w:pPr>
      <w:r w:rsidRPr="000B1EC8">
        <w:rPr>
          <w:rFonts w:ascii="Arial" w:hAnsi="Arial" w:cs="Arial"/>
          <w:color w:val="000000" w:themeColor="text1"/>
          <w:sz w:val="22"/>
          <w:szCs w:val="22"/>
        </w:rPr>
        <w:t xml:space="preserve">Su compra se establezca expresamente en los reglamentos, y se negocian en las bolsas de valores, futuros y mercancías, o registrados en el sistema de registro, custodia y liquidación, debidamente autorizados en sus países de origen bajo la supervisión de una autoridad reconocida o </w:t>
      </w:r>
      <w:r w:rsidR="007D4988" w:rsidRPr="000B1EC8">
        <w:rPr>
          <w:rFonts w:ascii="Arial" w:hAnsi="Arial" w:cs="Arial"/>
          <w:color w:val="000000" w:themeColor="text1"/>
          <w:sz w:val="22"/>
          <w:szCs w:val="22"/>
        </w:rPr>
        <w:t>cuya</w:t>
      </w:r>
      <w:r w:rsidRPr="000B1EC8">
        <w:rPr>
          <w:rFonts w:ascii="Arial" w:hAnsi="Arial" w:cs="Arial"/>
          <w:color w:val="000000" w:themeColor="text1"/>
          <w:sz w:val="22"/>
          <w:szCs w:val="22"/>
        </w:rPr>
        <w:t xml:space="preserve"> existencia está garantizada por una entidad contratada por la custodia del administrador del fondo, que esté debidamente autorizado para realizar esta actividad en su país de origen y supervisado por una autoridad reconocida local. Son reconocidos por la autoridad local, la autoridad con la que </w:t>
      </w:r>
      <w:r w:rsidR="0066462A" w:rsidRPr="000B1EC8">
        <w:rPr>
          <w:rFonts w:ascii="Arial" w:hAnsi="Arial" w:cs="Arial"/>
          <w:color w:val="000000" w:themeColor="text1"/>
          <w:sz w:val="22"/>
          <w:szCs w:val="22"/>
        </w:rPr>
        <w:t>la Comisión de Valores Mobiliarios de Brasil (</w:t>
      </w:r>
      <w:r w:rsidRPr="000B1EC8">
        <w:rPr>
          <w:rFonts w:ascii="Arial" w:hAnsi="Arial" w:cs="Arial"/>
          <w:color w:val="000000" w:themeColor="text1"/>
          <w:sz w:val="22"/>
          <w:szCs w:val="22"/>
        </w:rPr>
        <w:t>CVM</w:t>
      </w:r>
      <w:r w:rsidR="0066462A" w:rsidRPr="000B1EC8">
        <w:rPr>
          <w:rFonts w:ascii="Arial" w:hAnsi="Arial" w:cs="Arial"/>
          <w:color w:val="000000" w:themeColor="text1"/>
          <w:sz w:val="22"/>
          <w:szCs w:val="22"/>
        </w:rPr>
        <w:t>)</w:t>
      </w:r>
      <w:r w:rsidRPr="000B1EC8">
        <w:rPr>
          <w:rFonts w:ascii="Arial" w:hAnsi="Arial" w:cs="Arial"/>
          <w:color w:val="000000" w:themeColor="text1"/>
          <w:sz w:val="22"/>
          <w:szCs w:val="22"/>
        </w:rPr>
        <w:t xml:space="preserve"> ha llegado a un acuerdo de cooperación mutua que facilita el intercambio de información sobre las operaciones realizadas en los mercados supervisados​​</w:t>
      </w:r>
      <w:r w:rsidR="00807663" w:rsidRPr="000B1EC8">
        <w:rPr>
          <w:rFonts w:ascii="Arial" w:hAnsi="Arial" w:cs="Arial"/>
          <w:color w:val="000000" w:themeColor="text1"/>
          <w:sz w:val="22"/>
          <w:szCs w:val="22"/>
        </w:rPr>
        <w:t xml:space="preserve">, o es </w:t>
      </w:r>
      <w:r w:rsidR="0066462A" w:rsidRPr="000B1EC8">
        <w:rPr>
          <w:rFonts w:ascii="Arial" w:hAnsi="Arial" w:cs="Arial"/>
          <w:color w:val="000000" w:themeColor="text1"/>
          <w:sz w:val="22"/>
          <w:szCs w:val="22"/>
        </w:rPr>
        <w:t>un signatario del memorando</w:t>
      </w:r>
      <w:r w:rsidR="0066462A" w:rsidRPr="000B1EC8">
        <w:rPr>
          <w:rFonts w:ascii="Arial" w:hAnsi="Arial" w:cs="Arial"/>
          <w:color w:val="000000" w:themeColor="text1"/>
          <w:sz w:val="22"/>
          <w:szCs w:val="22"/>
          <w:lang w:val="es-ES_tradnl"/>
        </w:rPr>
        <w:t xml:space="preserve"> </w:t>
      </w:r>
      <w:r w:rsidR="00C402CC" w:rsidRPr="000B1EC8">
        <w:rPr>
          <w:rFonts w:ascii="Arial" w:hAnsi="Arial" w:cs="Arial"/>
          <w:color w:val="000000" w:themeColor="text1"/>
          <w:sz w:val="22"/>
          <w:szCs w:val="22"/>
          <w:lang w:val="es-ES_tradnl"/>
        </w:rPr>
        <w:t xml:space="preserve">multilateral de entendimientos </w:t>
      </w:r>
      <w:r w:rsidRPr="000B1EC8">
        <w:rPr>
          <w:rFonts w:ascii="Arial" w:hAnsi="Arial" w:cs="Arial"/>
          <w:color w:val="000000" w:themeColor="text1"/>
          <w:sz w:val="22"/>
          <w:szCs w:val="22"/>
        </w:rPr>
        <w:t>de la Organización</w:t>
      </w:r>
      <w:r w:rsidR="000B6A51" w:rsidRPr="000B1EC8">
        <w:rPr>
          <w:rFonts w:ascii="Arial" w:hAnsi="Arial" w:cs="Arial"/>
          <w:color w:val="000000" w:themeColor="text1"/>
          <w:sz w:val="22"/>
          <w:szCs w:val="22"/>
        </w:rPr>
        <w:t xml:space="preserve"> </w:t>
      </w:r>
      <w:r w:rsidRPr="000B1EC8">
        <w:rPr>
          <w:rFonts w:ascii="Arial" w:hAnsi="Arial" w:cs="Arial"/>
          <w:color w:val="000000" w:themeColor="text1"/>
          <w:sz w:val="22"/>
          <w:szCs w:val="22"/>
        </w:rPr>
        <w:t>Internacional de Comisiones de Valores - IOSCO / OICV. Los activos locales</w:t>
      </w:r>
      <w:r w:rsidR="004A55DD" w:rsidRPr="000B1EC8">
        <w:rPr>
          <w:rFonts w:ascii="Arial" w:hAnsi="Arial" w:cs="Arial"/>
          <w:color w:val="000000" w:themeColor="text1"/>
          <w:sz w:val="22"/>
          <w:szCs w:val="22"/>
        </w:rPr>
        <w:t xml:space="preserve"> </w:t>
      </w:r>
      <w:r w:rsidR="004A55DD" w:rsidRPr="000B1EC8">
        <w:rPr>
          <w:rFonts w:ascii="Arial" w:hAnsi="Arial" w:cs="Arial"/>
          <w:color w:val="000000" w:themeColor="text1"/>
          <w:sz w:val="22"/>
          <w:szCs w:val="22"/>
        </w:rPr>
        <w:lastRenderedPageBreak/>
        <w:t>negociados en los países que firmaron el Tratado de Asunción</w:t>
      </w:r>
      <w:r w:rsidRPr="000B1EC8">
        <w:rPr>
          <w:rFonts w:ascii="Arial" w:hAnsi="Arial" w:cs="Arial"/>
          <w:color w:val="000000" w:themeColor="text1"/>
          <w:sz w:val="22"/>
          <w:szCs w:val="22"/>
        </w:rPr>
        <w:t xml:space="preserve"> se consideran activos financieros. Ya en el BDR, clasificado en el nivel I, son equivalentes a los activos financieros en el extranjero.</w:t>
      </w:r>
    </w:p>
    <w:p w:rsidR="0030326E" w:rsidRPr="000B1EC8" w:rsidRDefault="0030326E" w:rsidP="00530708">
      <w:pPr>
        <w:pStyle w:val="PargrafodaLista1"/>
        <w:spacing w:line="276" w:lineRule="auto"/>
        <w:mirrorIndents/>
        <w:jc w:val="both"/>
        <w:rPr>
          <w:rFonts w:ascii="Arial" w:hAnsi="Arial" w:cs="Arial"/>
          <w:b/>
          <w:color w:val="000000" w:themeColor="text1"/>
          <w:sz w:val="22"/>
          <w:szCs w:val="22"/>
          <w:lang w:val="es-CR"/>
        </w:rPr>
      </w:pPr>
    </w:p>
    <w:p w:rsidR="00D46C92" w:rsidRPr="000B1EC8" w:rsidRDefault="00CC57E2" w:rsidP="008B066A">
      <w:pPr>
        <w:pStyle w:val="PargrafodaLista1"/>
        <w:spacing w:line="276" w:lineRule="auto"/>
        <w:ind w:hanging="72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rPr>
        <w:t>INSTRUCCIÓN</w:t>
      </w:r>
      <w:r w:rsidR="00D46C92" w:rsidRPr="000B1EC8">
        <w:rPr>
          <w:rFonts w:ascii="Arial" w:hAnsi="Arial" w:cs="Arial"/>
          <w:color w:val="000000" w:themeColor="text1"/>
          <w:sz w:val="22"/>
          <w:szCs w:val="22"/>
          <w:lang w:val="es-CR"/>
        </w:rPr>
        <w:t xml:space="preserve"> CVM N.º 450</w:t>
      </w:r>
      <w:r w:rsidR="00352842" w:rsidRPr="000B1EC8">
        <w:rPr>
          <w:rFonts w:ascii="Arial" w:hAnsi="Arial" w:cs="Arial"/>
          <w:color w:val="000000" w:themeColor="text1"/>
          <w:sz w:val="22"/>
          <w:szCs w:val="22"/>
          <w:lang w:val="es-CR"/>
        </w:rPr>
        <w:t>/07</w:t>
      </w:r>
    </w:p>
    <w:p w:rsidR="008559CF" w:rsidRPr="000B1EC8" w:rsidRDefault="008559CF" w:rsidP="008B066A">
      <w:pPr>
        <w:pStyle w:val="PargrafodaLista1"/>
        <w:spacing w:line="276" w:lineRule="auto"/>
        <w:ind w:hanging="72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Link: </w:t>
      </w:r>
      <w:hyperlink r:id="rId16" w:history="1">
        <w:r w:rsidRPr="000B1EC8">
          <w:rPr>
            <w:rStyle w:val="Hipervnculo"/>
            <w:rFonts w:ascii="Arial" w:hAnsi="Arial" w:cs="Arial"/>
            <w:color w:val="000000" w:themeColor="text1"/>
            <w:sz w:val="22"/>
            <w:szCs w:val="22"/>
            <w:u w:val="none"/>
            <w:lang w:val="es-CR"/>
          </w:rPr>
          <w:t>http://www.cnb.org.br/CNBV/instrucoes/ins450-2007.htm</w:t>
        </w:r>
      </w:hyperlink>
    </w:p>
    <w:p w:rsidR="00D63343" w:rsidRPr="000B1EC8" w:rsidRDefault="00D63343" w:rsidP="00D63343">
      <w:pPr>
        <w:pStyle w:val="Prrafodelista1"/>
        <w:spacing w:line="276" w:lineRule="auto"/>
        <w:ind w:left="0"/>
        <w:mirrorIndents/>
        <w:jc w:val="both"/>
        <w:rPr>
          <w:rFonts w:ascii="Arial" w:hAnsi="Arial" w:cs="Arial"/>
          <w:color w:val="000000" w:themeColor="text1"/>
          <w:lang w:val="es-CR"/>
        </w:rPr>
      </w:pPr>
    </w:p>
    <w:p w:rsidR="0047455F" w:rsidRPr="000B1EC8" w:rsidRDefault="004E20C6" w:rsidP="00D63343">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Chile:</w:t>
      </w:r>
      <w:r w:rsidRPr="000B1EC8">
        <w:rPr>
          <w:rFonts w:ascii="Arial" w:hAnsi="Arial" w:cs="Arial"/>
          <w:color w:val="000000" w:themeColor="text1"/>
          <w:lang w:val="es-CR"/>
        </w:rPr>
        <w:t xml:space="preserve"> </w:t>
      </w:r>
      <w:r w:rsidR="00F377BA" w:rsidRPr="000B1EC8">
        <w:rPr>
          <w:rFonts w:ascii="Arial" w:hAnsi="Arial" w:cs="Arial"/>
          <w:color w:val="000000" w:themeColor="text1"/>
          <w:lang w:val="es-CR"/>
        </w:rPr>
        <w:t xml:space="preserve">   </w:t>
      </w:r>
      <w:r w:rsidR="0047455F" w:rsidRPr="000B1EC8">
        <w:rPr>
          <w:rFonts w:ascii="Arial" w:hAnsi="Arial" w:cs="Arial"/>
          <w:color w:val="000000" w:themeColor="text1"/>
          <w:lang w:val="es-CR"/>
        </w:rPr>
        <w:t xml:space="preserve">  </w:t>
      </w:r>
      <w:r w:rsidR="0047455F" w:rsidRPr="000B1EC8">
        <w:rPr>
          <w:rFonts w:ascii="Arial" w:hAnsi="Arial" w:cs="Arial"/>
          <w:color w:val="000000" w:themeColor="text1"/>
          <w:sz w:val="22"/>
          <w:szCs w:val="22"/>
          <w:lang w:val="es-CR"/>
        </w:rPr>
        <w:t xml:space="preserve">Sí, pero está condicionado a los siguientes requisitos: </w:t>
      </w:r>
    </w:p>
    <w:p w:rsidR="0047455F" w:rsidRPr="000B1EC8" w:rsidRDefault="0047455F" w:rsidP="00530708">
      <w:pPr>
        <w:pStyle w:val="Prrafodelista1"/>
        <w:spacing w:line="276" w:lineRule="auto"/>
        <w:ind w:left="1080"/>
        <w:mirrorIndents/>
        <w:jc w:val="both"/>
        <w:rPr>
          <w:rFonts w:ascii="Arial" w:hAnsi="Arial" w:cs="Arial"/>
          <w:color w:val="000000" w:themeColor="text1"/>
          <w:lang w:val="es-CR"/>
        </w:rPr>
      </w:pPr>
    </w:p>
    <w:p w:rsidR="0047455F" w:rsidRPr="000B1EC8" w:rsidRDefault="0047455F" w:rsidP="003626E0">
      <w:pPr>
        <w:pStyle w:val="Prrafodelista1"/>
        <w:numPr>
          <w:ilvl w:val="0"/>
          <w:numId w:val="12"/>
        </w:numPr>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DL. Nº 1.328, sobre administración de fondos mutuos:</w:t>
      </w:r>
    </w:p>
    <w:p w:rsidR="000B6A51" w:rsidRPr="000B1EC8" w:rsidRDefault="000B6A51" w:rsidP="00530708">
      <w:pPr>
        <w:pStyle w:val="Prrafodelista1"/>
        <w:spacing w:line="276" w:lineRule="auto"/>
        <w:ind w:left="696"/>
        <w:mirrorIndents/>
        <w:jc w:val="both"/>
        <w:rPr>
          <w:rFonts w:ascii="Arial" w:hAnsi="Arial" w:cs="Arial"/>
          <w:color w:val="000000" w:themeColor="text1"/>
          <w:lang w:val="es-CR"/>
        </w:rPr>
      </w:pPr>
    </w:p>
    <w:p w:rsidR="0047455F" w:rsidRPr="00462949" w:rsidRDefault="0047455F" w:rsidP="008B066A">
      <w:pPr>
        <w:autoSpaceDE w:val="0"/>
        <w:autoSpaceDN w:val="0"/>
        <w:adjustRightInd w:val="0"/>
        <w:spacing w:line="276" w:lineRule="auto"/>
        <w:mirrorIndents/>
        <w:jc w:val="both"/>
        <w:rPr>
          <w:rFonts w:ascii="Arial" w:hAnsi="Arial" w:cs="Arial"/>
          <w:i/>
          <w:color w:val="000000" w:themeColor="text1"/>
          <w:sz w:val="20"/>
          <w:szCs w:val="20"/>
          <w:lang w:val="es-CL" w:eastAsia="es-CR"/>
        </w:rPr>
      </w:pPr>
      <w:r w:rsidRPr="00462949">
        <w:rPr>
          <w:rFonts w:ascii="Arial" w:hAnsi="Arial" w:cs="Arial"/>
          <w:i/>
          <w:color w:val="000000" w:themeColor="text1"/>
          <w:sz w:val="20"/>
          <w:szCs w:val="20"/>
          <w:lang w:val="es-CL" w:eastAsia="es-CR"/>
        </w:rPr>
        <w:t>La inversión de los fondos mutuos estará sujeta a las siguientes normas:</w:t>
      </w:r>
    </w:p>
    <w:p w:rsidR="0047455F" w:rsidRPr="00462949" w:rsidRDefault="0047455F" w:rsidP="008B066A">
      <w:pPr>
        <w:autoSpaceDE w:val="0"/>
        <w:autoSpaceDN w:val="0"/>
        <w:adjustRightInd w:val="0"/>
        <w:spacing w:line="276" w:lineRule="auto"/>
        <w:mirrorIndents/>
        <w:jc w:val="both"/>
        <w:rPr>
          <w:rFonts w:ascii="Arial" w:hAnsi="Arial" w:cs="Arial"/>
          <w:i/>
          <w:color w:val="000000" w:themeColor="text1"/>
          <w:sz w:val="10"/>
          <w:szCs w:val="10"/>
          <w:lang w:val="es-CL" w:eastAsia="es-CR"/>
        </w:rPr>
      </w:pPr>
      <w:r w:rsidRPr="00462949">
        <w:rPr>
          <w:rFonts w:ascii="Arial" w:hAnsi="Arial" w:cs="Arial"/>
          <w:bCs/>
          <w:i/>
          <w:color w:val="000000" w:themeColor="text1"/>
          <w:sz w:val="20"/>
          <w:szCs w:val="20"/>
          <w:lang w:val="es-CL" w:eastAsia="es-CR"/>
        </w:rPr>
        <w:t xml:space="preserve">1) Deberá efectuarse en todo tipo de instrumentos o bienes o certificados representativos de éstos, que cumplan con alguno de los requisitos que se señalan a continuación, sin perjuicio de las cantidades que mantengan en dinero efectivo o moneda extranjera: </w:t>
      </w:r>
      <w:r w:rsidRPr="00462949">
        <w:rPr>
          <w:rFonts w:ascii="Arial" w:hAnsi="Arial" w:cs="Arial"/>
          <w:i/>
          <w:color w:val="000000" w:themeColor="text1"/>
          <w:sz w:val="10"/>
          <w:szCs w:val="10"/>
          <w:lang w:val="es-CL" w:eastAsia="es-CR"/>
        </w:rPr>
        <w:t>(14)</w:t>
      </w:r>
    </w:p>
    <w:p w:rsidR="0047455F" w:rsidRPr="00462949" w:rsidRDefault="0047455F" w:rsidP="008B066A">
      <w:pPr>
        <w:autoSpaceDE w:val="0"/>
        <w:autoSpaceDN w:val="0"/>
        <w:adjustRightInd w:val="0"/>
        <w:spacing w:line="276" w:lineRule="auto"/>
        <w:mirrorIndents/>
        <w:jc w:val="both"/>
        <w:rPr>
          <w:rFonts w:ascii="Arial" w:hAnsi="Arial" w:cs="Arial"/>
          <w:bCs/>
          <w:i/>
          <w:color w:val="000000" w:themeColor="text1"/>
          <w:sz w:val="20"/>
          <w:szCs w:val="20"/>
          <w:lang w:val="es-CL" w:eastAsia="es-CR"/>
        </w:rPr>
      </w:pPr>
      <w:r w:rsidRPr="00462949">
        <w:rPr>
          <w:rFonts w:ascii="Arial" w:hAnsi="Arial" w:cs="Arial"/>
          <w:bCs/>
          <w:i/>
          <w:color w:val="000000" w:themeColor="text1"/>
          <w:sz w:val="20"/>
          <w:szCs w:val="20"/>
          <w:lang w:val="es-CL" w:eastAsia="es-CR"/>
        </w:rPr>
        <w:t>a) Que sean transados en una bolsa de valores, nacional o extranjera.</w:t>
      </w:r>
    </w:p>
    <w:p w:rsidR="0047455F" w:rsidRPr="00462949" w:rsidRDefault="0047455F" w:rsidP="008B066A">
      <w:pPr>
        <w:autoSpaceDE w:val="0"/>
        <w:autoSpaceDN w:val="0"/>
        <w:adjustRightInd w:val="0"/>
        <w:spacing w:line="276" w:lineRule="auto"/>
        <w:mirrorIndents/>
        <w:jc w:val="both"/>
        <w:rPr>
          <w:rFonts w:ascii="Arial" w:hAnsi="Arial" w:cs="Arial"/>
          <w:bCs/>
          <w:i/>
          <w:color w:val="000000" w:themeColor="text1"/>
          <w:sz w:val="20"/>
          <w:szCs w:val="20"/>
          <w:lang w:val="es-CL" w:eastAsia="es-CR"/>
        </w:rPr>
      </w:pPr>
      <w:r w:rsidRPr="00462949">
        <w:rPr>
          <w:rFonts w:ascii="Arial" w:hAnsi="Arial" w:cs="Arial"/>
          <w:bCs/>
          <w:i/>
          <w:color w:val="000000" w:themeColor="text1"/>
          <w:sz w:val="20"/>
          <w:szCs w:val="20"/>
          <w:lang w:val="es-CL" w:eastAsia="es-CR"/>
        </w:rPr>
        <w:t>b) Que el emisor se encuentre sometido a la fiscalización de la Superintendencia o de alguna institución u organismo público, nacional o extranjero, de similar competencia.</w:t>
      </w:r>
    </w:p>
    <w:p w:rsidR="0047455F" w:rsidRPr="00462949" w:rsidRDefault="0047455F" w:rsidP="008B066A">
      <w:pPr>
        <w:autoSpaceDE w:val="0"/>
        <w:autoSpaceDN w:val="0"/>
        <w:adjustRightInd w:val="0"/>
        <w:spacing w:line="276" w:lineRule="auto"/>
        <w:mirrorIndents/>
        <w:jc w:val="both"/>
        <w:rPr>
          <w:rFonts w:ascii="Arial" w:hAnsi="Arial" w:cs="Arial"/>
          <w:bCs/>
          <w:i/>
          <w:color w:val="000000" w:themeColor="text1"/>
          <w:sz w:val="20"/>
          <w:szCs w:val="20"/>
          <w:lang w:val="es-CL" w:eastAsia="es-CR"/>
        </w:rPr>
      </w:pPr>
      <w:r w:rsidRPr="00462949">
        <w:rPr>
          <w:rFonts w:ascii="Arial" w:hAnsi="Arial" w:cs="Arial"/>
          <w:bCs/>
          <w:i/>
          <w:color w:val="000000" w:themeColor="text1"/>
          <w:sz w:val="20"/>
          <w:szCs w:val="20"/>
          <w:lang w:val="es-CL" w:eastAsia="es-CR"/>
        </w:rPr>
        <w:t>c) Que sean emitidos por organismos internacionales, de aquellos a que se refiere el Título XXIV de la ley Nº 18.045.</w:t>
      </w:r>
    </w:p>
    <w:p w:rsidR="0047455F" w:rsidRPr="00462949" w:rsidRDefault="0047455F" w:rsidP="008B066A">
      <w:pPr>
        <w:autoSpaceDE w:val="0"/>
        <w:autoSpaceDN w:val="0"/>
        <w:adjustRightInd w:val="0"/>
        <w:spacing w:line="276" w:lineRule="auto"/>
        <w:mirrorIndents/>
        <w:jc w:val="both"/>
        <w:rPr>
          <w:rFonts w:ascii="Arial" w:hAnsi="Arial" w:cs="Arial"/>
          <w:i/>
          <w:color w:val="000000" w:themeColor="text1"/>
          <w:lang w:val="es-CR"/>
        </w:rPr>
      </w:pPr>
      <w:r w:rsidRPr="00462949">
        <w:rPr>
          <w:rFonts w:ascii="Arial" w:hAnsi="Arial" w:cs="Arial"/>
          <w:bCs/>
          <w:i/>
          <w:color w:val="000000" w:themeColor="text1"/>
          <w:sz w:val="20"/>
          <w:szCs w:val="20"/>
          <w:lang w:val="es-CL" w:eastAsia="es-CR"/>
        </w:rPr>
        <w:t>d) Que sean emitidos o garantizados por el Estado o Banco Central de Chile, o por el Estado o el Banco Central u organismo público de similar competencia de un país extranjero.</w:t>
      </w:r>
    </w:p>
    <w:p w:rsidR="0047455F" w:rsidRPr="00462949" w:rsidRDefault="0047455F" w:rsidP="008B066A">
      <w:pPr>
        <w:autoSpaceDE w:val="0"/>
        <w:autoSpaceDN w:val="0"/>
        <w:adjustRightInd w:val="0"/>
        <w:spacing w:line="276" w:lineRule="auto"/>
        <w:mirrorIndents/>
        <w:jc w:val="both"/>
        <w:rPr>
          <w:rFonts w:ascii="Arial" w:hAnsi="Arial" w:cs="Arial"/>
          <w:bCs/>
          <w:i/>
          <w:color w:val="000000" w:themeColor="text1"/>
          <w:sz w:val="20"/>
          <w:szCs w:val="20"/>
          <w:lang w:val="es-CL" w:eastAsia="es-CR"/>
        </w:rPr>
      </w:pPr>
      <w:r w:rsidRPr="00462949">
        <w:rPr>
          <w:rFonts w:ascii="Arial" w:hAnsi="Arial" w:cs="Arial"/>
          <w:bCs/>
          <w:i/>
          <w:color w:val="000000" w:themeColor="text1"/>
          <w:sz w:val="20"/>
          <w:szCs w:val="20"/>
          <w:lang w:val="es-CL" w:eastAsia="es-CR"/>
        </w:rPr>
        <w:t>La Superintendencia, mediante de una norma de carácter general, podrá establecer las condiciones, así como la información mínima que deberán cumplir las inversiones señaladas bajo este número.</w:t>
      </w:r>
    </w:p>
    <w:p w:rsidR="0047455F" w:rsidRPr="00462949" w:rsidRDefault="0047455F" w:rsidP="008B066A">
      <w:pPr>
        <w:autoSpaceDE w:val="0"/>
        <w:autoSpaceDN w:val="0"/>
        <w:adjustRightInd w:val="0"/>
        <w:spacing w:line="276" w:lineRule="auto"/>
        <w:mirrorIndents/>
        <w:jc w:val="both"/>
        <w:rPr>
          <w:rFonts w:ascii="Arial" w:hAnsi="Arial" w:cs="Arial"/>
          <w:bCs/>
          <w:i/>
          <w:color w:val="000000" w:themeColor="text1"/>
          <w:sz w:val="20"/>
          <w:szCs w:val="20"/>
          <w:lang w:val="es-CL" w:eastAsia="es-CR"/>
        </w:rPr>
      </w:pPr>
      <w:r w:rsidRPr="00462949">
        <w:rPr>
          <w:rFonts w:ascii="Arial" w:hAnsi="Arial" w:cs="Arial"/>
          <w:bCs/>
          <w:i/>
          <w:color w:val="000000" w:themeColor="text1"/>
          <w:sz w:val="20"/>
          <w:szCs w:val="20"/>
          <w:lang w:val="es-CL" w:eastAsia="es-CR"/>
        </w:rPr>
        <w:t>Asimismo, la Superintendencia podrá autorizar la inversión de los fondos en otros instrumentos o bienes distintos de los señalados precedentemente.</w:t>
      </w:r>
    </w:p>
    <w:p w:rsidR="00101BDF" w:rsidRPr="00462949" w:rsidRDefault="00101BDF" w:rsidP="00530708">
      <w:pPr>
        <w:pStyle w:val="PargrafodaLista1"/>
        <w:spacing w:line="276" w:lineRule="auto"/>
        <w:mirrorIndents/>
        <w:jc w:val="both"/>
        <w:rPr>
          <w:rFonts w:ascii="Arial" w:hAnsi="Arial" w:cs="Arial"/>
          <w:i/>
          <w:color w:val="000000" w:themeColor="text1"/>
          <w:lang w:val="es-CL"/>
        </w:rPr>
      </w:pPr>
    </w:p>
    <w:p w:rsidR="0047455F" w:rsidRPr="000B1EC8" w:rsidRDefault="0047455F" w:rsidP="00530708">
      <w:pPr>
        <w:autoSpaceDE w:val="0"/>
        <w:autoSpaceDN w:val="0"/>
        <w:adjustRightInd w:val="0"/>
        <w:spacing w:line="276" w:lineRule="auto"/>
        <w:mirrorIndents/>
        <w:jc w:val="both"/>
        <w:rPr>
          <w:rFonts w:ascii="Arial" w:hAnsi="Arial" w:cs="Arial"/>
          <w:color w:val="000000" w:themeColor="text1"/>
          <w:sz w:val="20"/>
          <w:szCs w:val="20"/>
          <w:lang w:val="es-CR"/>
        </w:rPr>
      </w:pPr>
    </w:p>
    <w:p w:rsidR="0047455F" w:rsidRPr="000B1EC8" w:rsidRDefault="0047455F" w:rsidP="003626E0">
      <w:pPr>
        <w:pStyle w:val="Prrafodelista1"/>
        <w:numPr>
          <w:ilvl w:val="0"/>
          <w:numId w:val="12"/>
        </w:numPr>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lang w:val="es-CR"/>
        </w:rPr>
        <w:tab/>
      </w:r>
      <w:r w:rsidRPr="000B1EC8">
        <w:rPr>
          <w:rFonts w:ascii="Arial" w:hAnsi="Arial" w:cs="Arial"/>
          <w:color w:val="000000" w:themeColor="text1"/>
          <w:sz w:val="22"/>
          <w:szCs w:val="22"/>
          <w:lang w:val="es-CR"/>
        </w:rPr>
        <w:t>NCG Nº 308, SVS:</w:t>
      </w:r>
    </w:p>
    <w:p w:rsidR="00643E50" w:rsidRPr="000B1EC8" w:rsidRDefault="00643E50" w:rsidP="008B066A">
      <w:pPr>
        <w:pStyle w:val="Prrafodelista1"/>
        <w:spacing w:line="276" w:lineRule="auto"/>
        <w:ind w:left="696"/>
        <w:mirrorIndents/>
        <w:jc w:val="both"/>
        <w:rPr>
          <w:rFonts w:ascii="Arial" w:hAnsi="Arial" w:cs="Arial"/>
          <w:color w:val="000000" w:themeColor="text1"/>
          <w:lang w:val="es-CR"/>
        </w:rPr>
      </w:pPr>
    </w:p>
    <w:p w:rsidR="0047455F" w:rsidRPr="000B1EC8" w:rsidRDefault="0047455F" w:rsidP="008B066A">
      <w:pPr>
        <w:pStyle w:val="Prrafodelista1"/>
        <w:spacing w:line="276" w:lineRule="auto"/>
        <w:ind w:left="0"/>
        <w:mirrorIndents/>
        <w:jc w:val="both"/>
        <w:rPr>
          <w:rFonts w:ascii="Arial" w:hAnsi="Arial" w:cs="Arial"/>
          <w:color w:val="000000" w:themeColor="text1"/>
          <w:lang w:val="es-CR"/>
        </w:rPr>
      </w:pPr>
      <w:r w:rsidRPr="000B1EC8">
        <w:rPr>
          <w:rFonts w:ascii="Arial" w:hAnsi="Arial" w:cs="Arial"/>
          <w:noProof/>
          <w:color w:val="000000" w:themeColor="text1"/>
          <w:lang w:val="es-CR" w:eastAsia="es-CR"/>
        </w:rPr>
        <w:drawing>
          <wp:inline distT="0" distB="0" distL="0" distR="0">
            <wp:extent cx="5232400" cy="1083945"/>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srcRect/>
                    <a:stretch>
                      <a:fillRect/>
                    </a:stretch>
                  </pic:blipFill>
                  <pic:spPr bwMode="auto">
                    <a:xfrm>
                      <a:off x="0" y="0"/>
                      <a:ext cx="5232400" cy="1083945"/>
                    </a:xfrm>
                    <a:prstGeom prst="rect">
                      <a:avLst/>
                    </a:prstGeom>
                    <a:noFill/>
                    <a:ln w="9525">
                      <a:noFill/>
                      <a:miter lim="800000"/>
                      <a:headEnd/>
                      <a:tailEnd/>
                    </a:ln>
                  </pic:spPr>
                </pic:pic>
              </a:graphicData>
            </a:graphic>
          </wp:inline>
        </w:drawing>
      </w:r>
      <w:r w:rsidRPr="000B1EC8">
        <w:rPr>
          <w:rFonts w:ascii="Arial" w:hAnsi="Arial" w:cs="Arial"/>
          <w:color w:val="000000" w:themeColor="text1"/>
          <w:lang w:val="es-CR"/>
        </w:rPr>
        <w:t xml:space="preserve"> </w:t>
      </w:r>
    </w:p>
    <w:p w:rsidR="0047455F" w:rsidRPr="000B1EC8" w:rsidRDefault="0047455F" w:rsidP="008B066A">
      <w:pPr>
        <w:pStyle w:val="Prrafodelista1"/>
        <w:spacing w:line="276" w:lineRule="auto"/>
        <w:ind w:left="142"/>
        <w:mirrorIndents/>
        <w:jc w:val="both"/>
        <w:rPr>
          <w:rFonts w:ascii="Arial" w:hAnsi="Arial" w:cs="Arial"/>
          <w:color w:val="000000" w:themeColor="text1"/>
          <w:lang w:val="es-CR"/>
        </w:rPr>
      </w:pPr>
      <w:r w:rsidRPr="000B1EC8">
        <w:rPr>
          <w:rFonts w:ascii="Arial" w:hAnsi="Arial" w:cs="Arial"/>
          <w:noProof/>
          <w:color w:val="000000" w:themeColor="text1"/>
          <w:lang w:val="es-CR" w:eastAsia="es-CR"/>
        </w:rPr>
        <w:drawing>
          <wp:inline distT="0" distB="0" distL="0" distR="0">
            <wp:extent cx="5181600" cy="1007745"/>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srcRect/>
                    <a:stretch>
                      <a:fillRect/>
                    </a:stretch>
                  </pic:blipFill>
                  <pic:spPr bwMode="auto">
                    <a:xfrm>
                      <a:off x="0" y="0"/>
                      <a:ext cx="5181600" cy="1007745"/>
                    </a:xfrm>
                    <a:prstGeom prst="rect">
                      <a:avLst/>
                    </a:prstGeom>
                    <a:noFill/>
                    <a:ln w="9525">
                      <a:noFill/>
                      <a:miter lim="800000"/>
                      <a:headEnd/>
                      <a:tailEnd/>
                    </a:ln>
                  </pic:spPr>
                </pic:pic>
              </a:graphicData>
            </a:graphic>
          </wp:inline>
        </w:drawing>
      </w:r>
    </w:p>
    <w:p w:rsidR="0047455F" w:rsidRPr="000B1EC8" w:rsidRDefault="0047455F" w:rsidP="00530708">
      <w:pPr>
        <w:pStyle w:val="Prrafodelista1"/>
        <w:tabs>
          <w:tab w:val="left" w:pos="284"/>
        </w:tabs>
        <w:spacing w:line="276" w:lineRule="auto"/>
        <w:ind w:left="1416"/>
        <w:mirrorIndents/>
        <w:jc w:val="both"/>
        <w:rPr>
          <w:rFonts w:ascii="Arial" w:hAnsi="Arial" w:cs="Arial"/>
          <w:color w:val="000000" w:themeColor="text1"/>
          <w:lang w:val="es-CR"/>
        </w:rPr>
      </w:pPr>
      <w:r w:rsidRPr="000B1EC8">
        <w:rPr>
          <w:rFonts w:ascii="Arial" w:hAnsi="Arial" w:cs="Arial"/>
          <w:noProof/>
          <w:color w:val="000000" w:themeColor="text1"/>
          <w:lang w:val="es-CR" w:eastAsia="es-CR"/>
        </w:rPr>
        <w:lastRenderedPageBreak/>
        <w:drawing>
          <wp:inline distT="0" distB="0" distL="0" distR="0">
            <wp:extent cx="4910455" cy="448945"/>
            <wp:effectExtent l="19050" t="0" r="4445"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a:srcRect/>
                    <a:stretch>
                      <a:fillRect/>
                    </a:stretch>
                  </pic:blipFill>
                  <pic:spPr bwMode="auto">
                    <a:xfrm>
                      <a:off x="0" y="0"/>
                      <a:ext cx="4910455" cy="448945"/>
                    </a:xfrm>
                    <a:prstGeom prst="rect">
                      <a:avLst/>
                    </a:prstGeom>
                    <a:noFill/>
                    <a:ln w="9525">
                      <a:noFill/>
                      <a:miter lim="800000"/>
                      <a:headEnd/>
                      <a:tailEnd/>
                    </a:ln>
                  </pic:spPr>
                </pic:pic>
              </a:graphicData>
            </a:graphic>
          </wp:inline>
        </w:drawing>
      </w:r>
    </w:p>
    <w:p w:rsidR="00F377BA" w:rsidRPr="000B1EC8" w:rsidRDefault="00F377BA" w:rsidP="00530708">
      <w:pPr>
        <w:pStyle w:val="Prrafodelista1"/>
        <w:spacing w:line="276" w:lineRule="auto"/>
        <w:ind w:left="1080"/>
        <w:mirrorIndents/>
        <w:jc w:val="both"/>
        <w:rPr>
          <w:rFonts w:ascii="Arial" w:hAnsi="Arial" w:cs="Arial"/>
          <w:color w:val="000000" w:themeColor="text1"/>
          <w:lang w:val="es-CR"/>
        </w:rPr>
      </w:pPr>
    </w:p>
    <w:p w:rsidR="00484265" w:rsidRPr="000B1EC8" w:rsidRDefault="000C05F0" w:rsidP="00530708">
      <w:pPr>
        <w:pStyle w:val="Prrafodelista1"/>
        <w:spacing w:line="276" w:lineRule="auto"/>
        <w:ind w:left="1080"/>
        <w:mirrorIndents/>
        <w:jc w:val="both"/>
        <w:rPr>
          <w:rFonts w:ascii="Arial" w:hAnsi="Arial" w:cs="Arial"/>
          <w:b/>
          <w:color w:val="000000" w:themeColor="text1"/>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sz w:val="22"/>
          <w:szCs w:val="22"/>
          <w:lang w:val="es-CR"/>
        </w:rPr>
        <w:t xml:space="preserve"> Sí, según reglamento del fondo, cumplimiento del régimen cambiario, y art.3.1.4.1.4. decreto 2555 de 2010: </w:t>
      </w:r>
      <w:r w:rsidR="00484265" w:rsidRPr="00462949">
        <w:rPr>
          <w:rFonts w:ascii="Arial" w:hAnsi="Arial" w:cs="Arial"/>
          <w:i/>
          <w:color w:val="000000" w:themeColor="text1"/>
          <w:sz w:val="22"/>
          <w:szCs w:val="22"/>
          <w:lang w:val="es-CR"/>
        </w:rPr>
        <w:t xml:space="preserve">Valores emitidos por entidades bancarias del exterior, por  empresas extranjeras del sector real con acciones inscritas en una  o varias bolsas internacionalmente reconocidas, bonos de organismos multilaterales, gobiernos extranjeros o entidades públicas, participaciones en fondos extranjeros o que emulen índices nacionales o  extranjeros, divisas, con las limitaciones establecidas en el régimen cambiario.   Los fondos de mercado monetario solo podrán invertir en instrumentos en </w:t>
      </w:r>
      <w:r w:rsidR="00643E50" w:rsidRPr="00462949">
        <w:rPr>
          <w:rFonts w:ascii="Arial" w:hAnsi="Arial" w:cs="Arial"/>
          <w:i/>
          <w:color w:val="000000" w:themeColor="text1"/>
          <w:sz w:val="22"/>
          <w:szCs w:val="22"/>
          <w:lang w:val="es-CR"/>
        </w:rPr>
        <w:t>moneda local e inscrita</w:t>
      </w:r>
      <w:r w:rsidR="00484265" w:rsidRPr="00462949">
        <w:rPr>
          <w:rFonts w:ascii="Arial" w:hAnsi="Arial" w:cs="Arial"/>
          <w:i/>
          <w:color w:val="000000" w:themeColor="text1"/>
          <w:sz w:val="22"/>
          <w:szCs w:val="22"/>
          <w:lang w:val="es-CR"/>
        </w:rPr>
        <w:t xml:space="preserve"> en el Registro Nacional de Valores y Emisores (RNVE).</w:t>
      </w:r>
      <w:r w:rsidR="00484265" w:rsidRPr="000B1EC8">
        <w:rPr>
          <w:rFonts w:ascii="Arial" w:hAnsi="Arial" w:cs="Arial"/>
          <w:color w:val="000000" w:themeColor="text1"/>
          <w:sz w:val="22"/>
          <w:szCs w:val="22"/>
          <w:lang w:val="es-CR"/>
        </w:rPr>
        <w:t xml:space="preserve">  </w:t>
      </w:r>
    </w:p>
    <w:p w:rsidR="00484265" w:rsidRPr="000B1EC8" w:rsidRDefault="00484265" w:rsidP="00530708">
      <w:pPr>
        <w:pStyle w:val="Prrafodelista1"/>
        <w:tabs>
          <w:tab w:val="left" w:pos="1620"/>
        </w:tabs>
        <w:spacing w:line="276" w:lineRule="auto"/>
        <w:ind w:left="1080"/>
        <w:mirrorIndents/>
        <w:jc w:val="both"/>
        <w:rPr>
          <w:rFonts w:ascii="Arial" w:hAnsi="Arial" w:cs="Arial"/>
          <w:color w:val="000000" w:themeColor="text1"/>
          <w:lang w:val="es-CR"/>
        </w:rPr>
      </w:pPr>
    </w:p>
    <w:p w:rsidR="00F8123E" w:rsidRPr="000B1EC8" w:rsidRDefault="00F8123E" w:rsidP="00530708">
      <w:pPr>
        <w:pStyle w:val="Prrafodelista1"/>
        <w:spacing w:line="276" w:lineRule="auto"/>
        <w:ind w:left="1080"/>
        <w:mirrorIndents/>
        <w:jc w:val="both"/>
        <w:rPr>
          <w:rFonts w:ascii="Arial" w:hAnsi="Arial" w:cs="Arial"/>
          <w:color w:val="000000" w:themeColor="text1"/>
          <w:lang w:val="es-CR"/>
        </w:rPr>
      </w:pPr>
      <w:r w:rsidRPr="000B1EC8">
        <w:rPr>
          <w:rFonts w:ascii="Arial" w:hAnsi="Arial" w:cs="Arial"/>
          <w:b/>
          <w:color w:val="000000" w:themeColor="text1"/>
          <w:lang w:val="es-CR"/>
        </w:rPr>
        <w:t>Costa Rica:</w:t>
      </w:r>
      <w:r w:rsidRPr="000B1EC8">
        <w:rPr>
          <w:rFonts w:ascii="Arial" w:hAnsi="Arial" w:cs="Arial"/>
          <w:b/>
          <w:color w:val="000000" w:themeColor="text1"/>
          <w:sz w:val="28"/>
          <w:lang w:val="es-CR"/>
        </w:rPr>
        <w:t xml:space="preserve"> </w:t>
      </w:r>
      <w:r w:rsidR="00F377BA" w:rsidRPr="000B1EC8">
        <w:rPr>
          <w:rFonts w:ascii="Arial" w:hAnsi="Arial" w:cs="Arial"/>
          <w:b/>
          <w:color w:val="000000" w:themeColor="text1"/>
          <w:sz w:val="28"/>
          <w:lang w:val="es-CR"/>
        </w:rPr>
        <w:t xml:space="preserve">  </w:t>
      </w:r>
      <w:r w:rsidRPr="000B1EC8">
        <w:rPr>
          <w:rFonts w:ascii="Arial" w:hAnsi="Arial" w:cs="Arial"/>
          <w:color w:val="000000" w:themeColor="text1"/>
          <w:sz w:val="22"/>
          <w:szCs w:val="22"/>
          <w:lang w:val="es-CR"/>
        </w:rPr>
        <w:t>Sí, pero está condicionado a los siguientes requisitos:</w:t>
      </w:r>
      <w:r w:rsidRPr="000B1EC8">
        <w:rPr>
          <w:rFonts w:ascii="Arial" w:hAnsi="Arial" w:cs="Arial"/>
          <w:color w:val="000000" w:themeColor="text1"/>
          <w:lang w:val="es-CR"/>
        </w:rPr>
        <w:t xml:space="preserve"> </w:t>
      </w:r>
    </w:p>
    <w:p w:rsidR="00F8123E" w:rsidRPr="000B1EC8" w:rsidRDefault="00F8123E" w:rsidP="00530708">
      <w:pPr>
        <w:pStyle w:val="Prrafodelista1"/>
        <w:spacing w:line="276" w:lineRule="auto"/>
        <w:ind w:left="1080"/>
        <w:mirrorIndents/>
        <w:jc w:val="both"/>
        <w:rPr>
          <w:rFonts w:ascii="Arial" w:hAnsi="Arial" w:cs="Arial"/>
          <w:color w:val="000000" w:themeColor="text1"/>
          <w:lang w:val="es-CR"/>
        </w:rPr>
      </w:pPr>
    </w:p>
    <w:p w:rsidR="00F8123E" w:rsidRPr="000B1EC8" w:rsidRDefault="00F8123E" w:rsidP="00530708">
      <w:pPr>
        <w:spacing w:line="276" w:lineRule="auto"/>
        <w:mirrorIndents/>
        <w:jc w:val="both"/>
        <w:rPr>
          <w:rFonts w:ascii="Arial" w:hAnsi="Arial" w:cs="Arial"/>
          <w:color w:val="000000" w:themeColor="text1"/>
          <w:sz w:val="22"/>
          <w:szCs w:val="22"/>
        </w:rPr>
      </w:pPr>
      <w:r w:rsidRPr="000B1EC8">
        <w:rPr>
          <w:rFonts w:ascii="Arial" w:hAnsi="Arial" w:cs="Arial"/>
          <w:color w:val="000000" w:themeColor="text1"/>
          <w:sz w:val="22"/>
          <w:szCs w:val="22"/>
          <w:lang w:val="es-CR"/>
        </w:rPr>
        <w:t xml:space="preserve">Deben ser valores de oferta pública, inscritos ante un ente regulador extranjero inscrito en IOSCO, con referencias diarias de valor de mercado, emitidos en serie (homogéneos).  Satisfecho lo anterior, no hay límites al país de origen del título. Incluye cuotas o participaciones de fondos de inversión extranjeros (abiertos o cerrados). Solo en caso de fondos inmobiliarios extranjeros hay una lista de mercados permitidos, que son: </w:t>
      </w:r>
      <w:r w:rsidRPr="000B1EC8">
        <w:rPr>
          <w:rFonts w:ascii="Arial" w:hAnsi="Arial" w:cs="Arial"/>
          <w:color w:val="000000" w:themeColor="text1"/>
          <w:sz w:val="22"/>
          <w:szCs w:val="22"/>
        </w:rPr>
        <w:t>Estados Unidos, España, México, Colombia, Chile, Canadá, Brasil, Inglaterra, Francia, Holanda, Australia, Alemania, Irlanda, Italia, Luxemburgo, Suiza, Portugal, Japón y Hong Kong.</w:t>
      </w:r>
    </w:p>
    <w:p w:rsidR="0047455F" w:rsidRPr="000B1EC8" w:rsidRDefault="0047455F" w:rsidP="00530708">
      <w:pPr>
        <w:pStyle w:val="Prrafodelista1"/>
        <w:spacing w:line="276" w:lineRule="auto"/>
        <w:ind w:left="0"/>
        <w:mirrorIndents/>
        <w:jc w:val="both"/>
        <w:rPr>
          <w:rFonts w:ascii="Arial" w:hAnsi="Arial" w:cs="Arial"/>
          <w:color w:val="000000" w:themeColor="text1"/>
        </w:rPr>
      </w:pPr>
    </w:p>
    <w:p w:rsidR="00A0361F" w:rsidRPr="000B1EC8" w:rsidRDefault="00B544EE" w:rsidP="00530708">
      <w:pPr>
        <w:pStyle w:val="PargrafodaLista1"/>
        <w:spacing w:line="276" w:lineRule="auto"/>
        <w:ind w:left="108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A0361F" w:rsidRPr="000B1EC8">
        <w:rPr>
          <w:rFonts w:ascii="Arial" w:hAnsi="Arial" w:cs="Arial"/>
          <w:color w:val="000000" w:themeColor="text1"/>
          <w:lang w:val="es-CR"/>
        </w:rPr>
        <w:t xml:space="preserve"> </w:t>
      </w:r>
      <w:r w:rsidR="00A0361F" w:rsidRPr="000B1EC8">
        <w:rPr>
          <w:rFonts w:ascii="Arial" w:hAnsi="Arial" w:cs="Arial"/>
          <w:color w:val="000000" w:themeColor="text1"/>
          <w:sz w:val="22"/>
          <w:szCs w:val="22"/>
          <w:lang w:val="es-CR"/>
        </w:rPr>
        <w:t xml:space="preserve">Sí, pero respecto a valores emitidos en otras jurisdicciones está condicionado a los siguientes requisitos: </w:t>
      </w:r>
    </w:p>
    <w:p w:rsidR="00A0361F" w:rsidRPr="000B1EC8" w:rsidRDefault="00A0361F" w:rsidP="00530708">
      <w:pPr>
        <w:pStyle w:val="PargrafodaLista1"/>
        <w:spacing w:line="276" w:lineRule="auto"/>
        <w:ind w:left="1080"/>
        <w:mirrorIndents/>
        <w:jc w:val="both"/>
        <w:rPr>
          <w:rFonts w:ascii="Arial" w:hAnsi="Arial" w:cs="Arial"/>
          <w:color w:val="000000" w:themeColor="text1"/>
          <w:sz w:val="22"/>
          <w:szCs w:val="22"/>
        </w:rPr>
      </w:pPr>
    </w:p>
    <w:p w:rsidR="00530708"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Los valores emitidos deben ser transados e</w:t>
      </w:r>
      <w:r w:rsidR="00530708" w:rsidRPr="000B1EC8">
        <w:rPr>
          <w:rFonts w:ascii="Arial" w:hAnsi="Arial" w:cs="Arial"/>
          <w:sz w:val="22"/>
          <w:szCs w:val="22"/>
        </w:rPr>
        <w:t xml:space="preserve">n Bolsa o estar registrados por </w:t>
      </w:r>
      <w:r w:rsidRPr="000B1EC8">
        <w:rPr>
          <w:rFonts w:ascii="Arial" w:hAnsi="Arial" w:cs="Arial"/>
          <w:sz w:val="22"/>
          <w:szCs w:val="22"/>
        </w:rPr>
        <w:t xml:space="preserve">la autoridad reguladora competente del país de origen. </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Se admiten los valores emitidos o garant</w:t>
      </w:r>
      <w:r w:rsidR="00530708" w:rsidRPr="000B1EC8">
        <w:rPr>
          <w:rFonts w:ascii="Arial" w:hAnsi="Arial" w:cs="Arial"/>
          <w:sz w:val="22"/>
          <w:szCs w:val="22"/>
        </w:rPr>
        <w:t xml:space="preserve">izados por el Estado o el Banco </w:t>
      </w:r>
      <w:r w:rsidRPr="000B1EC8">
        <w:rPr>
          <w:rFonts w:ascii="Arial" w:hAnsi="Arial" w:cs="Arial"/>
          <w:sz w:val="22"/>
          <w:szCs w:val="22"/>
        </w:rPr>
        <w:t>Central de un país extranjero, por organismos internacionales,  por instituciones financieras extranjeras; los valores de deuda de oferta pública de emisores extranjeros, las acciones de emisores extranjeros cotizadas en una bolsa; los valores provenientes de instituciones de</w:t>
      </w:r>
      <w:r w:rsidR="00530708" w:rsidRPr="000B1EC8">
        <w:rPr>
          <w:rFonts w:ascii="Arial" w:hAnsi="Arial" w:cs="Arial"/>
          <w:sz w:val="22"/>
          <w:szCs w:val="22"/>
        </w:rPr>
        <w:t xml:space="preserve"> Inversión</w:t>
      </w:r>
      <w:r w:rsidRPr="000B1EC8">
        <w:rPr>
          <w:rFonts w:ascii="Arial" w:hAnsi="Arial" w:cs="Arial"/>
          <w:sz w:val="22"/>
          <w:szCs w:val="22"/>
        </w:rPr>
        <w:t xml:space="preserve"> colectiva, definidas por la Organización Internacional de Comisiones de Valores (OICV); los instrumentos financieros equivalentes al efectivo, tales como overnights o depósitos de inmediata realización en instituciones financieras extranjeras; </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Las inversiones no podrán exceder en su totalidad del 20% del activo total del fondo de inversión. Respecto de emisores vinculados a la administradora de fondos, ese porcentaje no podrá exceder del 15%.</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 xml:space="preserve">Los valores extranjeros deberán estar supervisados por una entidad que garantice un control adecuado del mercado y de sus participantes, en el país donde se negocien, contar con una calificación de riesgo que se encuentre dentro del rango de grado de inversión (investment grade). No serán aceptables inversiones con grado especulativo (non investment grade), </w:t>
      </w:r>
      <w:r w:rsidRPr="000B1EC8">
        <w:rPr>
          <w:rFonts w:ascii="Arial" w:hAnsi="Arial" w:cs="Arial"/>
          <w:sz w:val="22"/>
          <w:szCs w:val="22"/>
        </w:rPr>
        <w:lastRenderedPageBreak/>
        <w:t xml:space="preserve">excepto para las acciones. Solamente se aceptará calificaciones de riesgo efectuadas por una calificadora reconocida por la SEC (U.S. Securities and Exchange Commission), como NRSRO (Nationally Recognized Statistical Rating Organizations). </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Los valores deberán contar con un número CUSIP de identificación (Sistema Internacional de Numeración, establecido por el "Commitee on Uniform Securities Identification Procedures").</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Los estados financieros de los emisores extranjeros deberán estar sometidos a requisitos de auditoría externa y formularse conforme a las normas internacionales de contabilidad o normas equivalentes.</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Si las inversiones en valores se las realiza en una institución de inversión colectiva extranjera, las inversiones de dichos mecanismos, no deben incluir valores emitidos por un miembro del grupo financiero al que pertenezca la administradora de fondos y fideicomisos.</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En el caso de los instrumentos financieros equivalentes al efectivo, se requerirá que las instituciones financieras receptoras de estos depósitos, sean controladas por una entidad que garantice un control adecuado del mercado y de sus participantes, en el país donde operen; y que presenten una calificación de riesgo equivalente a grado de inversión (investment grade)</w:t>
      </w:r>
    </w:p>
    <w:p w:rsidR="00A0361F" w:rsidRPr="000B1EC8" w:rsidRDefault="00A0361F" w:rsidP="003626E0">
      <w:pPr>
        <w:pStyle w:val="Prrafodelista"/>
        <w:numPr>
          <w:ilvl w:val="0"/>
          <w:numId w:val="23"/>
        </w:numPr>
        <w:spacing w:line="276" w:lineRule="auto"/>
        <w:jc w:val="both"/>
        <w:rPr>
          <w:rFonts w:ascii="Arial" w:hAnsi="Arial" w:cs="Arial"/>
          <w:sz w:val="22"/>
          <w:szCs w:val="22"/>
        </w:rPr>
      </w:pPr>
      <w:r w:rsidRPr="000B1EC8">
        <w:rPr>
          <w:rFonts w:ascii="Arial" w:hAnsi="Arial" w:cs="Arial"/>
          <w:sz w:val="22"/>
          <w:szCs w:val="22"/>
        </w:rPr>
        <w:t>En base a un análisis de las condiciones de liquidez e información de los mercados de los países en que se efectúen las inversiones internacionales, la Superintendencia de Compañías podrá prohibir nuevas inversiones en dichos mercados cuando no garanticen, al menos, un nivel de transparencia similar al del mercado doméstico; y el fondo deberá liquidar dichas inversiones en un plazo que no afecte significativamente su desempeño.se encontraren, entre las inversiones del extranjero, valores emitidos por empresas vinculadas a la administradora, la totalidad de dichas inversiones no podrá exceder del quince por ciento del activo total del fondo.</w:t>
      </w:r>
    </w:p>
    <w:p w:rsidR="00A0361F" w:rsidRPr="000B1EC8" w:rsidRDefault="00A0361F" w:rsidP="00530708">
      <w:pPr>
        <w:pStyle w:val="Prrafodelista1"/>
        <w:spacing w:line="276" w:lineRule="auto"/>
        <w:ind w:left="1080"/>
        <w:mirrorIndents/>
        <w:jc w:val="both"/>
        <w:rPr>
          <w:rFonts w:ascii="Arial" w:hAnsi="Arial" w:cs="Arial"/>
          <w:color w:val="000000" w:themeColor="text1"/>
          <w:lang w:val="es-CR"/>
        </w:rPr>
      </w:pPr>
    </w:p>
    <w:p w:rsidR="00A0361F" w:rsidRPr="000B1EC8" w:rsidRDefault="00A0361F" w:rsidP="00530708">
      <w:pPr>
        <w:pStyle w:val="PargrafodaLista1"/>
        <w:spacing w:line="276" w:lineRule="auto"/>
        <w:ind w:firstLine="360"/>
        <w:mirrorIndents/>
        <w:jc w:val="both"/>
        <w:outlineLvl w:val="0"/>
        <w:rPr>
          <w:rFonts w:ascii="Arial" w:hAnsi="Arial" w:cs="Arial"/>
          <w:b/>
          <w:iCs/>
          <w:color w:val="000000" w:themeColor="text1"/>
        </w:rPr>
      </w:pPr>
      <w:r w:rsidRPr="000B1EC8">
        <w:rPr>
          <w:rFonts w:ascii="Arial" w:hAnsi="Arial" w:cs="Arial"/>
          <w:b/>
          <w:iCs/>
          <w:color w:val="000000" w:themeColor="text1"/>
        </w:rPr>
        <w:t>BASE LEGAL</w:t>
      </w:r>
    </w:p>
    <w:p w:rsidR="00A0361F" w:rsidRPr="000B1EC8" w:rsidRDefault="00A0361F" w:rsidP="00530708">
      <w:pPr>
        <w:pStyle w:val="PargrafodaLista1"/>
        <w:spacing w:line="276" w:lineRule="auto"/>
        <w:ind w:firstLine="360"/>
        <w:mirrorIndents/>
        <w:jc w:val="both"/>
        <w:rPr>
          <w:rFonts w:ascii="Arial" w:hAnsi="Arial" w:cs="Arial"/>
          <w:iCs/>
          <w:color w:val="000000" w:themeColor="text1"/>
        </w:rPr>
      </w:pPr>
    </w:p>
    <w:p w:rsidR="00A0361F" w:rsidRPr="000B1EC8" w:rsidRDefault="00A0361F" w:rsidP="00530708">
      <w:pPr>
        <w:pStyle w:val="PargrafodaLista1"/>
        <w:spacing w:line="276" w:lineRule="auto"/>
        <w:ind w:firstLine="360"/>
        <w:mirrorIndents/>
        <w:jc w:val="both"/>
        <w:outlineLvl w:val="0"/>
        <w:rPr>
          <w:rFonts w:ascii="Arial" w:hAnsi="Arial" w:cs="Arial"/>
          <w:i/>
          <w:iCs/>
          <w:color w:val="000000" w:themeColor="text1"/>
        </w:rPr>
      </w:pPr>
      <w:r w:rsidRPr="000B1EC8">
        <w:rPr>
          <w:rFonts w:ascii="Arial" w:hAnsi="Arial" w:cs="Arial"/>
          <w:i/>
          <w:iCs/>
          <w:color w:val="000000" w:themeColor="text1"/>
        </w:rPr>
        <w:t>Ley de Mercado de Valores</w:t>
      </w:r>
    </w:p>
    <w:p w:rsidR="00A0361F" w:rsidRPr="000B1EC8" w:rsidRDefault="00A0361F" w:rsidP="00530708">
      <w:pPr>
        <w:pStyle w:val="PargrafodaLista1"/>
        <w:spacing w:line="276" w:lineRule="auto"/>
        <w:ind w:firstLine="360"/>
        <w:mirrorIndents/>
        <w:jc w:val="both"/>
        <w:rPr>
          <w:rFonts w:ascii="Arial" w:hAnsi="Arial" w:cs="Arial"/>
          <w:iCs/>
          <w:color w:val="000000" w:themeColor="text1"/>
        </w:rPr>
      </w:pPr>
    </w:p>
    <w:p w:rsidR="00A0361F" w:rsidRPr="008B066A" w:rsidRDefault="00A0361F" w:rsidP="00530708">
      <w:pPr>
        <w:pStyle w:val="PargrafodaLista1"/>
        <w:spacing w:line="276" w:lineRule="auto"/>
        <w:ind w:firstLine="36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Art. 87.- Inversiones de los fondos.- Sin perjuicio que el C.N.V., establezca mediante norma de carácter general los requerimientos de liquidez, riesgo e información financiera de los mercados y valores en los que se invertirán los recursos de los fondos, las administradoras los invertirán, conforme a los objetivos fijados en sus reglamentos internos y podrán componerse de los siguientes valores y activos:</w:t>
      </w:r>
    </w:p>
    <w:p w:rsidR="00A0361F" w:rsidRPr="008B066A" w:rsidRDefault="00A0361F" w:rsidP="00530708">
      <w:pPr>
        <w:pStyle w:val="PargrafodaLista1"/>
        <w:spacing w:line="276" w:lineRule="auto"/>
        <w:ind w:firstLine="360"/>
        <w:mirrorIndents/>
        <w:jc w:val="both"/>
        <w:rPr>
          <w:rFonts w:ascii="Arial" w:hAnsi="Arial" w:cs="Arial"/>
          <w:i/>
          <w:iCs/>
          <w:color w:val="000000" w:themeColor="text1"/>
          <w:sz w:val="22"/>
          <w:szCs w:val="22"/>
        </w:rPr>
      </w:pPr>
    </w:p>
    <w:p w:rsidR="00A0361F" w:rsidRPr="008B066A" w:rsidRDefault="00A0361F" w:rsidP="00530708">
      <w:pPr>
        <w:pStyle w:val="PargrafodaLista1"/>
        <w:spacing w:line="276" w:lineRule="auto"/>
        <w:ind w:firstLine="36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d) Valores emitidos por compañías extranjeras y transados en las bolsas de valores de terceros países o que se encuentren registrados por la autoridad reguladora competente del país de origen; y,</w:t>
      </w:r>
    </w:p>
    <w:p w:rsidR="00A0361F" w:rsidRPr="008B066A" w:rsidRDefault="00A0361F" w:rsidP="00530708">
      <w:pPr>
        <w:pStyle w:val="PargrafodaLista1"/>
        <w:spacing w:line="276" w:lineRule="auto"/>
        <w:mirrorIndents/>
        <w:jc w:val="both"/>
        <w:rPr>
          <w:rFonts w:ascii="Arial" w:hAnsi="Arial" w:cs="Arial"/>
          <w:i/>
          <w:iCs/>
          <w:color w:val="000000" w:themeColor="text1"/>
          <w:sz w:val="22"/>
          <w:szCs w:val="22"/>
        </w:rPr>
      </w:pPr>
    </w:p>
    <w:p w:rsidR="00A0361F" w:rsidRPr="008B066A" w:rsidRDefault="00A0361F" w:rsidP="00530708">
      <w:pPr>
        <w:pStyle w:val="PargrafodaLista1"/>
        <w:spacing w:line="276" w:lineRule="auto"/>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lastRenderedPageBreak/>
        <w:t>e) Otros valores o contratos que autorice el C.N.V., en razón de su negociación en mercados públicos e informados.</w:t>
      </w: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r w:rsidRPr="000B1EC8">
        <w:rPr>
          <w:rFonts w:ascii="Arial" w:hAnsi="Arial" w:cs="Arial"/>
          <w:iCs/>
          <w:color w:val="000000" w:themeColor="text1"/>
          <w:sz w:val="22"/>
          <w:szCs w:val="22"/>
        </w:rPr>
        <w:t xml:space="preserve">Los recursos de los fondos colectivos se podrán también invertir en: </w:t>
      </w: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r w:rsidRPr="000B1EC8">
        <w:rPr>
          <w:rFonts w:ascii="Arial" w:hAnsi="Arial" w:cs="Arial"/>
          <w:iCs/>
          <w:color w:val="000000" w:themeColor="text1"/>
          <w:sz w:val="22"/>
          <w:szCs w:val="22"/>
        </w:rPr>
        <w:t xml:space="preserve">2. Acciones y obligaciones negociables de compañías extranjeras, que no coticen en bolsa u otros mercados públicos; </w:t>
      </w: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p>
    <w:p w:rsidR="00A0361F" w:rsidRPr="000B1EC8" w:rsidRDefault="00A0361F" w:rsidP="00530708">
      <w:pPr>
        <w:pStyle w:val="PargrafodaLista1"/>
        <w:spacing w:line="276" w:lineRule="auto"/>
        <w:mirrorIndents/>
        <w:jc w:val="both"/>
        <w:rPr>
          <w:rFonts w:ascii="Arial" w:hAnsi="Arial" w:cs="Arial"/>
          <w:iCs/>
          <w:color w:val="000000" w:themeColor="text1"/>
        </w:rPr>
      </w:pPr>
    </w:p>
    <w:p w:rsidR="00A0361F" w:rsidRPr="000B1EC8" w:rsidRDefault="00A0361F" w:rsidP="00530708">
      <w:pPr>
        <w:pStyle w:val="PargrafodaLista1"/>
        <w:spacing w:line="276" w:lineRule="auto"/>
        <w:mirrorIndents/>
        <w:jc w:val="both"/>
        <w:rPr>
          <w:rFonts w:ascii="Arial" w:hAnsi="Arial" w:cs="Arial"/>
          <w:iCs/>
          <w:color w:val="000000" w:themeColor="text1"/>
        </w:rPr>
      </w:pPr>
    </w:p>
    <w:p w:rsidR="00A0361F" w:rsidRPr="000B1EC8" w:rsidRDefault="00A0361F" w:rsidP="00530708">
      <w:pPr>
        <w:pStyle w:val="PargrafodaLista1"/>
        <w:spacing w:line="276" w:lineRule="auto"/>
        <w:mirrorIndents/>
        <w:jc w:val="both"/>
        <w:rPr>
          <w:rFonts w:ascii="Arial" w:hAnsi="Arial" w:cs="Arial"/>
          <w:b/>
          <w:iCs/>
          <w:color w:val="000000" w:themeColor="text1"/>
        </w:rPr>
      </w:pPr>
      <w:r w:rsidRPr="000B1EC8">
        <w:rPr>
          <w:rFonts w:ascii="Arial" w:hAnsi="Arial" w:cs="Arial"/>
          <w:b/>
          <w:iCs/>
          <w:color w:val="000000" w:themeColor="text1"/>
        </w:rPr>
        <w:t>CODIFICACIÓN DE LAS RESOLUCIONES EXPEDIDAS POR EL CONSEJO NACIONAL DE VALORES</w:t>
      </w:r>
    </w:p>
    <w:p w:rsidR="00A0361F" w:rsidRPr="000B1EC8" w:rsidRDefault="00A0361F" w:rsidP="00530708">
      <w:pPr>
        <w:pStyle w:val="PargrafodaLista1"/>
        <w:spacing w:line="276" w:lineRule="auto"/>
        <w:mirrorIndents/>
        <w:jc w:val="both"/>
        <w:rPr>
          <w:rFonts w:ascii="Arial" w:hAnsi="Arial" w:cs="Arial"/>
          <w:iCs/>
          <w:color w:val="000000" w:themeColor="text1"/>
        </w:rPr>
      </w:pPr>
    </w:p>
    <w:p w:rsidR="00A0361F" w:rsidRPr="000B1EC8" w:rsidRDefault="00A0361F" w:rsidP="00B3306F">
      <w:pPr>
        <w:pStyle w:val="PargrafodaLista1"/>
        <w:spacing w:line="276" w:lineRule="auto"/>
        <w:mirrorIndents/>
        <w:jc w:val="both"/>
        <w:outlineLvl w:val="0"/>
        <w:rPr>
          <w:rFonts w:ascii="Arial" w:hAnsi="Arial" w:cs="Arial"/>
          <w:i/>
          <w:iCs/>
          <w:color w:val="000000" w:themeColor="text1"/>
        </w:rPr>
      </w:pPr>
      <w:r w:rsidRPr="000B1EC8">
        <w:rPr>
          <w:rFonts w:ascii="Arial" w:hAnsi="Arial" w:cs="Arial"/>
          <w:iCs/>
          <w:color w:val="000000" w:themeColor="text1"/>
        </w:rPr>
        <w:t>Título IV</w:t>
      </w:r>
      <w:r w:rsidR="00B3306F">
        <w:rPr>
          <w:rFonts w:ascii="Arial" w:hAnsi="Arial" w:cs="Arial"/>
          <w:iCs/>
          <w:color w:val="000000" w:themeColor="text1"/>
        </w:rPr>
        <w:t xml:space="preserve"> </w:t>
      </w:r>
      <w:r w:rsidRPr="000B1EC8">
        <w:rPr>
          <w:rFonts w:ascii="Arial" w:hAnsi="Arial" w:cs="Arial"/>
          <w:i/>
          <w:iCs/>
          <w:color w:val="000000" w:themeColor="text1"/>
        </w:rPr>
        <w:t>INVERSIÓN COLECTIVA</w:t>
      </w:r>
    </w:p>
    <w:p w:rsidR="00A0361F" w:rsidRPr="000B1EC8" w:rsidRDefault="00A0361F" w:rsidP="00B3306F">
      <w:pPr>
        <w:pStyle w:val="PargrafodaLista1"/>
        <w:spacing w:line="276" w:lineRule="auto"/>
        <w:ind w:left="0"/>
        <w:mirrorIndents/>
        <w:jc w:val="both"/>
        <w:outlineLvl w:val="0"/>
        <w:rPr>
          <w:rFonts w:ascii="Arial" w:hAnsi="Arial" w:cs="Arial"/>
          <w:i/>
          <w:iCs/>
          <w:color w:val="000000" w:themeColor="text1"/>
        </w:rPr>
      </w:pPr>
      <w:r w:rsidRPr="000B1EC8">
        <w:rPr>
          <w:rFonts w:ascii="Arial" w:hAnsi="Arial" w:cs="Arial"/>
          <w:iCs/>
          <w:color w:val="000000" w:themeColor="text1"/>
        </w:rPr>
        <w:t>Capítulo I</w:t>
      </w:r>
      <w:r w:rsidR="00B3306F">
        <w:rPr>
          <w:rFonts w:ascii="Arial" w:hAnsi="Arial" w:cs="Arial"/>
          <w:iCs/>
          <w:color w:val="000000" w:themeColor="text1"/>
        </w:rPr>
        <w:t xml:space="preserve"> </w:t>
      </w:r>
      <w:r w:rsidRPr="000B1EC8">
        <w:rPr>
          <w:rFonts w:ascii="Arial" w:hAnsi="Arial" w:cs="Arial"/>
          <w:i/>
          <w:iCs/>
          <w:color w:val="000000" w:themeColor="text1"/>
        </w:rPr>
        <w:t>FONDOS DE INVERSIÓN</w:t>
      </w:r>
    </w:p>
    <w:p w:rsidR="00A0361F" w:rsidRPr="000B1EC8" w:rsidRDefault="00A0361F" w:rsidP="00B3306F">
      <w:pPr>
        <w:pStyle w:val="PargrafodaLista1"/>
        <w:spacing w:line="276" w:lineRule="auto"/>
        <w:ind w:left="0"/>
        <w:mirrorIndents/>
        <w:jc w:val="both"/>
        <w:outlineLvl w:val="0"/>
        <w:rPr>
          <w:rFonts w:ascii="Arial" w:hAnsi="Arial" w:cs="Arial"/>
          <w:i/>
          <w:iCs/>
          <w:color w:val="000000" w:themeColor="text1"/>
        </w:rPr>
      </w:pPr>
      <w:r w:rsidRPr="000B1EC8">
        <w:rPr>
          <w:rFonts w:ascii="Arial" w:hAnsi="Arial" w:cs="Arial"/>
          <w:iCs/>
          <w:color w:val="000000" w:themeColor="text1"/>
        </w:rPr>
        <w:t>Sección V</w:t>
      </w:r>
      <w:r w:rsidR="00B3306F">
        <w:rPr>
          <w:rFonts w:ascii="Arial" w:hAnsi="Arial" w:cs="Arial"/>
          <w:iCs/>
          <w:color w:val="000000" w:themeColor="text1"/>
        </w:rPr>
        <w:t xml:space="preserve"> </w:t>
      </w:r>
      <w:r w:rsidRPr="000B1EC8">
        <w:rPr>
          <w:rFonts w:ascii="Arial" w:hAnsi="Arial" w:cs="Arial"/>
          <w:i/>
          <w:iCs/>
          <w:color w:val="000000" w:themeColor="text1"/>
        </w:rPr>
        <w:t>CONTROL</w:t>
      </w:r>
    </w:p>
    <w:p w:rsidR="00A0361F" w:rsidRPr="000B1EC8" w:rsidRDefault="00A0361F" w:rsidP="00530708">
      <w:pPr>
        <w:pStyle w:val="PargrafodaLista1"/>
        <w:spacing w:line="276" w:lineRule="auto"/>
        <w:mirrorIndents/>
        <w:jc w:val="both"/>
        <w:rPr>
          <w:rFonts w:ascii="Arial" w:hAnsi="Arial" w:cs="Arial"/>
          <w:iCs/>
          <w:color w:val="000000" w:themeColor="text1"/>
        </w:rPr>
      </w:pPr>
    </w:p>
    <w:p w:rsidR="00A0361F" w:rsidRPr="008B066A" w:rsidRDefault="00A0361F" w:rsidP="00530708">
      <w:pPr>
        <w:pStyle w:val="PargrafodaLista1"/>
        <w:spacing w:line="276" w:lineRule="auto"/>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Art. 20.- Inversiones permitidas en valores extranjeros.- (Reformado por los Arts. 1 y 2 de la Res. CNV-001-2008, R.O. 461, 6-XI-2008).- Los fondos de inversión, que así lo contemplen en sus reglamentos internos, podrán invertir en valores emitidos por gobiernos o instituciones públicas extranjeras transados en las bolsas de valores de otros países o que se encuentren registrados por la autoridad reguladora competente del país de origen; además de la inversión en valores emitidos por compañías extranjeras, conforme lo previsto en el literal d) del artículo 87 de la Ley de Mercado de Valores.</w:t>
      </w: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p>
    <w:p w:rsidR="00A0361F" w:rsidRPr="008B066A" w:rsidRDefault="00A0361F" w:rsidP="005A69A3">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Las inversiones referidas en el inciso que antecede no podrán exceder en su totalidad del veinte por ciento del activo total del fondo de inversión.</w:t>
      </w:r>
    </w:p>
    <w:p w:rsidR="00A0361F" w:rsidRPr="008B066A" w:rsidRDefault="00A0361F" w:rsidP="00530708">
      <w:pPr>
        <w:pStyle w:val="PargrafodaLista1"/>
        <w:spacing w:line="276" w:lineRule="auto"/>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En caso de que se encontraren, entre las inversiones del extranjero, valores emitidos por empresas vinculadas a la administradora, la totalidad de dichas inversiones no podrá exceder del quince por ciento del activo total del fondo.</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Los instrumentos financieros en los que podrán invertir los fondos de inversión serán los siguientes:</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1. Valores emitidos o garantizados por el Estado o el Banco Central de un país extranjero.</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2. Valores emitidos o garantizados por organismos internacionales.</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3. Valores emitidos o garantizados por instituciones financieras extranjeras.</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4. Valores de deuda de oferta pública de emisores extranjeros.</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5. Acciones de emisores extranjeros cotizadas en una bolsa.</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6. Valores provenientes de instituciones de inversión colectiva, definidas por la Organización Internacional de Comisiones de Valores (OICV).</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7. Instrumentos financieros equivalentes al efectivo, tales como overnights o depósitos de inmediata realización en instituciones financieras extranjeras.</w:t>
      </w:r>
    </w:p>
    <w:p w:rsidR="00A0361F" w:rsidRPr="008B066A" w:rsidRDefault="00A0361F" w:rsidP="008827DB">
      <w:pPr>
        <w:pStyle w:val="PargrafodaLista1"/>
        <w:spacing w:line="276" w:lineRule="auto"/>
        <w:ind w:left="0"/>
        <w:mirrorIndents/>
        <w:jc w:val="both"/>
        <w:rPr>
          <w:rFonts w:ascii="Arial" w:hAnsi="Arial" w:cs="Arial"/>
          <w:i/>
          <w:iCs/>
          <w:color w:val="000000" w:themeColor="text1"/>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Los valores extranjeros deberán:</w:t>
      </w:r>
    </w:p>
    <w:p w:rsidR="00A0361F" w:rsidRPr="008B066A" w:rsidRDefault="00A0361F" w:rsidP="008827DB">
      <w:pPr>
        <w:pStyle w:val="PargrafodaLista1"/>
        <w:spacing w:line="276" w:lineRule="auto"/>
        <w:ind w:left="0"/>
        <w:mirrorIndents/>
        <w:jc w:val="both"/>
        <w:rPr>
          <w:rFonts w:ascii="Arial" w:hAnsi="Arial" w:cs="Arial"/>
          <w:i/>
          <w:iCs/>
          <w:color w:val="000000" w:themeColor="text1"/>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1. Estar supervisados por una entidad que garantice un control adecuado del mercado y de sus participantes, en el país donde se negocien.</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2. Contar con una calificación de riesgo que se encuentre dentro del rango de grado de inversión (investment grade). No serán aceptables inversiones con grado especulativo (non investment grade), excepto para las acciones. Solamente se aceptará calificaciones de riesgo efectuadas por una calificadora reconocida por la SEC (U.S. Securities and Exchange Commission), como NRSRO (Nationally Recognized Statistical Rating Organizations).</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3. Contar con un número CUSIP de identificación (Sistema Internacional de Numeración, establecido por el "Commitee on Uniform Securities Identification Procedures").</w:t>
      </w:r>
    </w:p>
    <w:p w:rsidR="00A0361F" w:rsidRPr="008B066A" w:rsidRDefault="00A0361F" w:rsidP="008827DB">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Los estados financieros de los emisores extranjeros deberán estar sometidos a requisitos de auditoría externa y formularse conforme a las normas internacionales de contabilidad o normas equivalentes.</w:t>
      </w: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Las inversiones en valores que se realicen en las instituciones de inversión colectiva extranjera se efectuarán en aquellas instituciones que reportan a sus inversionistas, por lo menos, la composición por emisor de su portafolio de inversiones.</w:t>
      </w: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Si las inversiones en valores se las realiza en una institución de inversión colectiva extranjera, las inversiones de dichos mecanismos, no deben incluir valores emitidos por un miembro del grupo financiero al que pertenezca la administradora de fondos y fideicomisos.</w:t>
      </w: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En el caso de los instrumentos financieros equivalentes al efectivo, se requerirá que las instituciones financieras receptoras de estos depósitos, sean controladas por una entidad que garantice un control adecuado del mercado y de sus participantes, en el país donde operen; y que presenten una calificación de riesgo equivalente a grado de inversión (investment grade)</w:t>
      </w:r>
    </w:p>
    <w:p w:rsidR="00A0361F" w:rsidRPr="008B066A" w:rsidRDefault="00A0361F" w:rsidP="00530708">
      <w:pPr>
        <w:pStyle w:val="PargrafodaLista1"/>
        <w:spacing w:line="276" w:lineRule="auto"/>
        <w:mirrorIndents/>
        <w:jc w:val="both"/>
        <w:rPr>
          <w:rFonts w:ascii="Arial" w:hAnsi="Arial" w:cs="Arial"/>
          <w:i/>
          <w:iCs/>
          <w:color w:val="000000" w:themeColor="text1"/>
          <w:sz w:val="22"/>
          <w:szCs w:val="22"/>
        </w:rPr>
      </w:pPr>
    </w:p>
    <w:p w:rsidR="00A0361F" w:rsidRPr="008B066A" w:rsidRDefault="00A0361F" w:rsidP="008B066A">
      <w:pPr>
        <w:pStyle w:val="PargrafodaLista1"/>
        <w:spacing w:line="276" w:lineRule="auto"/>
        <w:ind w:left="0"/>
        <w:mirrorIndents/>
        <w:jc w:val="both"/>
        <w:rPr>
          <w:rFonts w:ascii="Arial" w:hAnsi="Arial" w:cs="Arial"/>
          <w:i/>
          <w:iCs/>
          <w:color w:val="000000" w:themeColor="text1"/>
          <w:sz w:val="22"/>
          <w:szCs w:val="22"/>
        </w:rPr>
      </w:pPr>
      <w:r w:rsidRPr="008B066A">
        <w:rPr>
          <w:rFonts w:ascii="Arial" w:hAnsi="Arial" w:cs="Arial"/>
          <w:i/>
          <w:iCs/>
          <w:color w:val="000000" w:themeColor="text1"/>
          <w:sz w:val="22"/>
          <w:szCs w:val="22"/>
        </w:rPr>
        <w:t xml:space="preserve">En base a un análisis de las condiciones de liquidez e información de los mercados de los países en que se efectúen las inversiones internacionales, la Superintendencia de Compañías podrá prohibir </w:t>
      </w:r>
      <w:r w:rsidRPr="008B066A">
        <w:rPr>
          <w:rFonts w:ascii="Arial" w:hAnsi="Arial" w:cs="Arial"/>
          <w:i/>
          <w:iCs/>
          <w:color w:val="000000" w:themeColor="text1"/>
          <w:sz w:val="22"/>
          <w:szCs w:val="22"/>
        </w:rPr>
        <w:lastRenderedPageBreak/>
        <w:t>nuevas inversiones en dichos mercados cuando no garanticen, al menos, un nivel de transparencia similar al del mercado doméstico; y el fondo deberá liquidar dichas inversiones en un plazo que no afecte significativamente su desempeño.</w:t>
      </w:r>
    </w:p>
    <w:p w:rsidR="00A0361F" w:rsidRPr="000B1EC8" w:rsidRDefault="00A0361F" w:rsidP="00530708">
      <w:pPr>
        <w:pStyle w:val="PargrafodaLista1"/>
        <w:spacing w:line="276" w:lineRule="auto"/>
        <w:mirrorIndents/>
        <w:jc w:val="both"/>
        <w:rPr>
          <w:rFonts w:ascii="Arial" w:hAnsi="Arial" w:cs="Arial"/>
          <w:iCs/>
          <w:color w:val="000000" w:themeColor="text1"/>
          <w:sz w:val="22"/>
          <w:szCs w:val="22"/>
        </w:rPr>
      </w:pPr>
    </w:p>
    <w:p w:rsidR="00A0361F" w:rsidRPr="000B1EC8" w:rsidRDefault="00A0361F" w:rsidP="00530708">
      <w:pPr>
        <w:pStyle w:val="PargrafodaLista1"/>
        <w:spacing w:line="276" w:lineRule="auto"/>
        <w:mirrorIndents/>
        <w:jc w:val="both"/>
        <w:rPr>
          <w:rFonts w:ascii="Arial" w:hAnsi="Arial" w:cs="Arial"/>
          <w:iCs/>
          <w:color w:val="000000" w:themeColor="text1"/>
        </w:rPr>
      </w:pPr>
    </w:p>
    <w:p w:rsidR="00A0361F" w:rsidRDefault="00A0361F" w:rsidP="00530708">
      <w:pPr>
        <w:pStyle w:val="PargrafodaLista1"/>
        <w:spacing w:line="276" w:lineRule="auto"/>
        <w:mirrorIndents/>
        <w:jc w:val="both"/>
        <w:rPr>
          <w:rFonts w:ascii="Arial" w:hAnsi="Arial" w:cs="Arial"/>
          <w:b/>
          <w:iCs/>
          <w:color w:val="000000" w:themeColor="text1"/>
        </w:rPr>
      </w:pPr>
      <w:r w:rsidRPr="000B1EC8">
        <w:rPr>
          <w:rFonts w:ascii="Arial" w:hAnsi="Arial" w:cs="Arial"/>
          <w:b/>
          <w:iCs/>
          <w:color w:val="000000" w:themeColor="text1"/>
        </w:rPr>
        <w:t>CODIFICACIÓN DE LAS RESOLUCIONES EXPEDIDAS POR EL CONSEJO NACIONAL DE VALORES</w:t>
      </w:r>
    </w:p>
    <w:p w:rsidR="009738C0" w:rsidRPr="000B1EC8" w:rsidRDefault="009738C0" w:rsidP="00530708">
      <w:pPr>
        <w:pStyle w:val="PargrafodaLista1"/>
        <w:spacing w:line="276" w:lineRule="auto"/>
        <w:mirrorIndents/>
        <w:jc w:val="both"/>
        <w:rPr>
          <w:rFonts w:ascii="Arial" w:hAnsi="Arial" w:cs="Arial"/>
          <w:b/>
          <w:iCs/>
          <w:color w:val="000000" w:themeColor="text1"/>
        </w:rPr>
      </w:pPr>
    </w:p>
    <w:p w:rsidR="00A0361F" w:rsidRPr="000B1EC8" w:rsidRDefault="00A0361F" w:rsidP="00530708">
      <w:pPr>
        <w:pStyle w:val="PargrafodaLista1"/>
        <w:spacing w:line="276" w:lineRule="auto"/>
        <w:mirrorIndents/>
        <w:jc w:val="both"/>
        <w:rPr>
          <w:rFonts w:ascii="Arial" w:hAnsi="Arial" w:cs="Arial"/>
          <w:iCs/>
          <w:color w:val="000000" w:themeColor="text1"/>
        </w:rPr>
      </w:pPr>
      <w:r w:rsidRPr="000B1EC8">
        <w:rPr>
          <w:rFonts w:ascii="Arial" w:hAnsi="Arial" w:cs="Arial"/>
          <w:iCs/>
          <w:color w:val="000000" w:themeColor="text1"/>
        </w:rPr>
        <w:t>Título IV.- INVERSIÓN COLECTIVA</w:t>
      </w:r>
    </w:p>
    <w:p w:rsidR="00A0361F" w:rsidRPr="000B1EC8" w:rsidRDefault="00A0361F" w:rsidP="00530708">
      <w:pPr>
        <w:pStyle w:val="PargrafodaLista1"/>
        <w:spacing w:line="276" w:lineRule="auto"/>
        <w:mirrorIndents/>
        <w:jc w:val="both"/>
        <w:rPr>
          <w:rFonts w:ascii="Arial" w:hAnsi="Arial" w:cs="Arial"/>
          <w:iCs/>
          <w:color w:val="000000" w:themeColor="text1"/>
        </w:rPr>
      </w:pPr>
      <w:r w:rsidRPr="000B1EC8">
        <w:rPr>
          <w:rFonts w:ascii="Arial" w:hAnsi="Arial" w:cs="Arial"/>
          <w:iCs/>
          <w:color w:val="000000" w:themeColor="text1"/>
        </w:rPr>
        <w:t>Capítulo I.- FONDOS DE INVERSIÓN</w:t>
      </w:r>
    </w:p>
    <w:p w:rsidR="00A0361F" w:rsidRPr="000B1EC8" w:rsidRDefault="00A0361F" w:rsidP="00530708">
      <w:pPr>
        <w:pStyle w:val="PargrafodaLista1"/>
        <w:spacing w:line="276" w:lineRule="auto"/>
        <w:mirrorIndents/>
        <w:jc w:val="both"/>
        <w:rPr>
          <w:rFonts w:ascii="Arial" w:hAnsi="Arial" w:cs="Arial"/>
          <w:iCs/>
          <w:color w:val="000000" w:themeColor="text1"/>
        </w:rPr>
      </w:pPr>
      <w:r w:rsidRPr="000B1EC8">
        <w:rPr>
          <w:rFonts w:ascii="Arial" w:hAnsi="Arial" w:cs="Arial"/>
          <w:iCs/>
          <w:color w:val="000000" w:themeColor="text1"/>
        </w:rPr>
        <w:t>Sección III.- MANTENIMIENTO DE LA INSCRIPCIÓN EN EL REGISTRO DEL MERCADO DE VALORES Y REMISIÓN DE INFORMACIÓN CONTINUA</w:t>
      </w:r>
    </w:p>
    <w:p w:rsidR="00A0361F" w:rsidRPr="000B1EC8" w:rsidRDefault="00A0361F" w:rsidP="00530708">
      <w:pPr>
        <w:pStyle w:val="PargrafodaLista1"/>
        <w:spacing w:line="276" w:lineRule="auto"/>
        <w:mirrorIndents/>
        <w:jc w:val="both"/>
        <w:rPr>
          <w:rFonts w:ascii="Arial" w:hAnsi="Arial" w:cs="Arial"/>
          <w:iCs/>
          <w:color w:val="000000" w:themeColor="text1"/>
        </w:rPr>
      </w:pPr>
    </w:p>
    <w:p w:rsidR="00A0361F" w:rsidRPr="009738C0" w:rsidRDefault="00A0361F" w:rsidP="00530708">
      <w:pPr>
        <w:pStyle w:val="PargrafodaLista1"/>
        <w:spacing w:line="276" w:lineRule="auto"/>
        <w:mirrorIndents/>
        <w:jc w:val="both"/>
        <w:outlineLvl w:val="0"/>
        <w:rPr>
          <w:rFonts w:ascii="Arial" w:hAnsi="Arial" w:cs="Arial"/>
          <w:i/>
          <w:iCs/>
          <w:color w:val="000000" w:themeColor="text1"/>
          <w:sz w:val="22"/>
          <w:szCs w:val="22"/>
        </w:rPr>
      </w:pPr>
      <w:r w:rsidRPr="009738C0">
        <w:rPr>
          <w:rFonts w:ascii="Arial" w:hAnsi="Arial" w:cs="Arial"/>
          <w:i/>
          <w:iCs/>
          <w:color w:val="000000" w:themeColor="text1"/>
          <w:sz w:val="22"/>
          <w:szCs w:val="22"/>
        </w:rPr>
        <w:t>Art.  8.-  Mantenimiento de la inscripción de fond</w:t>
      </w:r>
      <w:r w:rsidR="00D97F67" w:rsidRPr="009738C0">
        <w:rPr>
          <w:rFonts w:ascii="Arial" w:hAnsi="Arial" w:cs="Arial"/>
          <w:i/>
          <w:iCs/>
          <w:color w:val="000000" w:themeColor="text1"/>
          <w:sz w:val="22"/>
          <w:szCs w:val="22"/>
        </w:rPr>
        <w:t>os de inversión nacionales.-</w:t>
      </w:r>
    </w:p>
    <w:p w:rsidR="00A0361F" w:rsidRPr="009738C0" w:rsidRDefault="00A0361F" w:rsidP="00530708">
      <w:pPr>
        <w:pStyle w:val="PargrafodaLista1"/>
        <w:spacing w:line="276" w:lineRule="auto"/>
        <w:mirrorIndents/>
        <w:jc w:val="both"/>
        <w:rPr>
          <w:rFonts w:ascii="Arial" w:hAnsi="Arial" w:cs="Arial"/>
          <w:i/>
          <w:iCs/>
          <w:color w:val="000000" w:themeColor="text1"/>
          <w:sz w:val="22"/>
          <w:szCs w:val="22"/>
        </w:rPr>
      </w:pPr>
    </w:p>
    <w:p w:rsidR="00A0361F" w:rsidRPr="009738C0" w:rsidRDefault="00A0361F" w:rsidP="00530708">
      <w:pPr>
        <w:pStyle w:val="PargrafodaLista1"/>
        <w:spacing w:line="276" w:lineRule="auto"/>
        <w:mirrorIndents/>
        <w:jc w:val="both"/>
        <w:rPr>
          <w:rFonts w:ascii="Arial" w:hAnsi="Arial" w:cs="Arial"/>
          <w:i/>
          <w:iCs/>
          <w:color w:val="000000" w:themeColor="text1"/>
          <w:sz w:val="22"/>
          <w:szCs w:val="22"/>
        </w:rPr>
      </w:pPr>
      <w:r w:rsidRPr="009738C0">
        <w:rPr>
          <w:rFonts w:ascii="Arial" w:hAnsi="Arial" w:cs="Arial"/>
          <w:i/>
          <w:iCs/>
          <w:color w:val="000000" w:themeColor="text1"/>
          <w:sz w:val="22"/>
          <w:szCs w:val="22"/>
        </w:rPr>
        <w:t>4. En el caso de que los fondos de inversión nacionales realicen inversiones en el exterior, deberán remitir a la Superintendencia de Compañías la siguiente información:</w:t>
      </w:r>
    </w:p>
    <w:p w:rsidR="00A0361F" w:rsidRPr="009738C0" w:rsidRDefault="00A0361F" w:rsidP="00530708">
      <w:pPr>
        <w:pStyle w:val="PargrafodaLista1"/>
        <w:spacing w:line="276" w:lineRule="auto"/>
        <w:mirrorIndents/>
        <w:jc w:val="both"/>
        <w:rPr>
          <w:rFonts w:ascii="Arial" w:hAnsi="Arial" w:cs="Arial"/>
          <w:i/>
          <w:iCs/>
          <w:color w:val="000000" w:themeColor="text1"/>
          <w:sz w:val="22"/>
          <w:szCs w:val="22"/>
        </w:rPr>
      </w:pPr>
    </w:p>
    <w:p w:rsidR="00A0361F" w:rsidRPr="009738C0" w:rsidRDefault="00A0361F" w:rsidP="00530708">
      <w:pPr>
        <w:pStyle w:val="PargrafodaLista1"/>
        <w:spacing w:line="276" w:lineRule="auto"/>
        <w:mirrorIndents/>
        <w:jc w:val="both"/>
        <w:rPr>
          <w:rFonts w:ascii="Arial" w:hAnsi="Arial" w:cs="Arial"/>
          <w:i/>
          <w:iCs/>
          <w:color w:val="000000" w:themeColor="text1"/>
          <w:sz w:val="22"/>
          <w:szCs w:val="22"/>
        </w:rPr>
      </w:pPr>
      <w:r w:rsidRPr="009738C0">
        <w:rPr>
          <w:rFonts w:ascii="Arial" w:hAnsi="Arial" w:cs="Arial"/>
          <w:i/>
          <w:iCs/>
          <w:color w:val="000000" w:themeColor="text1"/>
          <w:sz w:val="22"/>
          <w:szCs w:val="22"/>
        </w:rPr>
        <w:t>4.1 Contrato con la casa de valores ecuatoriana o con el intermediario extranjero por medio del cual se va a realizar la negociación; además, el contrato de corresponsalía si el intermediario es una casa de valores.</w:t>
      </w:r>
    </w:p>
    <w:p w:rsidR="00A0361F" w:rsidRPr="009738C0" w:rsidRDefault="00A0361F" w:rsidP="00530708">
      <w:pPr>
        <w:pStyle w:val="PargrafodaLista1"/>
        <w:spacing w:line="276" w:lineRule="auto"/>
        <w:mirrorIndents/>
        <w:jc w:val="both"/>
        <w:rPr>
          <w:rFonts w:ascii="Arial" w:hAnsi="Arial" w:cs="Arial"/>
          <w:i/>
          <w:iCs/>
          <w:color w:val="000000" w:themeColor="text1"/>
          <w:sz w:val="22"/>
          <w:szCs w:val="22"/>
        </w:rPr>
      </w:pPr>
    </w:p>
    <w:p w:rsidR="00A0361F" w:rsidRPr="009738C0" w:rsidRDefault="00A0361F" w:rsidP="00036CA3">
      <w:pPr>
        <w:pStyle w:val="PargrafodaLista1"/>
        <w:spacing w:line="276" w:lineRule="auto"/>
        <w:ind w:left="0"/>
        <w:mirrorIndents/>
        <w:jc w:val="both"/>
        <w:rPr>
          <w:rFonts w:ascii="Arial" w:hAnsi="Arial" w:cs="Arial"/>
          <w:i/>
          <w:iCs/>
          <w:color w:val="000000" w:themeColor="text1"/>
          <w:sz w:val="22"/>
          <w:szCs w:val="22"/>
        </w:rPr>
      </w:pPr>
      <w:r w:rsidRPr="009738C0">
        <w:rPr>
          <w:rFonts w:ascii="Arial" w:hAnsi="Arial" w:cs="Arial"/>
          <w:i/>
          <w:iCs/>
          <w:color w:val="000000" w:themeColor="text1"/>
          <w:sz w:val="22"/>
          <w:szCs w:val="22"/>
        </w:rPr>
        <w:t>4.2 Certificación de que los valores negociados se encuentren inscritos en las bolsas de valores de otros países, o que se encuentren registrados por la autoridad reguladora competente del país de origen (esta información se remitirá por una sola vez, en cada negociación).</w:t>
      </w:r>
    </w:p>
    <w:p w:rsidR="00A0361F" w:rsidRPr="009738C0" w:rsidRDefault="00A0361F" w:rsidP="00036CA3">
      <w:pPr>
        <w:pStyle w:val="PargrafodaLista1"/>
        <w:spacing w:line="276" w:lineRule="auto"/>
        <w:ind w:left="0"/>
        <w:mirrorIndents/>
        <w:jc w:val="both"/>
        <w:rPr>
          <w:rFonts w:ascii="Arial" w:hAnsi="Arial" w:cs="Arial"/>
          <w:i/>
          <w:iCs/>
          <w:color w:val="000000" w:themeColor="text1"/>
          <w:sz w:val="22"/>
          <w:szCs w:val="22"/>
        </w:rPr>
      </w:pPr>
    </w:p>
    <w:p w:rsidR="00A0361F" w:rsidRPr="009738C0" w:rsidRDefault="00A0361F" w:rsidP="00036CA3">
      <w:pPr>
        <w:pStyle w:val="PargrafodaLista1"/>
        <w:spacing w:line="276" w:lineRule="auto"/>
        <w:ind w:left="0"/>
        <w:mirrorIndents/>
        <w:jc w:val="both"/>
        <w:rPr>
          <w:rFonts w:ascii="Arial" w:hAnsi="Arial" w:cs="Arial"/>
          <w:i/>
          <w:iCs/>
          <w:color w:val="000000" w:themeColor="text1"/>
          <w:sz w:val="22"/>
          <w:szCs w:val="22"/>
          <w:lang w:val="es-CR"/>
        </w:rPr>
      </w:pPr>
      <w:r w:rsidRPr="009738C0">
        <w:rPr>
          <w:rFonts w:ascii="Arial" w:hAnsi="Arial" w:cs="Arial"/>
          <w:i/>
          <w:iCs/>
          <w:color w:val="000000" w:themeColor="text1"/>
          <w:sz w:val="22"/>
          <w:szCs w:val="22"/>
          <w:lang w:val="es-CR"/>
        </w:rPr>
        <w:t>4.3 Nombre del custodio.</w:t>
      </w:r>
    </w:p>
    <w:p w:rsidR="00A0361F" w:rsidRPr="000B1EC8" w:rsidRDefault="00A0361F" w:rsidP="00530708">
      <w:pPr>
        <w:pStyle w:val="Prrafodelista1"/>
        <w:spacing w:line="276" w:lineRule="auto"/>
        <w:ind w:left="1080"/>
        <w:mirrorIndents/>
        <w:jc w:val="both"/>
        <w:rPr>
          <w:rFonts w:ascii="Arial" w:hAnsi="Arial" w:cs="Arial"/>
          <w:color w:val="000000" w:themeColor="text1"/>
          <w:lang w:val="es-CR"/>
        </w:rPr>
      </w:pPr>
    </w:p>
    <w:p w:rsidR="00036CA3" w:rsidRPr="000B1EC8" w:rsidRDefault="00036CA3" w:rsidP="00036CA3">
      <w:pPr>
        <w:pStyle w:val="Prrafodelista1"/>
        <w:spacing w:line="276" w:lineRule="auto"/>
        <w:ind w:left="0"/>
        <w:mirrorIndents/>
        <w:jc w:val="both"/>
        <w:rPr>
          <w:rFonts w:ascii="Arial" w:hAnsi="Arial" w:cs="Arial"/>
          <w:b/>
          <w:color w:val="000000" w:themeColor="text1"/>
          <w:sz w:val="28"/>
          <w:lang w:val="es-CR"/>
        </w:rPr>
      </w:pPr>
    </w:p>
    <w:p w:rsidR="00842F3A" w:rsidRPr="000B1EC8" w:rsidRDefault="00B544EE" w:rsidP="00036CA3">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España:</w:t>
      </w:r>
      <w:r w:rsidR="00842F3A" w:rsidRPr="000B1EC8">
        <w:rPr>
          <w:rFonts w:ascii="Arial" w:hAnsi="Arial" w:cs="Arial"/>
          <w:color w:val="000000" w:themeColor="text1"/>
          <w:lang w:val="es-CR"/>
        </w:rPr>
        <w:t xml:space="preserve"> Sí, pero está condicionado a los siguientes requisitos: </w:t>
      </w:r>
    </w:p>
    <w:p w:rsidR="00842F3A" w:rsidRPr="000B1EC8" w:rsidRDefault="00842F3A" w:rsidP="00530708">
      <w:pPr>
        <w:pStyle w:val="Prrafodelista1"/>
        <w:spacing w:line="276" w:lineRule="auto"/>
        <w:ind w:left="1080"/>
        <w:mirrorIndents/>
        <w:jc w:val="both"/>
        <w:rPr>
          <w:rFonts w:ascii="Arial" w:hAnsi="Arial" w:cs="Arial"/>
          <w:color w:val="000000" w:themeColor="text1"/>
          <w:lang w:val="es-CR"/>
        </w:rPr>
      </w:pPr>
    </w:p>
    <w:p w:rsidR="00842F3A" w:rsidRPr="000B1EC8" w:rsidRDefault="00842F3A" w:rsidP="00036CA3">
      <w:pPr>
        <w:pStyle w:val="Sangra2detindependiente"/>
        <w:spacing w:line="276" w:lineRule="auto"/>
        <w:ind w:left="426"/>
        <w:mirrorIndents/>
        <w:jc w:val="both"/>
        <w:rPr>
          <w:rFonts w:ascii="Arial" w:hAnsi="Arial" w:cs="Arial"/>
          <w:color w:val="000000" w:themeColor="text1"/>
          <w:sz w:val="22"/>
          <w:szCs w:val="22"/>
        </w:rPr>
      </w:pPr>
      <w:r w:rsidRPr="000B1EC8">
        <w:rPr>
          <w:rFonts w:ascii="Arial" w:hAnsi="Arial" w:cs="Arial"/>
          <w:color w:val="000000" w:themeColor="text1"/>
          <w:sz w:val="22"/>
          <w:szCs w:val="22"/>
        </w:rPr>
        <w:t>Regulado en los artículos 36.1 a) y h) del Real Decreto 1309/2005 de 4 de noviembre por el que se aprueba el Reglamento de la Ley de Instituciones de Inversión Colectiva.</w:t>
      </w:r>
    </w:p>
    <w:p w:rsidR="00842F3A" w:rsidRPr="000B1EC8" w:rsidRDefault="00842F3A" w:rsidP="00036CA3">
      <w:pPr>
        <w:pStyle w:val="Sangra2detindependiente"/>
        <w:spacing w:line="276" w:lineRule="auto"/>
        <w:ind w:left="426"/>
        <w:mirrorIndents/>
        <w:jc w:val="both"/>
        <w:rPr>
          <w:rFonts w:ascii="Arial" w:hAnsi="Arial" w:cs="Arial"/>
          <w:color w:val="000000" w:themeColor="text1"/>
          <w:sz w:val="22"/>
          <w:szCs w:val="22"/>
        </w:rPr>
      </w:pPr>
      <w:r w:rsidRPr="000B1EC8">
        <w:rPr>
          <w:rFonts w:ascii="Arial" w:hAnsi="Arial" w:cs="Arial"/>
          <w:color w:val="000000" w:themeColor="text1"/>
          <w:sz w:val="22"/>
          <w:szCs w:val="22"/>
        </w:rPr>
        <w:t>Los Fondos pueden adquirir valores expresados en cualquier moneda y emitidos en cualquier jurisdicción, siempre y cuando se negocien en mercados que cumplan los siguientes requisitos:</w:t>
      </w:r>
    </w:p>
    <w:p w:rsidR="00842F3A" w:rsidRPr="009738C0" w:rsidRDefault="009738C0" w:rsidP="00036CA3">
      <w:pPr>
        <w:spacing w:before="120" w:after="120" w:line="276" w:lineRule="auto"/>
        <w:ind w:left="426"/>
        <w:mirrorIndents/>
        <w:jc w:val="both"/>
        <w:rPr>
          <w:rFonts w:ascii="Arial" w:hAnsi="Arial" w:cs="Arial"/>
          <w:i/>
          <w:color w:val="000000" w:themeColor="text1"/>
          <w:sz w:val="22"/>
          <w:szCs w:val="22"/>
        </w:rPr>
      </w:pPr>
      <w:r w:rsidRPr="009738C0">
        <w:rPr>
          <w:rFonts w:ascii="Arial" w:hAnsi="Arial" w:cs="Arial"/>
          <w:bCs/>
          <w:i/>
          <w:color w:val="000000" w:themeColor="text1"/>
          <w:sz w:val="22"/>
          <w:szCs w:val="22"/>
        </w:rPr>
        <w:t>1.</w:t>
      </w:r>
      <w:r w:rsidR="00842F3A" w:rsidRPr="009738C0">
        <w:rPr>
          <w:rFonts w:ascii="Arial" w:hAnsi="Arial" w:cs="Arial"/>
          <w:i/>
          <w:color w:val="000000" w:themeColor="text1"/>
          <w:sz w:val="22"/>
          <w:szCs w:val="22"/>
        </w:rPr>
        <w:t xml:space="preserve"> Que se trate de mercados que tengan un funcionamiento regular. </w:t>
      </w:r>
    </w:p>
    <w:p w:rsidR="00EF2CF8" w:rsidRPr="009738C0" w:rsidRDefault="009738C0" w:rsidP="00036CA3">
      <w:pPr>
        <w:spacing w:before="120" w:after="120" w:line="276" w:lineRule="auto"/>
        <w:ind w:left="426"/>
        <w:mirrorIndents/>
        <w:jc w:val="both"/>
        <w:rPr>
          <w:rFonts w:ascii="Arial" w:hAnsi="Arial" w:cs="Arial"/>
          <w:i/>
          <w:color w:val="000000" w:themeColor="text1"/>
          <w:sz w:val="22"/>
          <w:szCs w:val="22"/>
        </w:rPr>
      </w:pPr>
      <w:r w:rsidRPr="009738C0">
        <w:rPr>
          <w:rFonts w:ascii="Arial" w:hAnsi="Arial" w:cs="Arial"/>
          <w:bCs/>
          <w:i/>
          <w:color w:val="000000" w:themeColor="text1"/>
          <w:sz w:val="22"/>
          <w:szCs w:val="22"/>
        </w:rPr>
        <w:t>2.</w:t>
      </w:r>
      <w:r w:rsidR="00842F3A" w:rsidRPr="009738C0">
        <w:rPr>
          <w:rFonts w:ascii="Arial" w:hAnsi="Arial" w:cs="Arial"/>
          <w:i/>
          <w:color w:val="000000" w:themeColor="text1"/>
          <w:sz w:val="22"/>
          <w:szCs w:val="22"/>
        </w:rPr>
        <w:t xml:space="preserve"> Que ofrezcan una protección equivalente a los mercados oficiales radicados en territorio español. </w:t>
      </w:r>
    </w:p>
    <w:p w:rsidR="00842F3A" w:rsidRPr="009738C0" w:rsidRDefault="009738C0" w:rsidP="009738C0">
      <w:pPr>
        <w:spacing w:before="120" w:after="120" w:line="276" w:lineRule="auto"/>
        <w:mirrorIndents/>
        <w:jc w:val="both"/>
        <w:rPr>
          <w:rFonts w:ascii="Arial" w:hAnsi="Arial" w:cs="Arial"/>
          <w:i/>
          <w:color w:val="000000" w:themeColor="text1"/>
          <w:sz w:val="22"/>
          <w:szCs w:val="22"/>
        </w:rPr>
      </w:pPr>
      <w:r>
        <w:rPr>
          <w:rFonts w:ascii="Arial" w:hAnsi="Arial" w:cs="Arial"/>
          <w:bCs/>
          <w:i/>
          <w:color w:val="000000" w:themeColor="text1"/>
          <w:sz w:val="22"/>
          <w:szCs w:val="22"/>
        </w:rPr>
        <w:lastRenderedPageBreak/>
        <w:t xml:space="preserve">3. </w:t>
      </w:r>
      <w:r w:rsidR="00842F3A" w:rsidRPr="009738C0">
        <w:rPr>
          <w:rFonts w:ascii="Arial" w:hAnsi="Arial" w:cs="Arial"/>
          <w:i/>
          <w:color w:val="000000" w:themeColor="text1"/>
          <w:sz w:val="22"/>
          <w:szCs w:val="22"/>
        </w:rPr>
        <w:t xml:space="preserve">Que dispongan de reglas de funcionamiento, transparencia, acceso y admisión a negociación, similares a las de los mercados oficiales radicados en territorio español. </w:t>
      </w:r>
    </w:p>
    <w:p w:rsidR="00842F3A" w:rsidRPr="009738C0" w:rsidRDefault="00842F3A" w:rsidP="009738C0">
      <w:pPr>
        <w:pStyle w:val="Prrafodelista1"/>
        <w:spacing w:after="120" w:line="276" w:lineRule="auto"/>
        <w:ind w:left="0"/>
        <w:mirrorIndents/>
        <w:jc w:val="both"/>
        <w:rPr>
          <w:rFonts w:ascii="Arial" w:hAnsi="Arial" w:cs="Arial"/>
          <w:i/>
          <w:color w:val="000000" w:themeColor="text1"/>
          <w:sz w:val="22"/>
          <w:szCs w:val="22"/>
          <w:lang w:val="es-CR"/>
        </w:rPr>
      </w:pPr>
      <w:r w:rsidRPr="009738C0">
        <w:rPr>
          <w:rFonts w:ascii="Arial" w:hAnsi="Arial" w:cs="Arial"/>
          <w:i/>
          <w:color w:val="000000" w:themeColor="text1"/>
          <w:sz w:val="22"/>
          <w:szCs w:val="22"/>
          <w:lang w:val="es-CR"/>
        </w:rPr>
        <w:t>También pueden adquirir instrumentos de renta fija no cotizados expresados en otras monedas o emitidos en jurisdicciones diferentes a la del propio país donde el Fondo este registrado, siempre que tengan un vencimiento inferior a 397 días y cumplan alguno de los siguientes requisitos:</w:t>
      </w:r>
    </w:p>
    <w:p w:rsidR="001C479A" w:rsidRPr="001C479A" w:rsidRDefault="00842F3A" w:rsidP="001C479A">
      <w:pPr>
        <w:pStyle w:val="Prrafodelista"/>
        <w:numPr>
          <w:ilvl w:val="0"/>
          <w:numId w:val="29"/>
        </w:numPr>
        <w:rPr>
          <w:rFonts w:ascii="Arial" w:hAnsi="Arial" w:cs="Arial"/>
          <w:i/>
          <w:sz w:val="22"/>
          <w:szCs w:val="22"/>
          <w:lang w:val="es-CR"/>
        </w:rPr>
      </w:pPr>
      <w:r w:rsidRPr="001C479A">
        <w:rPr>
          <w:rFonts w:ascii="Arial" w:hAnsi="Arial" w:cs="Arial"/>
          <w:i/>
          <w:sz w:val="22"/>
          <w:szCs w:val="22"/>
          <w:lang w:val="es-CR"/>
        </w:rPr>
        <w:t>Que estén emitidos o garantizados por un Estado.</w:t>
      </w:r>
    </w:p>
    <w:p w:rsidR="001C479A" w:rsidRPr="001C479A" w:rsidRDefault="00842F3A" w:rsidP="001C479A">
      <w:pPr>
        <w:pStyle w:val="Prrafodelista"/>
        <w:numPr>
          <w:ilvl w:val="0"/>
          <w:numId w:val="29"/>
        </w:numPr>
        <w:rPr>
          <w:rFonts w:ascii="Arial" w:hAnsi="Arial" w:cs="Arial"/>
          <w:i/>
          <w:sz w:val="22"/>
          <w:szCs w:val="22"/>
          <w:lang w:val="es-CR"/>
        </w:rPr>
      </w:pPr>
      <w:r w:rsidRPr="001C479A">
        <w:rPr>
          <w:rFonts w:ascii="Arial" w:hAnsi="Arial" w:cs="Arial"/>
          <w:i/>
          <w:sz w:val="22"/>
          <w:szCs w:val="22"/>
        </w:rPr>
        <w:t>Que estén emitidos por una empresa cuyos valores se negoci</w:t>
      </w:r>
      <w:r w:rsidR="001C479A" w:rsidRPr="001C479A">
        <w:rPr>
          <w:rFonts w:ascii="Arial" w:hAnsi="Arial" w:cs="Arial"/>
          <w:i/>
          <w:sz w:val="22"/>
          <w:szCs w:val="22"/>
        </w:rPr>
        <w:t>en en un mercado que cumpla los</w:t>
      </w:r>
      <w:r w:rsidR="001C479A">
        <w:rPr>
          <w:rFonts w:ascii="Arial" w:hAnsi="Arial" w:cs="Arial"/>
          <w:i/>
          <w:sz w:val="22"/>
          <w:szCs w:val="22"/>
        </w:rPr>
        <w:t xml:space="preserve"> </w:t>
      </w:r>
      <w:r w:rsidRPr="001C479A">
        <w:rPr>
          <w:rFonts w:ascii="Arial" w:hAnsi="Arial" w:cs="Arial"/>
          <w:i/>
          <w:sz w:val="22"/>
          <w:szCs w:val="22"/>
        </w:rPr>
        <w:t>requisitos señalados en los apartados 1º a 3º anteriores.</w:t>
      </w:r>
    </w:p>
    <w:p w:rsidR="00842F3A" w:rsidRPr="001C479A" w:rsidRDefault="00842F3A" w:rsidP="001C479A">
      <w:pPr>
        <w:pStyle w:val="Prrafodelista"/>
        <w:numPr>
          <w:ilvl w:val="0"/>
          <w:numId w:val="29"/>
        </w:numPr>
        <w:rPr>
          <w:rFonts w:ascii="Arial" w:hAnsi="Arial" w:cs="Arial"/>
          <w:i/>
          <w:sz w:val="22"/>
          <w:szCs w:val="22"/>
          <w:lang w:val="es-CR"/>
        </w:rPr>
      </w:pPr>
      <w:r w:rsidRPr="001C479A">
        <w:rPr>
          <w:rFonts w:ascii="Arial" w:hAnsi="Arial" w:cs="Arial"/>
          <w:i/>
          <w:sz w:val="22"/>
          <w:szCs w:val="22"/>
        </w:rPr>
        <w:t>Que estén emitidos o garantizados por una entidad sujeta a supervisión prudencial.</w:t>
      </w:r>
    </w:p>
    <w:p w:rsidR="00B544EE" w:rsidRPr="000B1EC8" w:rsidRDefault="00B544EE" w:rsidP="00530708">
      <w:pPr>
        <w:pStyle w:val="PargrafodaLista1"/>
        <w:spacing w:line="276" w:lineRule="auto"/>
        <w:mirrorIndents/>
        <w:jc w:val="both"/>
        <w:rPr>
          <w:rFonts w:ascii="Arial" w:hAnsi="Arial" w:cs="Arial"/>
          <w:b/>
          <w:color w:val="000000" w:themeColor="text1"/>
          <w:sz w:val="28"/>
          <w:lang w:val="es-CR"/>
        </w:rPr>
      </w:pPr>
    </w:p>
    <w:p w:rsidR="00F6207C" w:rsidRPr="000B1EC8" w:rsidRDefault="00B544EE" w:rsidP="00036CA3">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Sí, pero está condicionado a los siguientes requisitos:</w:t>
      </w:r>
    </w:p>
    <w:p w:rsidR="00F6207C" w:rsidRPr="000B1EC8" w:rsidRDefault="00F6207C" w:rsidP="00530708">
      <w:pPr>
        <w:pStyle w:val="Prrafodelista1"/>
        <w:spacing w:line="276" w:lineRule="auto"/>
        <w:ind w:left="1080"/>
        <w:mirrorIndents/>
        <w:jc w:val="both"/>
        <w:rPr>
          <w:rFonts w:ascii="Arial" w:hAnsi="Arial" w:cs="Arial"/>
          <w:color w:val="000000" w:themeColor="text1"/>
          <w:lang w:val="es-CR"/>
        </w:rPr>
      </w:pPr>
    </w:p>
    <w:p w:rsidR="00F6207C" w:rsidRPr="000B1EC8" w:rsidRDefault="00F6207C" w:rsidP="00036CA3">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Los fondos sólo deberán  apegarse a adquirir valores de acuerdo a lo que establece la Circular Única de Sociedades de Inversión (CUSI), cuya última modificación se publicó en el Diario Oficial de la Federación en diciembre 2010 el que señala:</w:t>
      </w:r>
    </w:p>
    <w:p w:rsidR="00F6207C" w:rsidRPr="000B1EC8" w:rsidRDefault="00F6207C" w:rsidP="00036CA3">
      <w:pPr>
        <w:pStyle w:val="Prrafodelista1"/>
        <w:spacing w:line="276" w:lineRule="auto"/>
        <w:ind w:left="0"/>
        <w:mirrorIndents/>
        <w:jc w:val="both"/>
        <w:rPr>
          <w:rFonts w:ascii="Arial" w:hAnsi="Arial" w:cs="Arial"/>
          <w:color w:val="000000" w:themeColor="text1"/>
          <w:sz w:val="22"/>
          <w:szCs w:val="22"/>
          <w:lang w:val="es-CR"/>
        </w:rPr>
      </w:pPr>
    </w:p>
    <w:p w:rsidR="00F6207C" w:rsidRPr="001C479A" w:rsidRDefault="00F6207C" w:rsidP="00036CA3">
      <w:pPr>
        <w:spacing w:line="276" w:lineRule="auto"/>
        <w:mirrorIndents/>
        <w:jc w:val="both"/>
        <w:rPr>
          <w:rFonts w:ascii="Arial" w:hAnsi="Arial" w:cs="Arial"/>
          <w:i/>
          <w:color w:val="000000" w:themeColor="text1"/>
          <w:sz w:val="22"/>
          <w:szCs w:val="22"/>
        </w:rPr>
      </w:pPr>
      <w:r w:rsidRPr="001C479A">
        <w:rPr>
          <w:rFonts w:ascii="Arial" w:hAnsi="Arial" w:cs="Arial"/>
          <w:i/>
          <w:color w:val="000000" w:themeColor="text1"/>
          <w:sz w:val="22"/>
          <w:szCs w:val="22"/>
          <w:lang w:val="es-CR"/>
        </w:rPr>
        <w:t xml:space="preserve">Articulo 4. </w:t>
      </w:r>
      <w:r w:rsidRPr="001C479A">
        <w:rPr>
          <w:rFonts w:ascii="Arial" w:hAnsi="Arial" w:cs="Arial"/>
          <w:b/>
          <w:i/>
          <w:color w:val="000000" w:themeColor="text1"/>
          <w:sz w:val="22"/>
          <w:szCs w:val="22"/>
        </w:rPr>
        <w:t>.-</w:t>
      </w:r>
      <w:r w:rsidRPr="001C479A">
        <w:rPr>
          <w:rFonts w:ascii="Arial" w:hAnsi="Arial" w:cs="Arial"/>
          <w:i/>
          <w:color w:val="000000" w:themeColor="text1"/>
          <w:sz w:val="22"/>
          <w:szCs w:val="22"/>
        </w:rPr>
        <w:t xml:space="preserve"> Las sociedades de inversión de renta variable y en instrumentos de deuda, únicamente podrán comprar, vender e invertir en los activos objeto de inversión siguientes, ajustándose al régimen de inversión que les corresponda:</w:t>
      </w:r>
    </w:p>
    <w:p w:rsidR="00F6207C" w:rsidRPr="001C479A" w:rsidRDefault="00F6207C" w:rsidP="00036CA3">
      <w:pPr>
        <w:spacing w:line="276" w:lineRule="auto"/>
        <w:mirrorIndents/>
        <w:jc w:val="both"/>
        <w:rPr>
          <w:rFonts w:ascii="Arial" w:hAnsi="Arial" w:cs="Arial"/>
          <w:i/>
          <w:color w:val="000000" w:themeColor="text1"/>
          <w:sz w:val="22"/>
          <w:szCs w:val="22"/>
        </w:rPr>
      </w:pPr>
    </w:p>
    <w:p w:rsidR="00F6207C" w:rsidRPr="001C479A" w:rsidRDefault="00F6207C" w:rsidP="00036CA3">
      <w:pPr>
        <w:pStyle w:val="Prrafodelista"/>
        <w:spacing w:line="276" w:lineRule="auto"/>
        <w:ind w:left="0" w:firstLine="54"/>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I.</w:t>
      </w:r>
      <w:r w:rsidRPr="001C479A">
        <w:rPr>
          <w:rFonts w:ascii="Arial" w:hAnsi="Arial" w:cs="Arial"/>
          <w:i/>
          <w:color w:val="000000" w:themeColor="text1"/>
          <w:sz w:val="22"/>
          <w:szCs w:val="22"/>
        </w:rPr>
        <w:tab/>
        <w:t>Los que se encuentren inscritos en el Registro Nacional de Valores.</w:t>
      </w:r>
    </w:p>
    <w:p w:rsidR="00F6207C" w:rsidRPr="001C479A" w:rsidRDefault="00F6207C" w:rsidP="00530708">
      <w:pPr>
        <w:pStyle w:val="Prrafodelista1"/>
        <w:spacing w:line="276" w:lineRule="auto"/>
        <w:ind w:left="1080"/>
        <w:mirrorIndents/>
        <w:jc w:val="both"/>
        <w:rPr>
          <w:rFonts w:ascii="Arial" w:hAnsi="Arial" w:cs="Arial"/>
          <w:i/>
          <w:color w:val="000000" w:themeColor="text1"/>
          <w:sz w:val="22"/>
          <w:szCs w:val="22"/>
          <w:lang w:val="es-CR"/>
        </w:rPr>
      </w:pPr>
    </w:p>
    <w:p w:rsidR="00F6207C" w:rsidRPr="001C479A" w:rsidRDefault="00F6207C" w:rsidP="009E22B2">
      <w:pPr>
        <w:spacing w:line="276" w:lineRule="auto"/>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II.</w:t>
      </w:r>
      <w:r w:rsidRPr="001C479A">
        <w:rPr>
          <w:rFonts w:ascii="Arial" w:hAnsi="Arial" w:cs="Arial"/>
          <w:i/>
          <w:color w:val="000000" w:themeColor="text1"/>
          <w:sz w:val="22"/>
          <w:szCs w:val="22"/>
        </w:rPr>
        <w:tab/>
        <w:t>Los que se encuentren listados en el Sistema Internacional de Cotizaciones.</w:t>
      </w:r>
    </w:p>
    <w:p w:rsidR="00F6207C" w:rsidRPr="001C479A" w:rsidRDefault="00F6207C" w:rsidP="009E22B2">
      <w:pPr>
        <w:pStyle w:val="Prrafodelista1"/>
        <w:spacing w:line="276" w:lineRule="auto"/>
        <w:ind w:left="0"/>
        <w:mirrorIndents/>
        <w:jc w:val="both"/>
        <w:rPr>
          <w:rFonts w:ascii="Arial" w:hAnsi="Arial" w:cs="Arial"/>
          <w:i/>
          <w:color w:val="000000" w:themeColor="text1"/>
          <w:sz w:val="22"/>
          <w:szCs w:val="22"/>
          <w:lang w:val="es-CR"/>
        </w:rPr>
      </w:pPr>
    </w:p>
    <w:p w:rsidR="00F6207C" w:rsidRPr="001C479A" w:rsidRDefault="00F6207C" w:rsidP="009E22B2">
      <w:pPr>
        <w:spacing w:line="276" w:lineRule="auto"/>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III.</w:t>
      </w:r>
      <w:r w:rsidRPr="001C479A">
        <w:rPr>
          <w:rFonts w:ascii="Arial" w:hAnsi="Arial" w:cs="Arial"/>
          <w:i/>
          <w:color w:val="000000" w:themeColor="text1"/>
          <w:sz w:val="22"/>
          <w:szCs w:val="22"/>
        </w:rPr>
        <w:tab/>
        <w:t>Los valores extranjeros que se encuentren inscritos, autorizados o regulados, para su venta al público en general, por las Comisiones de Valores u organismos equivalentes de los Estados que sean miembros del Comité Técnico de la Organización Internacional de Comisiones de Valores o que formen parte de la Unión Europea, y que se distribuyan en cualquiera de los países que sean miembros de dicho Comité, o bien, con valores emitidos por los gobiernos de esas naciones, incluyendo aquellos locales, municipales o sus equivalentes siempre que cumplan con lo previsto en esta fracción.</w:t>
      </w:r>
    </w:p>
    <w:p w:rsidR="00F6207C" w:rsidRPr="001C479A" w:rsidRDefault="00F6207C" w:rsidP="00530708">
      <w:pPr>
        <w:spacing w:line="276" w:lineRule="auto"/>
        <w:ind w:left="1134"/>
        <w:mirrorIndents/>
        <w:jc w:val="both"/>
        <w:rPr>
          <w:rFonts w:ascii="Arial" w:hAnsi="Arial" w:cs="Arial"/>
          <w:i/>
          <w:color w:val="000000" w:themeColor="text1"/>
          <w:sz w:val="22"/>
          <w:szCs w:val="22"/>
        </w:rPr>
      </w:pPr>
    </w:p>
    <w:p w:rsidR="00F6207C" w:rsidRPr="001C479A" w:rsidRDefault="00F6207C" w:rsidP="00D97F67">
      <w:pPr>
        <w:spacing w:line="276" w:lineRule="auto"/>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IV.</w:t>
      </w:r>
      <w:r w:rsidRPr="001C479A">
        <w:rPr>
          <w:rFonts w:ascii="Arial" w:hAnsi="Arial" w:cs="Arial"/>
          <w:i/>
          <w:color w:val="000000" w:themeColor="text1"/>
          <w:sz w:val="22"/>
          <w:szCs w:val="22"/>
        </w:rPr>
        <w:tab/>
        <w:t>Los valores inscritos, autorizados o regulados, para su venta al público en general, por las Comisiones de Valores u organismos equivalentes de los Estados a que hace referencia la fracción III anterior y que se distribuyan en cualquiera de los países que sean miembros del Comité Técnico de la Organización Internacional de Comisiones de Valores, emitidos por sociedades de inversión o mecanismos de inversión colectiva, extranjeros.</w:t>
      </w:r>
    </w:p>
    <w:p w:rsidR="00F6207C" w:rsidRPr="001C479A" w:rsidRDefault="00F6207C" w:rsidP="00530708">
      <w:pPr>
        <w:spacing w:line="276" w:lineRule="auto"/>
        <w:ind w:left="1134"/>
        <w:mirrorIndents/>
        <w:jc w:val="both"/>
        <w:rPr>
          <w:rFonts w:ascii="Arial" w:hAnsi="Arial" w:cs="Arial"/>
          <w:i/>
          <w:color w:val="000000" w:themeColor="text1"/>
          <w:sz w:val="22"/>
          <w:szCs w:val="22"/>
        </w:rPr>
      </w:pPr>
    </w:p>
    <w:p w:rsidR="00F6207C" w:rsidRPr="001C479A" w:rsidRDefault="00F6207C" w:rsidP="00F54DCB">
      <w:pPr>
        <w:spacing w:line="276" w:lineRule="auto"/>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V.</w:t>
      </w:r>
      <w:r w:rsidRPr="001C479A">
        <w:rPr>
          <w:rFonts w:ascii="Arial" w:hAnsi="Arial" w:cs="Arial"/>
          <w:i/>
          <w:color w:val="000000" w:themeColor="text1"/>
          <w:sz w:val="22"/>
          <w:szCs w:val="22"/>
        </w:rPr>
        <w:tab/>
        <w:t>Los emitidos por los bancos centrales de los países a que hace referencia la fracción III de este artículo, incluido el Banco Central Europeo.</w:t>
      </w:r>
    </w:p>
    <w:p w:rsidR="00F6207C" w:rsidRPr="001C479A" w:rsidRDefault="00F6207C" w:rsidP="00530708">
      <w:pPr>
        <w:spacing w:line="276" w:lineRule="auto"/>
        <w:ind w:left="1134"/>
        <w:mirrorIndents/>
        <w:jc w:val="both"/>
        <w:rPr>
          <w:rFonts w:ascii="Arial" w:hAnsi="Arial" w:cs="Arial"/>
          <w:i/>
          <w:color w:val="000000" w:themeColor="text1"/>
          <w:sz w:val="22"/>
          <w:szCs w:val="22"/>
        </w:rPr>
      </w:pPr>
    </w:p>
    <w:p w:rsidR="00F6207C" w:rsidRPr="001C479A" w:rsidRDefault="00F6207C" w:rsidP="00530708">
      <w:pPr>
        <w:spacing w:line="276" w:lineRule="auto"/>
        <w:ind w:left="1134"/>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lastRenderedPageBreak/>
        <w:t>VI.</w:t>
      </w:r>
      <w:r w:rsidRPr="001C479A">
        <w:rPr>
          <w:rFonts w:ascii="Arial" w:hAnsi="Arial" w:cs="Arial"/>
          <w:i/>
          <w:color w:val="000000" w:themeColor="text1"/>
          <w:sz w:val="22"/>
          <w:szCs w:val="22"/>
        </w:rPr>
        <w:tab/>
        <w:t>Los emitidos por instituciones u organismos internacionales de carácter financiero a los que los Estados Unidos Mexicanos pertenezca.</w:t>
      </w:r>
    </w:p>
    <w:p w:rsidR="00F6207C" w:rsidRPr="001C479A" w:rsidRDefault="00F6207C" w:rsidP="00530708">
      <w:pPr>
        <w:spacing w:line="276" w:lineRule="auto"/>
        <w:ind w:left="1134"/>
        <w:mirrorIndents/>
        <w:jc w:val="both"/>
        <w:rPr>
          <w:rFonts w:ascii="Arial" w:hAnsi="Arial" w:cs="Arial"/>
          <w:i/>
          <w:color w:val="000000" w:themeColor="text1"/>
          <w:sz w:val="22"/>
          <w:szCs w:val="22"/>
        </w:rPr>
      </w:pPr>
    </w:p>
    <w:p w:rsidR="00F6207C" w:rsidRPr="001C479A" w:rsidRDefault="00F6207C" w:rsidP="00530708">
      <w:pPr>
        <w:spacing w:line="276" w:lineRule="auto"/>
        <w:ind w:left="1134"/>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VII.</w:t>
      </w:r>
      <w:r w:rsidRPr="001C479A">
        <w:rPr>
          <w:rFonts w:ascii="Arial" w:hAnsi="Arial" w:cs="Arial"/>
          <w:i/>
          <w:color w:val="000000" w:themeColor="text1"/>
          <w:sz w:val="22"/>
          <w:szCs w:val="22"/>
        </w:rPr>
        <w:tab/>
        <w:t>Los depósitos bancarios de dinero a la vista en entidades financieras, inclusive del exterior, denominados en moneda nacional o extranjera.</w:t>
      </w:r>
    </w:p>
    <w:p w:rsidR="00F6207C" w:rsidRPr="001C479A" w:rsidRDefault="00F6207C" w:rsidP="00530708">
      <w:pPr>
        <w:spacing w:line="276" w:lineRule="auto"/>
        <w:ind w:left="1134"/>
        <w:mirrorIndents/>
        <w:jc w:val="both"/>
        <w:rPr>
          <w:rFonts w:ascii="Arial" w:hAnsi="Arial" w:cs="Arial"/>
          <w:i/>
          <w:color w:val="000000" w:themeColor="text1"/>
          <w:sz w:val="22"/>
          <w:szCs w:val="22"/>
        </w:rPr>
      </w:pPr>
    </w:p>
    <w:p w:rsidR="00F6207C" w:rsidRPr="001C479A" w:rsidRDefault="00F6207C" w:rsidP="00530708">
      <w:pPr>
        <w:spacing w:line="276" w:lineRule="auto"/>
        <w:ind w:left="1134"/>
        <w:mirrorIndents/>
        <w:jc w:val="both"/>
        <w:rPr>
          <w:rFonts w:ascii="Arial" w:hAnsi="Arial" w:cs="Arial"/>
          <w:i/>
          <w:color w:val="000000" w:themeColor="text1"/>
          <w:sz w:val="22"/>
          <w:szCs w:val="22"/>
        </w:rPr>
      </w:pPr>
      <w:r w:rsidRPr="001C479A">
        <w:rPr>
          <w:rFonts w:ascii="Arial" w:hAnsi="Arial" w:cs="Arial"/>
          <w:i/>
          <w:color w:val="000000" w:themeColor="text1"/>
          <w:sz w:val="22"/>
          <w:szCs w:val="22"/>
        </w:rPr>
        <w:t>VIII. Los instrumentos financieros derivados, ajustándose a las disposiciones de carácter general que al efecto expida el Banco de México.</w:t>
      </w:r>
    </w:p>
    <w:p w:rsidR="00B544EE" w:rsidRPr="000B1EC8" w:rsidRDefault="00B544EE" w:rsidP="00240840">
      <w:pPr>
        <w:pStyle w:val="PargrafodaLista1"/>
        <w:spacing w:line="276" w:lineRule="auto"/>
        <w:ind w:left="0"/>
        <w:mirrorIndents/>
        <w:jc w:val="both"/>
        <w:rPr>
          <w:rFonts w:ascii="Arial" w:hAnsi="Arial" w:cs="Arial"/>
          <w:b/>
          <w:color w:val="000000" w:themeColor="text1"/>
          <w:sz w:val="28"/>
          <w:lang w:val="es-CR"/>
        </w:rPr>
      </w:pPr>
    </w:p>
    <w:p w:rsidR="00687D33" w:rsidRPr="000B1EC8" w:rsidRDefault="00F50C16" w:rsidP="00530708">
      <w:pPr>
        <w:pStyle w:val="Prrafodelista1"/>
        <w:spacing w:line="276" w:lineRule="auto"/>
        <w:ind w:left="108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lang w:val="es-CR"/>
        </w:rPr>
        <w:t xml:space="preserve"> </w:t>
      </w:r>
      <w:r w:rsidR="00687D33" w:rsidRPr="000B1EC8">
        <w:rPr>
          <w:rFonts w:ascii="Arial" w:hAnsi="Arial" w:cs="Arial"/>
          <w:color w:val="000000" w:themeColor="text1"/>
          <w:sz w:val="22"/>
          <w:szCs w:val="22"/>
          <w:lang w:val="es-CR"/>
        </w:rPr>
        <w:t>Sí, pero está condicionado a los siguientes requisitos, de acuerdo con el Reglamento de Fondos Mutuos de Inversión en Valores:</w:t>
      </w:r>
      <w:r w:rsidR="00687D33" w:rsidRPr="000B1EC8">
        <w:rPr>
          <w:rFonts w:ascii="Arial" w:hAnsi="Arial" w:cs="Arial"/>
          <w:b/>
          <w:color w:val="000000" w:themeColor="text1"/>
          <w:sz w:val="22"/>
          <w:szCs w:val="22"/>
          <w:lang w:val="es-CR"/>
        </w:rPr>
        <w:t xml:space="preserve"> </w:t>
      </w:r>
    </w:p>
    <w:p w:rsidR="00687D33" w:rsidRPr="000B1EC8" w:rsidRDefault="00687D33" w:rsidP="00530708">
      <w:pPr>
        <w:widowControl w:val="0"/>
        <w:autoSpaceDE w:val="0"/>
        <w:autoSpaceDN w:val="0"/>
        <w:adjustRightInd w:val="0"/>
        <w:spacing w:before="7" w:line="276" w:lineRule="auto"/>
        <w:ind w:left="114" w:right="61"/>
        <w:mirrorIndents/>
        <w:jc w:val="both"/>
        <w:rPr>
          <w:rFonts w:ascii="Arial" w:hAnsi="Arial" w:cs="Arial"/>
          <w:b/>
          <w:bCs/>
          <w:color w:val="000000" w:themeColor="text1"/>
          <w:spacing w:val="-2"/>
          <w:sz w:val="16"/>
          <w:szCs w:val="16"/>
        </w:rPr>
      </w:pPr>
    </w:p>
    <w:p w:rsidR="00687D33" w:rsidRPr="000B1EC8" w:rsidRDefault="00687D33" w:rsidP="00530708">
      <w:pPr>
        <w:widowControl w:val="0"/>
        <w:autoSpaceDE w:val="0"/>
        <w:autoSpaceDN w:val="0"/>
        <w:adjustRightInd w:val="0"/>
        <w:spacing w:before="7" w:line="276" w:lineRule="auto"/>
        <w:ind w:left="1080" w:right="61"/>
        <w:mirrorIndents/>
        <w:jc w:val="both"/>
        <w:rPr>
          <w:rFonts w:ascii="Arial" w:hAnsi="Arial" w:cs="Arial"/>
          <w:color w:val="000000" w:themeColor="text1"/>
          <w:sz w:val="22"/>
          <w:szCs w:val="22"/>
        </w:rPr>
      </w:pPr>
      <w:r w:rsidRPr="000B1EC8">
        <w:rPr>
          <w:rFonts w:ascii="Arial" w:hAnsi="Arial" w:cs="Arial"/>
          <w:b/>
          <w:bCs/>
          <w:color w:val="000000" w:themeColor="text1"/>
          <w:spacing w:val="-2"/>
        </w:rPr>
        <w:t>A</w:t>
      </w:r>
      <w:r w:rsidRPr="000B1EC8">
        <w:rPr>
          <w:rFonts w:ascii="Arial" w:hAnsi="Arial" w:cs="Arial"/>
          <w:b/>
          <w:bCs/>
          <w:color w:val="000000" w:themeColor="text1"/>
          <w:spacing w:val="1"/>
        </w:rPr>
        <w:t>rt</w:t>
      </w:r>
      <w:r w:rsidRPr="000B1EC8">
        <w:rPr>
          <w:rFonts w:ascii="Arial" w:hAnsi="Arial" w:cs="Arial"/>
          <w:b/>
          <w:bCs/>
          <w:color w:val="000000" w:themeColor="text1"/>
        </w:rPr>
        <w:t>ícu</w:t>
      </w:r>
      <w:r w:rsidRPr="000B1EC8">
        <w:rPr>
          <w:rFonts w:ascii="Arial" w:hAnsi="Arial" w:cs="Arial"/>
          <w:b/>
          <w:bCs/>
          <w:color w:val="000000" w:themeColor="text1"/>
          <w:spacing w:val="1"/>
        </w:rPr>
        <w:t>l</w:t>
      </w:r>
      <w:r w:rsidRPr="000B1EC8">
        <w:rPr>
          <w:rFonts w:ascii="Arial" w:hAnsi="Arial" w:cs="Arial"/>
          <w:b/>
          <w:bCs/>
          <w:color w:val="000000" w:themeColor="text1"/>
        </w:rPr>
        <w:t>o</w:t>
      </w:r>
      <w:r w:rsidRPr="000B1EC8">
        <w:rPr>
          <w:rFonts w:ascii="Arial" w:hAnsi="Arial" w:cs="Arial"/>
          <w:b/>
          <w:bCs/>
          <w:color w:val="000000" w:themeColor="text1"/>
          <w:spacing w:val="-6"/>
        </w:rPr>
        <w:t xml:space="preserve"> </w:t>
      </w:r>
      <w:r w:rsidRPr="000B1EC8">
        <w:rPr>
          <w:rFonts w:ascii="Arial" w:hAnsi="Arial" w:cs="Arial"/>
          <w:b/>
          <w:bCs/>
          <w:color w:val="000000" w:themeColor="text1"/>
        </w:rPr>
        <w:t>11</w:t>
      </w:r>
      <w:r w:rsidRPr="000B1EC8">
        <w:rPr>
          <w:rFonts w:ascii="Arial" w:hAnsi="Arial" w:cs="Arial"/>
          <w:b/>
          <w:bCs/>
          <w:color w:val="000000" w:themeColor="text1"/>
          <w:spacing w:val="1"/>
        </w:rPr>
        <w:t>4</w:t>
      </w:r>
      <w:r w:rsidRPr="000B1EC8">
        <w:rPr>
          <w:rFonts w:ascii="Arial" w:hAnsi="Arial" w:cs="Arial"/>
          <w:b/>
          <w:bCs/>
          <w:color w:val="000000" w:themeColor="text1"/>
        </w:rPr>
        <w:t>.-</w:t>
      </w:r>
      <w:r w:rsidRPr="000B1EC8">
        <w:rPr>
          <w:rFonts w:ascii="Arial" w:hAnsi="Arial" w:cs="Arial"/>
          <w:b/>
          <w:bCs/>
          <w:color w:val="000000" w:themeColor="text1"/>
          <w:spacing w:val="3"/>
        </w:rPr>
        <w:t xml:space="preserve"> </w:t>
      </w:r>
      <w:r w:rsidRPr="000B1EC8">
        <w:rPr>
          <w:rFonts w:ascii="Arial" w:hAnsi="Arial" w:cs="Arial"/>
          <w:b/>
          <w:bCs/>
          <w:iCs/>
          <w:color w:val="000000" w:themeColor="text1"/>
        </w:rPr>
        <w:t>Invers</w:t>
      </w:r>
      <w:r w:rsidRPr="000B1EC8">
        <w:rPr>
          <w:rFonts w:ascii="Arial" w:hAnsi="Arial" w:cs="Arial"/>
          <w:b/>
          <w:bCs/>
          <w:iCs/>
          <w:color w:val="000000" w:themeColor="text1"/>
          <w:spacing w:val="1"/>
        </w:rPr>
        <w:t>i</w:t>
      </w:r>
      <w:r w:rsidRPr="000B1EC8">
        <w:rPr>
          <w:rFonts w:ascii="Arial" w:hAnsi="Arial" w:cs="Arial"/>
          <w:b/>
          <w:bCs/>
          <w:iCs/>
          <w:color w:val="000000" w:themeColor="text1"/>
        </w:rPr>
        <w:t>ón</w:t>
      </w:r>
      <w:r w:rsidRPr="000B1EC8">
        <w:rPr>
          <w:rFonts w:ascii="Arial" w:hAnsi="Arial" w:cs="Arial"/>
          <w:b/>
          <w:bCs/>
          <w:iCs/>
          <w:color w:val="000000" w:themeColor="text1"/>
          <w:spacing w:val="2"/>
        </w:rPr>
        <w:t xml:space="preserve"> </w:t>
      </w:r>
      <w:r w:rsidRPr="000B1EC8">
        <w:rPr>
          <w:rFonts w:ascii="Arial" w:hAnsi="Arial" w:cs="Arial"/>
          <w:b/>
          <w:bCs/>
          <w:iCs/>
          <w:color w:val="000000" w:themeColor="text1"/>
        </w:rPr>
        <w:t>en</w:t>
      </w:r>
      <w:r w:rsidRPr="000B1EC8">
        <w:rPr>
          <w:rFonts w:ascii="Arial" w:hAnsi="Arial" w:cs="Arial"/>
          <w:b/>
          <w:bCs/>
          <w:iCs/>
          <w:color w:val="000000" w:themeColor="text1"/>
          <w:spacing w:val="7"/>
        </w:rPr>
        <w:t xml:space="preserve"> </w:t>
      </w:r>
      <w:r w:rsidRPr="000B1EC8">
        <w:rPr>
          <w:rFonts w:ascii="Arial" w:hAnsi="Arial" w:cs="Arial"/>
          <w:b/>
          <w:bCs/>
          <w:iCs/>
          <w:color w:val="000000" w:themeColor="text1"/>
        </w:rPr>
        <w:t>Valores</w:t>
      </w:r>
      <w:r w:rsidRPr="000B1EC8">
        <w:rPr>
          <w:rFonts w:ascii="Arial" w:hAnsi="Arial" w:cs="Arial"/>
          <w:b/>
          <w:bCs/>
          <w:iCs/>
          <w:color w:val="000000" w:themeColor="text1"/>
          <w:spacing w:val="1"/>
        </w:rPr>
        <w:t xml:space="preserve"> e</w:t>
      </w:r>
      <w:r w:rsidRPr="000B1EC8">
        <w:rPr>
          <w:rFonts w:ascii="Arial" w:hAnsi="Arial" w:cs="Arial"/>
          <w:b/>
          <w:bCs/>
          <w:iCs/>
          <w:color w:val="000000" w:themeColor="text1"/>
        </w:rPr>
        <w:t>miti</w:t>
      </w:r>
      <w:r w:rsidRPr="000B1EC8">
        <w:rPr>
          <w:rFonts w:ascii="Arial" w:hAnsi="Arial" w:cs="Arial"/>
          <w:b/>
          <w:bCs/>
          <w:iCs/>
          <w:color w:val="000000" w:themeColor="text1"/>
          <w:spacing w:val="1"/>
        </w:rPr>
        <w:t>do</w:t>
      </w:r>
      <w:r w:rsidRPr="000B1EC8">
        <w:rPr>
          <w:rFonts w:ascii="Arial" w:hAnsi="Arial" w:cs="Arial"/>
          <w:b/>
          <w:bCs/>
          <w:iCs/>
          <w:color w:val="000000" w:themeColor="text1"/>
        </w:rPr>
        <w:t>s en</w:t>
      </w:r>
      <w:r w:rsidRPr="000B1EC8">
        <w:rPr>
          <w:rFonts w:ascii="Arial" w:hAnsi="Arial" w:cs="Arial"/>
          <w:b/>
          <w:bCs/>
          <w:iCs/>
          <w:color w:val="000000" w:themeColor="text1"/>
          <w:spacing w:val="5"/>
        </w:rPr>
        <w:t xml:space="preserve"> </w:t>
      </w:r>
      <w:r w:rsidRPr="000B1EC8">
        <w:rPr>
          <w:rFonts w:ascii="Arial" w:hAnsi="Arial" w:cs="Arial"/>
          <w:b/>
          <w:bCs/>
          <w:iCs/>
          <w:color w:val="000000" w:themeColor="text1"/>
        </w:rPr>
        <w:t>el</w:t>
      </w:r>
      <w:r w:rsidRPr="000B1EC8">
        <w:rPr>
          <w:rFonts w:ascii="Arial" w:hAnsi="Arial" w:cs="Arial"/>
          <w:b/>
          <w:bCs/>
          <w:iCs/>
          <w:color w:val="000000" w:themeColor="text1"/>
          <w:spacing w:val="6"/>
        </w:rPr>
        <w:t xml:space="preserve"> </w:t>
      </w:r>
      <w:r w:rsidRPr="000B1EC8">
        <w:rPr>
          <w:rFonts w:ascii="Arial" w:hAnsi="Arial" w:cs="Arial"/>
          <w:b/>
          <w:bCs/>
          <w:iCs/>
          <w:color w:val="000000" w:themeColor="text1"/>
        </w:rPr>
        <w:t>E</w:t>
      </w:r>
      <w:r w:rsidRPr="000B1EC8">
        <w:rPr>
          <w:rFonts w:ascii="Arial" w:hAnsi="Arial" w:cs="Arial"/>
          <w:b/>
          <w:bCs/>
          <w:iCs/>
          <w:color w:val="000000" w:themeColor="text1"/>
          <w:spacing w:val="1"/>
        </w:rPr>
        <w:t>x</w:t>
      </w:r>
      <w:r w:rsidRPr="000B1EC8">
        <w:rPr>
          <w:rFonts w:ascii="Arial" w:hAnsi="Arial" w:cs="Arial"/>
          <w:b/>
          <w:bCs/>
          <w:iCs/>
          <w:color w:val="000000" w:themeColor="text1"/>
        </w:rPr>
        <w:t>tranj</w:t>
      </w:r>
      <w:r w:rsidRPr="000B1EC8">
        <w:rPr>
          <w:rFonts w:ascii="Arial" w:hAnsi="Arial" w:cs="Arial"/>
          <w:b/>
          <w:bCs/>
          <w:iCs/>
          <w:color w:val="000000" w:themeColor="text1"/>
          <w:spacing w:val="1"/>
        </w:rPr>
        <w:t>e</w:t>
      </w:r>
      <w:r w:rsidRPr="000B1EC8">
        <w:rPr>
          <w:rFonts w:ascii="Arial" w:hAnsi="Arial" w:cs="Arial"/>
          <w:b/>
          <w:bCs/>
          <w:iCs/>
          <w:color w:val="000000" w:themeColor="text1"/>
        </w:rPr>
        <w:t>r</w:t>
      </w:r>
      <w:r w:rsidRPr="000B1EC8">
        <w:rPr>
          <w:rFonts w:ascii="Arial" w:hAnsi="Arial" w:cs="Arial"/>
          <w:b/>
          <w:bCs/>
          <w:iCs/>
          <w:color w:val="000000" w:themeColor="text1"/>
          <w:spacing w:val="-1"/>
        </w:rPr>
        <w:t>o</w:t>
      </w:r>
      <w:r w:rsidRPr="000B1EC8">
        <w:rPr>
          <w:rFonts w:ascii="Arial" w:hAnsi="Arial" w:cs="Arial"/>
          <w:b/>
          <w:bCs/>
          <w:color w:val="000000" w:themeColor="text1"/>
        </w:rPr>
        <w:t>.-</w:t>
      </w:r>
      <w:r w:rsidRPr="000B1EC8">
        <w:rPr>
          <w:rFonts w:ascii="Arial" w:hAnsi="Arial" w:cs="Arial"/>
          <w:b/>
          <w:bCs/>
          <w:color w:val="000000" w:themeColor="text1"/>
          <w:spacing w:val="-2"/>
        </w:rPr>
        <w:t xml:space="preserve"> </w:t>
      </w:r>
      <w:r w:rsidRPr="000B1EC8">
        <w:rPr>
          <w:rFonts w:ascii="Arial" w:hAnsi="Arial" w:cs="Arial"/>
          <w:color w:val="000000" w:themeColor="text1"/>
          <w:sz w:val="22"/>
          <w:szCs w:val="22"/>
        </w:rPr>
        <w:t>Los</w:t>
      </w:r>
      <w:r w:rsidRPr="000B1EC8">
        <w:rPr>
          <w:rFonts w:ascii="Arial" w:hAnsi="Arial" w:cs="Arial"/>
          <w:color w:val="000000" w:themeColor="text1"/>
          <w:spacing w:val="5"/>
          <w:sz w:val="22"/>
          <w:szCs w:val="22"/>
        </w:rPr>
        <w:t xml:space="preserve"> </w:t>
      </w:r>
      <w:r w:rsidRPr="000B1EC8">
        <w:rPr>
          <w:rFonts w:ascii="Arial" w:hAnsi="Arial" w:cs="Arial"/>
          <w:color w:val="000000" w:themeColor="text1"/>
          <w:sz w:val="22"/>
          <w:szCs w:val="22"/>
        </w:rPr>
        <w:t>valores</w:t>
      </w:r>
      <w:r w:rsidRPr="000B1EC8">
        <w:rPr>
          <w:rFonts w:ascii="Arial" w:hAnsi="Arial" w:cs="Arial"/>
          <w:color w:val="000000" w:themeColor="text1"/>
          <w:spacing w:val="4"/>
          <w:sz w:val="22"/>
          <w:szCs w:val="22"/>
        </w:rPr>
        <w:t xml:space="preserve"> </w:t>
      </w:r>
      <w:r w:rsidRPr="000B1EC8">
        <w:rPr>
          <w:rFonts w:ascii="Arial" w:hAnsi="Arial" w:cs="Arial"/>
          <w:color w:val="000000" w:themeColor="text1"/>
          <w:sz w:val="22"/>
          <w:szCs w:val="22"/>
        </w:rPr>
        <w:t>emitidos</w:t>
      </w:r>
      <w:r w:rsidRPr="000B1EC8">
        <w:rPr>
          <w:rFonts w:ascii="Arial" w:hAnsi="Arial" w:cs="Arial"/>
          <w:color w:val="000000" w:themeColor="text1"/>
          <w:spacing w:val="2"/>
          <w:sz w:val="22"/>
          <w:szCs w:val="22"/>
        </w:rPr>
        <w:t xml:space="preserve"> </w:t>
      </w:r>
      <w:r w:rsidRPr="000B1EC8">
        <w:rPr>
          <w:rFonts w:ascii="Arial" w:hAnsi="Arial" w:cs="Arial"/>
          <w:color w:val="000000" w:themeColor="text1"/>
          <w:sz w:val="22"/>
          <w:szCs w:val="22"/>
        </w:rPr>
        <w:t>en</w:t>
      </w:r>
      <w:r w:rsidRPr="000B1EC8">
        <w:rPr>
          <w:rFonts w:ascii="Arial" w:hAnsi="Arial" w:cs="Arial"/>
          <w:color w:val="000000" w:themeColor="text1"/>
          <w:spacing w:val="6"/>
          <w:sz w:val="22"/>
          <w:szCs w:val="22"/>
        </w:rPr>
        <w:t xml:space="preserve"> </w:t>
      </w:r>
      <w:r w:rsidRPr="000B1EC8">
        <w:rPr>
          <w:rFonts w:ascii="Arial" w:hAnsi="Arial" w:cs="Arial"/>
          <w:color w:val="000000" w:themeColor="text1"/>
          <w:sz w:val="22"/>
          <w:szCs w:val="22"/>
        </w:rPr>
        <w:t>el</w:t>
      </w:r>
      <w:r w:rsidRPr="000B1EC8">
        <w:rPr>
          <w:rFonts w:ascii="Arial" w:hAnsi="Arial" w:cs="Arial"/>
          <w:color w:val="000000" w:themeColor="text1"/>
          <w:spacing w:val="7"/>
          <w:sz w:val="22"/>
          <w:szCs w:val="22"/>
        </w:rPr>
        <w:t xml:space="preserve"> </w:t>
      </w:r>
      <w:r w:rsidRPr="000B1EC8">
        <w:rPr>
          <w:rFonts w:ascii="Arial" w:hAnsi="Arial" w:cs="Arial"/>
          <w:color w:val="000000" w:themeColor="text1"/>
          <w:sz w:val="22"/>
          <w:szCs w:val="22"/>
        </w:rPr>
        <w:t>extran</w:t>
      </w:r>
      <w:r w:rsidRPr="000B1EC8">
        <w:rPr>
          <w:rFonts w:ascii="Arial" w:hAnsi="Arial" w:cs="Arial"/>
          <w:color w:val="000000" w:themeColor="text1"/>
          <w:spacing w:val="1"/>
          <w:sz w:val="22"/>
          <w:szCs w:val="22"/>
        </w:rPr>
        <w:t>j</w:t>
      </w:r>
      <w:r w:rsidRPr="000B1EC8">
        <w:rPr>
          <w:rFonts w:ascii="Arial" w:hAnsi="Arial" w:cs="Arial"/>
          <w:color w:val="000000" w:themeColor="text1"/>
          <w:sz w:val="22"/>
          <w:szCs w:val="22"/>
        </w:rPr>
        <w:t>ero susceptibles</w:t>
      </w:r>
      <w:r w:rsidRPr="000B1EC8">
        <w:rPr>
          <w:rFonts w:ascii="Arial" w:hAnsi="Arial" w:cs="Arial"/>
          <w:color w:val="000000" w:themeColor="text1"/>
          <w:spacing w:val="-2"/>
          <w:sz w:val="22"/>
          <w:szCs w:val="22"/>
        </w:rPr>
        <w:t xml:space="preserve"> </w:t>
      </w:r>
      <w:r w:rsidRPr="000B1EC8">
        <w:rPr>
          <w:rFonts w:ascii="Arial" w:hAnsi="Arial" w:cs="Arial"/>
          <w:color w:val="000000" w:themeColor="text1"/>
          <w:sz w:val="22"/>
          <w:szCs w:val="22"/>
        </w:rPr>
        <w:t>de</w:t>
      </w:r>
      <w:r w:rsidRPr="000B1EC8">
        <w:rPr>
          <w:rFonts w:ascii="Arial" w:hAnsi="Arial" w:cs="Arial"/>
          <w:color w:val="000000" w:themeColor="text1"/>
          <w:spacing w:val="5"/>
          <w:sz w:val="22"/>
          <w:szCs w:val="22"/>
        </w:rPr>
        <w:t xml:space="preserve"> </w:t>
      </w:r>
      <w:r w:rsidRPr="000B1EC8">
        <w:rPr>
          <w:rFonts w:ascii="Arial" w:hAnsi="Arial" w:cs="Arial"/>
          <w:color w:val="000000" w:themeColor="text1"/>
          <w:sz w:val="22"/>
          <w:szCs w:val="22"/>
        </w:rPr>
        <w:t>ser</w:t>
      </w:r>
      <w:r w:rsidRPr="000B1EC8">
        <w:rPr>
          <w:rFonts w:ascii="Arial" w:hAnsi="Arial" w:cs="Arial"/>
          <w:color w:val="000000" w:themeColor="text1"/>
          <w:spacing w:val="5"/>
          <w:sz w:val="22"/>
          <w:szCs w:val="22"/>
        </w:rPr>
        <w:t xml:space="preserve"> </w:t>
      </w:r>
      <w:r w:rsidRPr="000B1EC8">
        <w:rPr>
          <w:rFonts w:ascii="Arial" w:hAnsi="Arial" w:cs="Arial"/>
          <w:color w:val="000000" w:themeColor="text1"/>
          <w:sz w:val="22"/>
          <w:szCs w:val="22"/>
        </w:rPr>
        <w:t>adq</w:t>
      </w:r>
      <w:r w:rsidRPr="000B1EC8">
        <w:rPr>
          <w:rFonts w:ascii="Arial" w:hAnsi="Arial" w:cs="Arial"/>
          <w:color w:val="000000" w:themeColor="text1"/>
          <w:spacing w:val="1"/>
          <w:sz w:val="22"/>
          <w:szCs w:val="22"/>
        </w:rPr>
        <w:t>u</w:t>
      </w:r>
      <w:r w:rsidRPr="000B1EC8">
        <w:rPr>
          <w:rFonts w:ascii="Arial" w:hAnsi="Arial" w:cs="Arial"/>
          <w:color w:val="000000" w:themeColor="text1"/>
          <w:sz w:val="22"/>
          <w:szCs w:val="22"/>
        </w:rPr>
        <w:t>iridos son</w:t>
      </w:r>
      <w:r w:rsidRPr="000B1EC8">
        <w:rPr>
          <w:rFonts w:ascii="Arial" w:hAnsi="Arial" w:cs="Arial"/>
          <w:color w:val="000000" w:themeColor="text1"/>
          <w:spacing w:val="-3"/>
          <w:sz w:val="22"/>
          <w:szCs w:val="22"/>
        </w:rPr>
        <w:t xml:space="preserve"> </w:t>
      </w:r>
      <w:r w:rsidRPr="000B1EC8">
        <w:rPr>
          <w:rFonts w:ascii="Arial" w:hAnsi="Arial" w:cs="Arial"/>
          <w:color w:val="000000" w:themeColor="text1"/>
          <w:sz w:val="22"/>
          <w:szCs w:val="22"/>
        </w:rPr>
        <w:t>los</w:t>
      </w:r>
      <w:r w:rsidRPr="000B1EC8">
        <w:rPr>
          <w:rFonts w:ascii="Arial" w:hAnsi="Arial" w:cs="Arial"/>
          <w:color w:val="000000" w:themeColor="text1"/>
          <w:spacing w:val="-2"/>
          <w:sz w:val="22"/>
          <w:szCs w:val="22"/>
        </w:rPr>
        <w:t xml:space="preserve"> </w:t>
      </w:r>
      <w:r w:rsidRPr="000B1EC8">
        <w:rPr>
          <w:rFonts w:ascii="Arial" w:hAnsi="Arial" w:cs="Arial"/>
          <w:color w:val="000000" w:themeColor="text1"/>
          <w:sz w:val="22"/>
          <w:szCs w:val="22"/>
        </w:rPr>
        <w:t>siguient</w:t>
      </w:r>
      <w:r w:rsidRPr="000B1EC8">
        <w:rPr>
          <w:rFonts w:ascii="Arial" w:hAnsi="Arial" w:cs="Arial"/>
          <w:color w:val="000000" w:themeColor="text1"/>
          <w:spacing w:val="-1"/>
          <w:sz w:val="22"/>
          <w:szCs w:val="22"/>
        </w:rPr>
        <w:t>e</w:t>
      </w:r>
      <w:r w:rsidRPr="000B1EC8">
        <w:rPr>
          <w:rFonts w:ascii="Arial" w:hAnsi="Arial" w:cs="Arial"/>
          <w:color w:val="000000" w:themeColor="text1"/>
          <w:spacing w:val="1"/>
          <w:sz w:val="22"/>
          <w:szCs w:val="22"/>
        </w:rPr>
        <w:t>s</w:t>
      </w:r>
      <w:r w:rsidRPr="000B1EC8">
        <w:rPr>
          <w:rFonts w:ascii="Arial" w:hAnsi="Arial" w:cs="Arial"/>
          <w:color w:val="000000" w:themeColor="text1"/>
          <w:sz w:val="22"/>
          <w:szCs w:val="22"/>
        </w:rPr>
        <w:t>:</w:t>
      </w:r>
    </w:p>
    <w:p w:rsidR="00687D33" w:rsidRPr="000B1EC8" w:rsidRDefault="00687D33" w:rsidP="00530708">
      <w:pPr>
        <w:widowControl w:val="0"/>
        <w:autoSpaceDE w:val="0"/>
        <w:autoSpaceDN w:val="0"/>
        <w:adjustRightInd w:val="0"/>
        <w:spacing w:before="7" w:line="276" w:lineRule="auto"/>
        <w:ind w:left="1080"/>
        <w:mirrorIndents/>
        <w:jc w:val="both"/>
        <w:rPr>
          <w:rFonts w:ascii="Arial" w:hAnsi="Arial" w:cs="Arial"/>
          <w:color w:val="000000" w:themeColor="text1"/>
          <w:sz w:val="22"/>
          <w:szCs w:val="22"/>
        </w:rPr>
      </w:pPr>
    </w:p>
    <w:p w:rsidR="00687D33" w:rsidRPr="007071CA" w:rsidRDefault="00687D33" w:rsidP="00530708">
      <w:pPr>
        <w:widowControl w:val="0"/>
        <w:autoSpaceDE w:val="0"/>
        <w:autoSpaceDN w:val="0"/>
        <w:adjustRightInd w:val="0"/>
        <w:spacing w:line="276" w:lineRule="auto"/>
        <w:ind w:left="1080" w:right="132"/>
        <w:mirrorIndents/>
        <w:jc w:val="both"/>
        <w:rPr>
          <w:rFonts w:ascii="Arial" w:hAnsi="Arial" w:cs="Arial"/>
          <w:i/>
          <w:color w:val="000000" w:themeColor="text1"/>
          <w:sz w:val="22"/>
          <w:szCs w:val="22"/>
        </w:rPr>
      </w:pPr>
      <w:r w:rsidRPr="007071CA">
        <w:rPr>
          <w:rFonts w:ascii="Arial" w:hAnsi="Arial" w:cs="Arial"/>
          <w:i/>
          <w:color w:val="000000" w:themeColor="text1"/>
          <w:sz w:val="22"/>
          <w:szCs w:val="22"/>
        </w:rPr>
        <w:t xml:space="preserve">a)  </w:t>
      </w:r>
      <w:r w:rsidRPr="007071CA">
        <w:rPr>
          <w:rFonts w:ascii="Arial" w:hAnsi="Arial" w:cs="Arial"/>
          <w:i/>
          <w:color w:val="000000" w:themeColor="text1"/>
          <w:spacing w:val="9"/>
          <w:sz w:val="22"/>
          <w:szCs w:val="22"/>
        </w:rPr>
        <w:t xml:space="preserve"> </w:t>
      </w:r>
      <w:r w:rsidRPr="007071CA">
        <w:rPr>
          <w:rFonts w:ascii="Arial" w:hAnsi="Arial" w:cs="Arial"/>
          <w:i/>
          <w:color w:val="000000" w:themeColor="text1"/>
          <w:sz w:val="22"/>
          <w:szCs w:val="22"/>
        </w:rPr>
        <w:t xml:space="preserve">Instrumentos </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 xml:space="preserve">financieros </w:t>
      </w:r>
      <w:r w:rsidRPr="007071CA">
        <w:rPr>
          <w:rFonts w:ascii="Arial" w:hAnsi="Arial" w:cs="Arial"/>
          <w:i/>
          <w:color w:val="000000" w:themeColor="text1"/>
          <w:spacing w:val="12"/>
          <w:sz w:val="22"/>
          <w:szCs w:val="22"/>
        </w:rPr>
        <w:t xml:space="preserve"> </w:t>
      </w:r>
      <w:r w:rsidRPr="007071CA">
        <w:rPr>
          <w:rFonts w:ascii="Arial" w:hAnsi="Arial" w:cs="Arial"/>
          <w:i/>
          <w:color w:val="000000" w:themeColor="text1"/>
          <w:sz w:val="22"/>
          <w:szCs w:val="22"/>
        </w:rPr>
        <w:t xml:space="preserve">u </w:t>
      </w:r>
      <w:r w:rsidRPr="007071CA">
        <w:rPr>
          <w:rFonts w:ascii="Arial" w:hAnsi="Arial" w:cs="Arial"/>
          <w:i/>
          <w:color w:val="000000" w:themeColor="text1"/>
          <w:spacing w:val="19"/>
          <w:sz w:val="22"/>
          <w:szCs w:val="22"/>
        </w:rPr>
        <w:t xml:space="preserve"> </w:t>
      </w:r>
      <w:r w:rsidRPr="007071CA">
        <w:rPr>
          <w:rFonts w:ascii="Arial" w:hAnsi="Arial" w:cs="Arial"/>
          <w:i/>
          <w:color w:val="000000" w:themeColor="text1"/>
          <w:sz w:val="22"/>
          <w:szCs w:val="22"/>
        </w:rPr>
        <w:t xml:space="preserve">operaciones </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 xml:space="preserve">que </w:t>
      </w:r>
      <w:r w:rsidRPr="007071CA">
        <w:rPr>
          <w:rFonts w:ascii="Arial" w:hAnsi="Arial" w:cs="Arial"/>
          <w:i/>
          <w:color w:val="000000" w:themeColor="text1"/>
          <w:spacing w:val="17"/>
          <w:sz w:val="22"/>
          <w:szCs w:val="22"/>
        </w:rPr>
        <w:t xml:space="preserve"> </w:t>
      </w:r>
      <w:r w:rsidRPr="007071CA">
        <w:rPr>
          <w:rFonts w:ascii="Arial" w:hAnsi="Arial" w:cs="Arial"/>
          <w:i/>
          <w:color w:val="000000" w:themeColor="text1"/>
          <w:sz w:val="22"/>
          <w:szCs w:val="22"/>
        </w:rPr>
        <w:t xml:space="preserve">constituyan </w:t>
      </w:r>
      <w:r w:rsidRPr="007071CA">
        <w:rPr>
          <w:rFonts w:ascii="Arial" w:hAnsi="Arial" w:cs="Arial"/>
          <w:i/>
          <w:color w:val="000000" w:themeColor="text1"/>
          <w:spacing w:val="12"/>
          <w:sz w:val="22"/>
          <w:szCs w:val="22"/>
        </w:rPr>
        <w:t xml:space="preserve"> </w:t>
      </w:r>
      <w:r w:rsidRPr="007071CA">
        <w:rPr>
          <w:rFonts w:ascii="Arial" w:hAnsi="Arial" w:cs="Arial"/>
          <w:i/>
          <w:color w:val="000000" w:themeColor="text1"/>
          <w:sz w:val="22"/>
          <w:szCs w:val="22"/>
        </w:rPr>
        <w:t>deu</w:t>
      </w:r>
      <w:r w:rsidRPr="007071CA">
        <w:rPr>
          <w:rFonts w:ascii="Arial" w:hAnsi="Arial" w:cs="Arial"/>
          <w:i/>
          <w:color w:val="000000" w:themeColor="text1"/>
          <w:spacing w:val="1"/>
          <w:sz w:val="22"/>
          <w:szCs w:val="22"/>
        </w:rPr>
        <w:t>d</w:t>
      </w:r>
      <w:r w:rsidRPr="007071CA">
        <w:rPr>
          <w:rFonts w:ascii="Arial" w:hAnsi="Arial" w:cs="Arial"/>
          <w:i/>
          <w:color w:val="000000" w:themeColor="text1"/>
          <w:sz w:val="22"/>
          <w:szCs w:val="22"/>
        </w:rPr>
        <w:t xml:space="preserve">as </w:t>
      </w:r>
      <w:r w:rsidRPr="007071CA">
        <w:rPr>
          <w:rFonts w:ascii="Arial" w:hAnsi="Arial" w:cs="Arial"/>
          <w:i/>
          <w:color w:val="000000" w:themeColor="text1"/>
          <w:spacing w:val="15"/>
          <w:sz w:val="22"/>
          <w:szCs w:val="22"/>
        </w:rPr>
        <w:t xml:space="preserve"> </w:t>
      </w:r>
      <w:r w:rsidRPr="007071CA">
        <w:rPr>
          <w:rFonts w:ascii="Arial" w:hAnsi="Arial" w:cs="Arial"/>
          <w:i/>
          <w:color w:val="000000" w:themeColor="text1"/>
          <w:sz w:val="22"/>
          <w:szCs w:val="22"/>
        </w:rPr>
        <w:t xml:space="preserve">o </w:t>
      </w:r>
      <w:r w:rsidRPr="007071CA">
        <w:rPr>
          <w:rFonts w:ascii="Arial" w:hAnsi="Arial" w:cs="Arial"/>
          <w:i/>
          <w:color w:val="000000" w:themeColor="text1"/>
          <w:spacing w:val="19"/>
          <w:sz w:val="22"/>
          <w:szCs w:val="22"/>
        </w:rPr>
        <w:t xml:space="preserve"> </w:t>
      </w:r>
      <w:r w:rsidRPr="007071CA">
        <w:rPr>
          <w:rFonts w:ascii="Arial" w:hAnsi="Arial" w:cs="Arial"/>
          <w:i/>
          <w:color w:val="000000" w:themeColor="text1"/>
          <w:sz w:val="22"/>
          <w:szCs w:val="22"/>
        </w:rPr>
        <w:t xml:space="preserve">pasivos </w:t>
      </w:r>
      <w:r w:rsidRPr="007071CA">
        <w:rPr>
          <w:rFonts w:ascii="Arial" w:hAnsi="Arial" w:cs="Arial"/>
          <w:i/>
          <w:color w:val="000000" w:themeColor="text1"/>
          <w:spacing w:val="15"/>
          <w:sz w:val="22"/>
          <w:szCs w:val="22"/>
        </w:rPr>
        <w:t xml:space="preserve"> </w:t>
      </w:r>
      <w:r w:rsidRPr="007071CA">
        <w:rPr>
          <w:rFonts w:ascii="Arial" w:hAnsi="Arial" w:cs="Arial"/>
          <w:i/>
          <w:color w:val="000000" w:themeColor="text1"/>
          <w:spacing w:val="-1"/>
          <w:sz w:val="22"/>
          <w:szCs w:val="22"/>
        </w:rPr>
        <w:t>d</w:t>
      </w:r>
      <w:r w:rsidRPr="007071CA">
        <w:rPr>
          <w:rFonts w:ascii="Arial" w:hAnsi="Arial" w:cs="Arial"/>
          <w:i/>
          <w:color w:val="000000" w:themeColor="text1"/>
          <w:sz w:val="22"/>
          <w:szCs w:val="22"/>
        </w:rPr>
        <w:t xml:space="preserve">e </w:t>
      </w:r>
      <w:r w:rsidRPr="007071CA">
        <w:rPr>
          <w:rFonts w:ascii="Arial" w:hAnsi="Arial" w:cs="Arial"/>
          <w:i/>
          <w:color w:val="000000" w:themeColor="text1"/>
          <w:spacing w:val="18"/>
          <w:sz w:val="22"/>
          <w:szCs w:val="22"/>
        </w:rPr>
        <w:t xml:space="preserve"> </w:t>
      </w:r>
      <w:r w:rsidRPr="007071CA">
        <w:rPr>
          <w:rFonts w:ascii="Arial" w:hAnsi="Arial" w:cs="Arial"/>
          <w:i/>
          <w:color w:val="000000" w:themeColor="text1"/>
          <w:sz w:val="22"/>
          <w:szCs w:val="22"/>
        </w:rPr>
        <w:t xml:space="preserve">Estados, </w:t>
      </w:r>
      <w:r w:rsidRPr="007071CA">
        <w:rPr>
          <w:rFonts w:ascii="Arial" w:hAnsi="Arial" w:cs="Arial"/>
          <w:i/>
          <w:color w:val="000000" w:themeColor="text1"/>
          <w:spacing w:val="14"/>
          <w:sz w:val="22"/>
          <w:szCs w:val="22"/>
        </w:rPr>
        <w:t xml:space="preserve"> </w:t>
      </w:r>
      <w:r w:rsidRPr="007071CA">
        <w:rPr>
          <w:rFonts w:ascii="Arial" w:hAnsi="Arial" w:cs="Arial"/>
          <w:i/>
          <w:color w:val="000000" w:themeColor="text1"/>
          <w:sz w:val="22"/>
          <w:szCs w:val="22"/>
        </w:rPr>
        <w:t xml:space="preserve">bancos </w:t>
      </w:r>
      <w:r w:rsidRPr="007071CA">
        <w:rPr>
          <w:rFonts w:ascii="Arial" w:hAnsi="Arial" w:cs="Arial"/>
          <w:i/>
          <w:color w:val="000000" w:themeColor="text1"/>
          <w:spacing w:val="15"/>
          <w:sz w:val="22"/>
          <w:szCs w:val="22"/>
        </w:rPr>
        <w:t xml:space="preserve"> </w:t>
      </w:r>
      <w:r w:rsidRPr="007071CA">
        <w:rPr>
          <w:rFonts w:ascii="Arial" w:hAnsi="Arial" w:cs="Arial"/>
          <w:i/>
          <w:color w:val="000000" w:themeColor="text1"/>
          <w:sz w:val="22"/>
          <w:szCs w:val="22"/>
        </w:rPr>
        <w:t xml:space="preserve">centrales </w:t>
      </w:r>
      <w:r w:rsidRPr="007071CA">
        <w:rPr>
          <w:rFonts w:ascii="Arial" w:hAnsi="Arial" w:cs="Arial"/>
          <w:i/>
          <w:color w:val="000000" w:themeColor="text1"/>
          <w:spacing w:val="13"/>
          <w:sz w:val="22"/>
          <w:szCs w:val="22"/>
        </w:rPr>
        <w:t xml:space="preserve"> </w:t>
      </w:r>
      <w:r w:rsidRPr="007071CA">
        <w:rPr>
          <w:rFonts w:ascii="Arial" w:hAnsi="Arial" w:cs="Arial"/>
          <w:i/>
          <w:color w:val="000000" w:themeColor="text1"/>
          <w:sz w:val="22"/>
          <w:szCs w:val="22"/>
        </w:rPr>
        <w:t xml:space="preserve">u </w:t>
      </w:r>
      <w:r w:rsidRPr="007071CA">
        <w:rPr>
          <w:rFonts w:ascii="Arial" w:hAnsi="Arial" w:cs="Arial"/>
          <w:i/>
          <w:color w:val="000000" w:themeColor="text1"/>
          <w:spacing w:val="19"/>
          <w:sz w:val="22"/>
          <w:szCs w:val="22"/>
        </w:rPr>
        <w:t xml:space="preserve"> </w:t>
      </w:r>
      <w:r w:rsidRPr="007071CA">
        <w:rPr>
          <w:rFonts w:ascii="Arial" w:hAnsi="Arial" w:cs="Arial"/>
          <w:i/>
          <w:color w:val="000000" w:themeColor="text1"/>
          <w:sz w:val="22"/>
          <w:szCs w:val="22"/>
        </w:rPr>
        <w:t>organismos internacionales</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los</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que</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z w:val="22"/>
          <w:szCs w:val="22"/>
        </w:rPr>
        <w:t>el</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Perú</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sea</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z w:val="22"/>
          <w:szCs w:val="22"/>
        </w:rPr>
        <w:t>miembro;</w:t>
      </w:r>
    </w:p>
    <w:p w:rsidR="00687D33" w:rsidRPr="007071CA" w:rsidRDefault="00687D33" w:rsidP="00530708">
      <w:pPr>
        <w:widowControl w:val="0"/>
        <w:autoSpaceDE w:val="0"/>
        <w:autoSpaceDN w:val="0"/>
        <w:adjustRightInd w:val="0"/>
        <w:spacing w:before="2" w:line="276" w:lineRule="auto"/>
        <w:ind w:left="1080"/>
        <w:mirrorIndents/>
        <w:jc w:val="both"/>
        <w:rPr>
          <w:rFonts w:ascii="Arial" w:hAnsi="Arial" w:cs="Arial"/>
          <w:i/>
          <w:color w:val="000000" w:themeColor="text1"/>
          <w:sz w:val="22"/>
          <w:szCs w:val="22"/>
        </w:rPr>
      </w:pPr>
    </w:p>
    <w:p w:rsidR="00687D33" w:rsidRPr="007071CA" w:rsidRDefault="00687D33" w:rsidP="00571D80">
      <w:pPr>
        <w:widowControl w:val="0"/>
        <w:autoSpaceDE w:val="0"/>
        <w:autoSpaceDN w:val="0"/>
        <w:adjustRightInd w:val="0"/>
        <w:spacing w:line="276" w:lineRule="auto"/>
        <w:ind w:left="142" w:right="129"/>
        <w:mirrorIndents/>
        <w:jc w:val="both"/>
        <w:rPr>
          <w:rFonts w:ascii="Arial" w:hAnsi="Arial" w:cs="Arial"/>
          <w:i/>
          <w:color w:val="000000" w:themeColor="text1"/>
          <w:sz w:val="22"/>
          <w:szCs w:val="22"/>
        </w:rPr>
      </w:pPr>
      <w:r w:rsidRPr="007071CA">
        <w:rPr>
          <w:rFonts w:ascii="Arial" w:hAnsi="Arial" w:cs="Arial"/>
          <w:i/>
          <w:color w:val="000000" w:themeColor="text1"/>
          <w:sz w:val="22"/>
          <w:szCs w:val="22"/>
        </w:rPr>
        <w:t xml:space="preserve">b)  </w:t>
      </w:r>
      <w:r w:rsidRPr="007071CA">
        <w:rPr>
          <w:rFonts w:ascii="Arial" w:hAnsi="Arial" w:cs="Arial"/>
          <w:i/>
          <w:color w:val="000000" w:themeColor="text1"/>
          <w:spacing w:val="9"/>
          <w:sz w:val="22"/>
          <w:szCs w:val="22"/>
        </w:rPr>
        <w:t xml:space="preserve"> </w:t>
      </w:r>
      <w:r w:rsidRPr="007071CA">
        <w:rPr>
          <w:rFonts w:ascii="Arial" w:hAnsi="Arial" w:cs="Arial"/>
          <w:i/>
          <w:color w:val="000000" w:themeColor="text1"/>
          <w:sz w:val="22"/>
          <w:szCs w:val="22"/>
        </w:rPr>
        <w:t>Instrumentos</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pacing w:val="1"/>
          <w:sz w:val="22"/>
          <w:szCs w:val="22"/>
        </w:rPr>
        <w:t>r</w:t>
      </w:r>
      <w:r w:rsidRPr="007071CA">
        <w:rPr>
          <w:rFonts w:ascii="Arial" w:hAnsi="Arial" w:cs="Arial"/>
          <w:i/>
          <w:color w:val="000000" w:themeColor="text1"/>
          <w:sz w:val="22"/>
          <w:szCs w:val="22"/>
        </w:rPr>
        <w:t>e</w:t>
      </w:r>
      <w:r w:rsidRPr="007071CA">
        <w:rPr>
          <w:rFonts w:ascii="Arial" w:hAnsi="Arial" w:cs="Arial"/>
          <w:i/>
          <w:color w:val="000000" w:themeColor="text1"/>
          <w:spacing w:val="1"/>
          <w:sz w:val="22"/>
          <w:szCs w:val="22"/>
        </w:rPr>
        <w:t>p</w:t>
      </w:r>
      <w:r w:rsidRPr="007071CA">
        <w:rPr>
          <w:rFonts w:ascii="Arial" w:hAnsi="Arial" w:cs="Arial"/>
          <w:i/>
          <w:color w:val="000000" w:themeColor="text1"/>
          <w:sz w:val="22"/>
          <w:szCs w:val="22"/>
        </w:rPr>
        <w:t>resentativos</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deuda</w:t>
      </w:r>
      <w:r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e</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inst</w:t>
      </w:r>
      <w:r w:rsidRPr="007071CA">
        <w:rPr>
          <w:rFonts w:ascii="Arial" w:hAnsi="Arial" w:cs="Arial"/>
          <w:i/>
          <w:color w:val="000000" w:themeColor="text1"/>
          <w:spacing w:val="1"/>
          <w:sz w:val="22"/>
          <w:szCs w:val="22"/>
        </w:rPr>
        <w:t>r</w:t>
      </w:r>
      <w:r w:rsidRPr="007071CA">
        <w:rPr>
          <w:rFonts w:ascii="Arial" w:hAnsi="Arial" w:cs="Arial"/>
          <w:i/>
          <w:color w:val="000000" w:themeColor="text1"/>
          <w:sz w:val="22"/>
          <w:szCs w:val="22"/>
        </w:rPr>
        <w:t>u</w:t>
      </w:r>
      <w:r w:rsidRPr="007071CA">
        <w:rPr>
          <w:rFonts w:ascii="Arial" w:hAnsi="Arial" w:cs="Arial"/>
          <w:i/>
          <w:color w:val="000000" w:themeColor="text1"/>
          <w:spacing w:val="1"/>
          <w:sz w:val="22"/>
          <w:szCs w:val="22"/>
        </w:rPr>
        <w:t>m</w:t>
      </w:r>
      <w:r w:rsidRPr="007071CA">
        <w:rPr>
          <w:rFonts w:ascii="Arial" w:hAnsi="Arial" w:cs="Arial"/>
          <w:i/>
          <w:color w:val="000000" w:themeColor="text1"/>
          <w:sz w:val="22"/>
          <w:szCs w:val="22"/>
        </w:rPr>
        <w:t>entos</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z w:val="22"/>
          <w:szCs w:val="22"/>
        </w:rPr>
        <w:t>re</w:t>
      </w:r>
      <w:r w:rsidRPr="007071CA">
        <w:rPr>
          <w:rFonts w:ascii="Arial" w:hAnsi="Arial" w:cs="Arial"/>
          <w:i/>
          <w:color w:val="000000" w:themeColor="text1"/>
          <w:spacing w:val="1"/>
          <w:sz w:val="22"/>
          <w:szCs w:val="22"/>
        </w:rPr>
        <w:t>p</w:t>
      </w:r>
      <w:r w:rsidRPr="007071CA">
        <w:rPr>
          <w:rFonts w:ascii="Arial" w:hAnsi="Arial" w:cs="Arial"/>
          <w:i/>
          <w:color w:val="000000" w:themeColor="text1"/>
          <w:sz w:val="22"/>
          <w:szCs w:val="22"/>
        </w:rPr>
        <w:t>re</w:t>
      </w:r>
      <w:r w:rsidRPr="007071CA">
        <w:rPr>
          <w:rFonts w:ascii="Arial" w:hAnsi="Arial" w:cs="Arial"/>
          <w:i/>
          <w:color w:val="000000" w:themeColor="text1"/>
          <w:spacing w:val="2"/>
          <w:sz w:val="22"/>
          <w:szCs w:val="22"/>
        </w:rPr>
        <w:t>s</w:t>
      </w:r>
      <w:r w:rsidRPr="007071CA">
        <w:rPr>
          <w:rFonts w:ascii="Arial" w:hAnsi="Arial" w:cs="Arial"/>
          <w:i/>
          <w:color w:val="000000" w:themeColor="text1"/>
          <w:sz w:val="22"/>
          <w:szCs w:val="22"/>
        </w:rPr>
        <w:t>ent</w:t>
      </w:r>
      <w:r w:rsidRPr="007071CA">
        <w:rPr>
          <w:rFonts w:ascii="Arial" w:hAnsi="Arial" w:cs="Arial"/>
          <w:i/>
          <w:color w:val="000000" w:themeColor="text1"/>
          <w:spacing w:val="1"/>
          <w:sz w:val="22"/>
          <w:szCs w:val="22"/>
        </w:rPr>
        <w:t>a</w:t>
      </w:r>
      <w:r w:rsidRPr="007071CA">
        <w:rPr>
          <w:rFonts w:ascii="Arial" w:hAnsi="Arial" w:cs="Arial"/>
          <w:i/>
          <w:color w:val="000000" w:themeColor="text1"/>
          <w:sz w:val="22"/>
          <w:szCs w:val="22"/>
        </w:rPr>
        <w:t>tivos</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10"/>
          <w:sz w:val="22"/>
          <w:szCs w:val="22"/>
        </w:rPr>
        <w:t xml:space="preserve"> </w:t>
      </w:r>
      <w:r w:rsidRPr="007071CA">
        <w:rPr>
          <w:rFonts w:ascii="Arial" w:hAnsi="Arial" w:cs="Arial"/>
          <w:i/>
          <w:color w:val="000000" w:themeColor="text1"/>
          <w:sz w:val="22"/>
          <w:szCs w:val="22"/>
        </w:rPr>
        <w:t>participación</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z w:val="22"/>
          <w:szCs w:val="22"/>
        </w:rPr>
        <w:t>emit</w:t>
      </w:r>
      <w:r w:rsidRPr="007071CA">
        <w:rPr>
          <w:rFonts w:ascii="Arial" w:hAnsi="Arial" w:cs="Arial"/>
          <w:i/>
          <w:color w:val="000000" w:themeColor="text1"/>
          <w:spacing w:val="1"/>
          <w:sz w:val="22"/>
          <w:szCs w:val="22"/>
        </w:rPr>
        <w:t>i</w:t>
      </w:r>
      <w:r w:rsidRPr="007071CA">
        <w:rPr>
          <w:rFonts w:ascii="Arial" w:hAnsi="Arial" w:cs="Arial"/>
          <w:i/>
          <w:color w:val="000000" w:themeColor="text1"/>
          <w:sz w:val="22"/>
          <w:szCs w:val="22"/>
        </w:rPr>
        <w:t>dos</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por</w:t>
      </w:r>
      <w:r w:rsidRPr="007071CA">
        <w:rPr>
          <w:rFonts w:ascii="Arial" w:hAnsi="Arial" w:cs="Arial"/>
          <w:i/>
          <w:color w:val="000000" w:themeColor="text1"/>
          <w:spacing w:val="10"/>
          <w:sz w:val="22"/>
          <w:szCs w:val="22"/>
        </w:rPr>
        <w:t xml:space="preserve"> </w:t>
      </w:r>
      <w:r w:rsidRPr="007071CA">
        <w:rPr>
          <w:rFonts w:ascii="Arial" w:hAnsi="Arial" w:cs="Arial"/>
          <w:i/>
          <w:color w:val="000000" w:themeColor="text1"/>
          <w:sz w:val="22"/>
          <w:szCs w:val="22"/>
        </w:rPr>
        <w:t>sociedades</w:t>
      </w:r>
      <w:r w:rsidRPr="007071CA">
        <w:rPr>
          <w:rFonts w:ascii="Arial" w:hAnsi="Arial" w:cs="Arial"/>
          <w:i/>
          <w:color w:val="000000" w:themeColor="text1"/>
          <w:spacing w:val="4"/>
          <w:sz w:val="22"/>
          <w:szCs w:val="22"/>
        </w:rPr>
        <w:t xml:space="preserve"> </w:t>
      </w:r>
      <w:r w:rsidRPr="007071CA">
        <w:rPr>
          <w:rFonts w:ascii="Arial" w:hAnsi="Arial" w:cs="Arial"/>
          <w:i/>
          <w:color w:val="000000" w:themeColor="text1"/>
          <w:sz w:val="22"/>
          <w:szCs w:val="22"/>
        </w:rPr>
        <w:t>o</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pacing w:val="2"/>
          <w:sz w:val="22"/>
          <w:szCs w:val="22"/>
        </w:rPr>
        <w:t>c</w:t>
      </w:r>
      <w:r w:rsidRPr="007071CA">
        <w:rPr>
          <w:rFonts w:ascii="Arial" w:hAnsi="Arial" w:cs="Arial"/>
          <w:i/>
          <w:color w:val="000000" w:themeColor="text1"/>
          <w:sz w:val="22"/>
          <w:szCs w:val="22"/>
        </w:rPr>
        <w:t>orporacion</w:t>
      </w:r>
      <w:r w:rsidRPr="007071CA">
        <w:rPr>
          <w:rFonts w:ascii="Arial" w:hAnsi="Arial" w:cs="Arial"/>
          <w:i/>
          <w:color w:val="000000" w:themeColor="text1"/>
          <w:spacing w:val="1"/>
          <w:sz w:val="22"/>
          <w:szCs w:val="22"/>
        </w:rPr>
        <w:t>e</w:t>
      </w:r>
      <w:r w:rsidRPr="007071CA">
        <w:rPr>
          <w:rFonts w:ascii="Arial" w:hAnsi="Arial" w:cs="Arial"/>
          <w:i/>
          <w:color w:val="000000" w:themeColor="text1"/>
          <w:sz w:val="22"/>
          <w:szCs w:val="22"/>
        </w:rPr>
        <w:t>s constituidas</w:t>
      </w:r>
      <w:r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fuera</w:t>
      </w:r>
      <w:r w:rsidRPr="007071CA">
        <w:rPr>
          <w:rFonts w:ascii="Arial" w:hAnsi="Arial" w:cs="Arial"/>
          <w:i/>
          <w:color w:val="000000" w:themeColor="text1"/>
          <w:spacing w:val="-4"/>
          <w:sz w:val="22"/>
          <w:szCs w:val="22"/>
        </w:rPr>
        <w:t xml:space="preserve"> </w:t>
      </w:r>
      <w:r w:rsidRPr="007071CA">
        <w:rPr>
          <w:rFonts w:ascii="Arial" w:hAnsi="Arial" w:cs="Arial"/>
          <w:i/>
          <w:color w:val="000000" w:themeColor="text1"/>
          <w:sz w:val="22"/>
          <w:szCs w:val="22"/>
        </w:rPr>
        <w:t>del</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territorio</w:t>
      </w:r>
      <w:r w:rsidRPr="007071CA">
        <w:rPr>
          <w:rFonts w:ascii="Arial" w:hAnsi="Arial" w:cs="Arial"/>
          <w:i/>
          <w:color w:val="000000" w:themeColor="text1"/>
          <w:spacing w:val="-6"/>
        </w:rPr>
        <w:t xml:space="preserve"> </w:t>
      </w:r>
      <w:r w:rsidRPr="007071CA">
        <w:rPr>
          <w:rFonts w:ascii="Arial" w:hAnsi="Arial" w:cs="Arial"/>
          <w:i/>
          <w:color w:val="000000" w:themeColor="text1"/>
          <w:sz w:val="22"/>
          <w:szCs w:val="22"/>
        </w:rPr>
        <w:t>n</w:t>
      </w:r>
      <w:r w:rsidRPr="007071CA">
        <w:rPr>
          <w:rFonts w:ascii="Arial" w:hAnsi="Arial" w:cs="Arial"/>
          <w:i/>
          <w:color w:val="000000" w:themeColor="text1"/>
          <w:spacing w:val="1"/>
          <w:sz w:val="22"/>
          <w:szCs w:val="22"/>
        </w:rPr>
        <w:t>a</w:t>
      </w:r>
      <w:r w:rsidRPr="007071CA">
        <w:rPr>
          <w:rFonts w:ascii="Arial" w:hAnsi="Arial" w:cs="Arial"/>
          <w:i/>
          <w:color w:val="000000" w:themeColor="text1"/>
          <w:sz w:val="22"/>
          <w:szCs w:val="22"/>
        </w:rPr>
        <w:t>cional;</w:t>
      </w:r>
    </w:p>
    <w:p w:rsidR="00687D33" w:rsidRPr="007071CA" w:rsidRDefault="00687D33" w:rsidP="00530708">
      <w:pPr>
        <w:widowControl w:val="0"/>
        <w:autoSpaceDE w:val="0"/>
        <w:autoSpaceDN w:val="0"/>
        <w:adjustRightInd w:val="0"/>
        <w:spacing w:before="1" w:line="276" w:lineRule="auto"/>
        <w:ind w:left="1080"/>
        <w:mirrorIndents/>
        <w:jc w:val="both"/>
        <w:rPr>
          <w:rFonts w:ascii="Arial" w:hAnsi="Arial" w:cs="Arial"/>
          <w:i/>
          <w:color w:val="000000" w:themeColor="text1"/>
        </w:rPr>
      </w:pPr>
    </w:p>
    <w:p w:rsidR="00687D33" w:rsidRPr="007071CA" w:rsidRDefault="00687D33" w:rsidP="00571D80">
      <w:pPr>
        <w:widowControl w:val="0"/>
        <w:autoSpaceDE w:val="0"/>
        <w:autoSpaceDN w:val="0"/>
        <w:adjustRightInd w:val="0"/>
        <w:spacing w:line="276" w:lineRule="auto"/>
        <w:ind w:left="142" w:right="129"/>
        <w:mirrorIndents/>
        <w:jc w:val="both"/>
        <w:rPr>
          <w:rFonts w:ascii="Arial" w:hAnsi="Arial" w:cs="Arial"/>
          <w:i/>
          <w:color w:val="000000" w:themeColor="text1"/>
          <w:sz w:val="22"/>
          <w:szCs w:val="22"/>
        </w:rPr>
      </w:pPr>
      <w:r w:rsidRPr="007071CA">
        <w:rPr>
          <w:rFonts w:ascii="Arial" w:hAnsi="Arial" w:cs="Arial"/>
          <w:i/>
          <w:color w:val="000000" w:themeColor="text1"/>
          <w:sz w:val="22"/>
          <w:szCs w:val="22"/>
        </w:rPr>
        <w:t xml:space="preserve">c)  </w:t>
      </w:r>
      <w:r w:rsidRPr="007071CA">
        <w:rPr>
          <w:rFonts w:ascii="Arial" w:hAnsi="Arial" w:cs="Arial"/>
          <w:i/>
          <w:color w:val="000000" w:themeColor="text1"/>
          <w:spacing w:val="17"/>
          <w:sz w:val="22"/>
          <w:szCs w:val="22"/>
        </w:rPr>
        <w:t xml:space="preserve"> </w:t>
      </w:r>
      <w:r w:rsidRPr="007071CA">
        <w:rPr>
          <w:rFonts w:ascii="Arial" w:hAnsi="Arial" w:cs="Arial"/>
          <w:i/>
          <w:color w:val="000000" w:themeColor="text1"/>
          <w:sz w:val="22"/>
          <w:szCs w:val="22"/>
        </w:rPr>
        <w:t>Instrumentos</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pacing w:val="1"/>
          <w:sz w:val="22"/>
          <w:szCs w:val="22"/>
        </w:rPr>
        <w:t>r</w:t>
      </w:r>
      <w:r w:rsidRPr="007071CA">
        <w:rPr>
          <w:rFonts w:ascii="Arial" w:hAnsi="Arial" w:cs="Arial"/>
          <w:i/>
          <w:color w:val="000000" w:themeColor="text1"/>
          <w:sz w:val="22"/>
          <w:szCs w:val="22"/>
        </w:rPr>
        <w:t>e</w:t>
      </w:r>
      <w:r w:rsidRPr="007071CA">
        <w:rPr>
          <w:rFonts w:ascii="Arial" w:hAnsi="Arial" w:cs="Arial"/>
          <w:i/>
          <w:color w:val="000000" w:themeColor="text1"/>
          <w:spacing w:val="1"/>
          <w:sz w:val="22"/>
          <w:szCs w:val="22"/>
        </w:rPr>
        <w:t>p</w:t>
      </w:r>
      <w:r w:rsidRPr="007071CA">
        <w:rPr>
          <w:rFonts w:ascii="Arial" w:hAnsi="Arial" w:cs="Arial"/>
          <w:i/>
          <w:color w:val="000000" w:themeColor="text1"/>
          <w:sz w:val="22"/>
          <w:szCs w:val="22"/>
        </w:rPr>
        <w:t>resentativos</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deuda</w:t>
      </w:r>
      <w:r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e</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z w:val="22"/>
          <w:szCs w:val="22"/>
        </w:rPr>
        <w:t>inst</w:t>
      </w:r>
      <w:r w:rsidRPr="007071CA">
        <w:rPr>
          <w:rFonts w:ascii="Arial" w:hAnsi="Arial" w:cs="Arial"/>
          <w:i/>
          <w:color w:val="000000" w:themeColor="text1"/>
          <w:spacing w:val="1"/>
          <w:sz w:val="22"/>
          <w:szCs w:val="22"/>
        </w:rPr>
        <w:t>r</w:t>
      </w:r>
      <w:r w:rsidRPr="007071CA">
        <w:rPr>
          <w:rFonts w:ascii="Arial" w:hAnsi="Arial" w:cs="Arial"/>
          <w:i/>
          <w:color w:val="000000" w:themeColor="text1"/>
          <w:sz w:val="22"/>
          <w:szCs w:val="22"/>
        </w:rPr>
        <w:t>u</w:t>
      </w:r>
      <w:r w:rsidRPr="007071CA">
        <w:rPr>
          <w:rFonts w:ascii="Arial" w:hAnsi="Arial" w:cs="Arial"/>
          <w:i/>
          <w:color w:val="000000" w:themeColor="text1"/>
          <w:spacing w:val="1"/>
          <w:sz w:val="22"/>
          <w:szCs w:val="22"/>
        </w:rPr>
        <w:t>m</w:t>
      </w:r>
      <w:r w:rsidRPr="007071CA">
        <w:rPr>
          <w:rFonts w:ascii="Arial" w:hAnsi="Arial" w:cs="Arial"/>
          <w:i/>
          <w:color w:val="000000" w:themeColor="text1"/>
          <w:sz w:val="22"/>
          <w:szCs w:val="22"/>
        </w:rPr>
        <w:t>entos</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z w:val="22"/>
          <w:szCs w:val="22"/>
        </w:rPr>
        <w:t>re</w:t>
      </w:r>
      <w:r w:rsidRPr="007071CA">
        <w:rPr>
          <w:rFonts w:ascii="Arial" w:hAnsi="Arial" w:cs="Arial"/>
          <w:i/>
          <w:color w:val="000000" w:themeColor="text1"/>
          <w:spacing w:val="1"/>
          <w:sz w:val="22"/>
          <w:szCs w:val="22"/>
        </w:rPr>
        <w:t>p</w:t>
      </w:r>
      <w:r w:rsidRPr="007071CA">
        <w:rPr>
          <w:rFonts w:ascii="Arial" w:hAnsi="Arial" w:cs="Arial"/>
          <w:i/>
          <w:color w:val="000000" w:themeColor="text1"/>
          <w:sz w:val="22"/>
          <w:szCs w:val="22"/>
        </w:rPr>
        <w:t>re</w:t>
      </w:r>
      <w:r w:rsidRPr="007071CA">
        <w:rPr>
          <w:rFonts w:ascii="Arial" w:hAnsi="Arial" w:cs="Arial"/>
          <w:i/>
          <w:color w:val="000000" w:themeColor="text1"/>
          <w:spacing w:val="2"/>
          <w:sz w:val="22"/>
          <w:szCs w:val="22"/>
        </w:rPr>
        <w:t>s</w:t>
      </w:r>
      <w:r w:rsidRPr="007071CA">
        <w:rPr>
          <w:rFonts w:ascii="Arial" w:hAnsi="Arial" w:cs="Arial"/>
          <w:i/>
          <w:color w:val="000000" w:themeColor="text1"/>
          <w:sz w:val="22"/>
          <w:szCs w:val="22"/>
        </w:rPr>
        <w:t>ent</w:t>
      </w:r>
      <w:r w:rsidRPr="007071CA">
        <w:rPr>
          <w:rFonts w:ascii="Arial" w:hAnsi="Arial" w:cs="Arial"/>
          <w:i/>
          <w:color w:val="000000" w:themeColor="text1"/>
          <w:spacing w:val="1"/>
          <w:sz w:val="22"/>
          <w:szCs w:val="22"/>
        </w:rPr>
        <w:t>a</w:t>
      </w:r>
      <w:r w:rsidRPr="007071CA">
        <w:rPr>
          <w:rFonts w:ascii="Arial" w:hAnsi="Arial" w:cs="Arial"/>
          <w:i/>
          <w:color w:val="000000" w:themeColor="text1"/>
          <w:sz w:val="22"/>
          <w:szCs w:val="22"/>
        </w:rPr>
        <w:t>tivos</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10"/>
          <w:sz w:val="22"/>
          <w:szCs w:val="22"/>
        </w:rPr>
        <w:t xml:space="preserve"> </w:t>
      </w:r>
      <w:r w:rsidRPr="007071CA">
        <w:rPr>
          <w:rFonts w:ascii="Arial" w:hAnsi="Arial" w:cs="Arial"/>
          <w:i/>
          <w:color w:val="000000" w:themeColor="text1"/>
          <w:sz w:val="22"/>
          <w:szCs w:val="22"/>
        </w:rPr>
        <w:t>participación</w:t>
      </w:r>
      <w:r w:rsidRPr="007071CA">
        <w:rPr>
          <w:rFonts w:ascii="Arial" w:hAnsi="Arial" w:cs="Arial"/>
          <w:i/>
          <w:color w:val="000000" w:themeColor="text1"/>
          <w:spacing w:val="3"/>
          <w:sz w:val="22"/>
          <w:szCs w:val="22"/>
        </w:rPr>
        <w:t xml:space="preserve"> </w:t>
      </w:r>
      <w:r w:rsidRPr="007071CA">
        <w:rPr>
          <w:rFonts w:ascii="Arial" w:hAnsi="Arial" w:cs="Arial"/>
          <w:i/>
          <w:color w:val="000000" w:themeColor="text1"/>
          <w:sz w:val="22"/>
          <w:szCs w:val="22"/>
        </w:rPr>
        <w:t>emit</w:t>
      </w:r>
      <w:r w:rsidRPr="007071CA">
        <w:rPr>
          <w:rFonts w:ascii="Arial" w:hAnsi="Arial" w:cs="Arial"/>
          <w:i/>
          <w:color w:val="000000" w:themeColor="text1"/>
          <w:spacing w:val="1"/>
          <w:sz w:val="22"/>
          <w:szCs w:val="22"/>
        </w:rPr>
        <w:t>i</w:t>
      </w:r>
      <w:r w:rsidRPr="007071CA">
        <w:rPr>
          <w:rFonts w:ascii="Arial" w:hAnsi="Arial" w:cs="Arial"/>
          <w:i/>
          <w:color w:val="000000" w:themeColor="text1"/>
          <w:sz w:val="22"/>
          <w:szCs w:val="22"/>
        </w:rPr>
        <w:t>dos</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por</w:t>
      </w:r>
      <w:r w:rsidRPr="007071CA">
        <w:rPr>
          <w:rFonts w:ascii="Arial" w:hAnsi="Arial" w:cs="Arial"/>
          <w:i/>
          <w:color w:val="000000" w:themeColor="text1"/>
          <w:spacing w:val="10"/>
          <w:sz w:val="22"/>
          <w:szCs w:val="22"/>
        </w:rPr>
        <w:t xml:space="preserve"> </w:t>
      </w:r>
      <w:r w:rsidRPr="007071CA">
        <w:rPr>
          <w:rFonts w:ascii="Arial" w:hAnsi="Arial" w:cs="Arial"/>
          <w:i/>
          <w:color w:val="000000" w:themeColor="text1"/>
          <w:sz w:val="22"/>
          <w:szCs w:val="22"/>
        </w:rPr>
        <w:t>sociedades</w:t>
      </w:r>
      <w:r w:rsidRPr="007071CA">
        <w:rPr>
          <w:rFonts w:ascii="Arial" w:hAnsi="Arial" w:cs="Arial"/>
          <w:i/>
          <w:color w:val="000000" w:themeColor="text1"/>
          <w:spacing w:val="4"/>
          <w:sz w:val="22"/>
          <w:szCs w:val="22"/>
        </w:rPr>
        <w:t xml:space="preserve"> </w:t>
      </w:r>
      <w:r w:rsidRPr="007071CA">
        <w:rPr>
          <w:rFonts w:ascii="Arial" w:hAnsi="Arial" w:cs="Arial"/>
          <w:i/>
          <w:color w:val="000000" w:themeColor="text1"/>
          <w:sz w:val="22"/>
          <w:szCs w:val="22"/>
        </w:rPr>
        <w:t>o</w:t>
      </w:r>
      <w:r w:rsidRPr="007071CA">
        <w:rPr>
          <w:rFonts w:ascii="Arial" w:hAnsi="Arial" w:cs="Arial"/>
          <w:i/>
          <w:color w:val="000000" w:themeColor="text1"/>
          <w:spacing w:val="11"/>
          <w:sz w:val="22"/>
          <w:szCs w:val="22"/>
        </w:rPr>
        <w:t xml:space="preserve"> </w:t>
      </w:r>
      <w:r w:rsidRPr="007071CA">
        <w:rPr>
          <w:rFonts w:ascii="Arial" w:hAnsi="Arial" w:cs="Arial"/>
          <w:i/>
          <w:color w:val="000000" w:themeColor="text1"/>
          <w:spacing w:val="2"/>
          <w:sz w:val="22"/>
          <w:szCs w:val="22"/>
        </w:rPr>
        <w:t>c</w:t>
      </w:r>
      <w:r w:rsidRPr="007071CA">
        <w:rPr>
          <w:rFonts w:ascii="Arial" w:hAnsi="Arial" w:cs="Arial"/>
          <w:i/>
          <w:color w:val="000000" w:themeColor="text1"/>
          <w:sz w:val="22"/>
          <w:szCs w:val="22"/>
        </w:rPr>
        <w:t>orporacion</w:t>
      </w:r>
      <w:r w:rsidRPr="007071CA">
        <w:rPr>
          <w:rFonts w:ascii="Arial" w:hAnsi="Arial" w:cs="Arial"/>
          <w:i/>
          <w:color w:val="000000" w:themeColor="text1"/>
          <w:spacing w:val="1"/>
          <w:sz w:val="22"/>
          <w:szCs w:val="22"/>
        </w:rPr>
        <w:t>e</w:t>
      </w:r>
      <w:r w:rsidRPr="007071CA">
        <w:rPr>
          <w:rFonts w:ascii="Arial" w:hAnsi="Arial" w:cs="Arial"/>
          <w:i/>
          <w:color w:val="000000" w:themeColor="text1"/>
          <w:sz w:val="22"/>
          <w:szCs w:val="22"/>
        </w:rPr>
        <w:t>s constituidas</w:t>
      </w:r>
      <w:r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en</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el</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terr</w:t>
      </w:r>
      <w:r w:rsidRPr="007071CA">
        <w:rPr>
          <w:rFonts w:ascii="Arial" w:hAnsi="Arial" w:cs="Arial"/>
          <w:i/>
          <w:color w:val="000000" w:themeColor="text1"/>
          <w:spacing w:val="1"/>
          <w:sz w:val="22"/>
          <w:szCs w:val="22"/>
        </w:rPr>
        <w:t>i</w:t>
      </w:r>
      <w:r w:rsidRPr="007071CA">
        <w:rPr>
          <w:rFonts w:ascii="Arial" w:hAnsi="Arial" w:cs="Arial"/>
          <w:i/>
          <w:color w:val="000000" w:themeColor="text1"/>
          <w:sz w:val="22"/>
          <w:szCs w:val="22"/>
        </w:rPr>
        <w:t>torio</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nacio</w:t>
      </w:r>
      <w:r w:rsidRPr="007071CA">
        <w:rPr>
          <w:rFonts w:ascii="Arial" w:hAnsi="Arial" w:cs="Arial"/>
          <w:i/>
          <w:color w:val="000000" w:themeColor="text1"/>
          <w:spacing w:val="1"/>
          <w:sz w:val="22"/>
          <w:szCs w:val="22"/>
        </w:rPr>
        <w:t>n</w:t>
      </w:r>
      <w:r w:rsidRPr="007071CA">
        <w:rPr>
          <w:rFonts w:ascii="Arial" w:hAnsi="Arial" w:cs="Arial"/>
          <w:i/>
          <w:color w:val="000000" w:themeColor="text1"/>
          <w:sz w:val="22"/>
          <w:szCs w:val="22"/>
        </w:rPr>
        <w:t>al,</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negociados</w:t>
      </w:r>
      <w:r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en</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el</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extr</w:t>
      </w:r>
      <w:r w:rsidRPr="007071CA">
        <w:rPr>
          <w:rFonts w:ascii="Arial" w:hAnsi="Arial" w:cs="Arial"/>
          <w:i/>
          <w:color w:val="000000" w:themeColor="text1"/>
          <w:spacing w:val="1"/>
          <w:sz w:val="22"/>
          <w:szCs w:val="22"/>
        </w:rPr>
        <w:t>a</w:t>
      </w:r>
      <w:r w:rsidRPr="007071CA">
        <w:rPr>
          <w:rFonts w:ascii="Arial" w:hAnsi="Arial" w:cs="Arial"/>
          <w:i/>
          <w:color w:val="000000" w:themeColor="text1"/>
          <w:sz w:val="22"/>
          <w:szCs w:val="22"/>
        </w:rPr>
        <w:t>njero;</w:t>
      </w:r>
      <w:r w:rsidRPr="007071CA">
        <w:rPr>
          <w:rFonts w:ascii="Arial" w:hAnsi="Arial" w:cs="Arial"/>
          <w:i/>
          <w:color w:val="000000" w:themeColor="text1"/>
          <w:spacing w:val="-7"/>
          <w:sz w:val="22"/>
          <w:szCs w:val="22"/>
        </w:rPr>
        <w:t xml:space="preserve"> </w:t>
      </w:r>
      <w:r w:rsidRPr="007071CA">
        <w:rPr>
          <w:rFonts w:ascii="Arial" w:hAnsi="Arial" w:cs="Arial"/>
          <w:i/>
          <w:color w:val="000000" w:themeColor="text1"/>
          <w:sz w:val="22"/>
          <w:szCs w:val="22"/>
        </w:rPr>
        <w:t>y,</w:t>
      </w:r>
    </w:p>
    <w:p w:rsidR="00687D33" w:rsidRPr="007071CA" w:rsidRDefault="00687D33" w:rsidP="00571D80">
      <w:pPr>
        <w:widowControl w:val="0"/>
        <w:autoSpaceDE w:val="0"/>
        <w:autoSpaceDN w:val="0"/>
        <w:adjustRightInd w:val="0"/>
        <w:spacing w:before="7" w:line="276" w:lineRule="auto"/>
        <w:ind w:left="142"/>
        <w:mirrorIndents/>
        <w:jc w:val="both"/>
        <w:rPr>
          <w:rFonts w:ascii="Arial" w:hAnsi="Arial" w:cs="Arial"/>
          <w:i/>
          <w:color w:val="000000" w:themeColor="text1"/>
          <w:sz w:val="22"/>
          <w:szCs w:val="22"/>
        </w:rPr>
      </w:pPr>
    </w:p>
    <w:p w:rsidR="007071CA" w:rsidRDefault="00687D33" w:rsidP="007071CA">
      <w:pPr>
        <w:widowControl w:val="0"/>
        <w:autoSpaceDE w:val="0"/>
        <w:autoSpaceDN w:val="0"/>
        <w:adjustRightInd w:val="0"/>
        <w:spacing w:line="276" w:lineRule="auto"/>
        <w:ind w:left="142" w:right="128"/>
        <w:mirrorIndents/>
        <w:jc w:val="both"/>
        <w:rPr>
          <w:rFonts w:ascii="Arial" w:hAnsi="Arial" w:cs="Arial"/>
          <w:i/>
          <w:color w:val="000000" w:themeColor="text1"/>
          <w:sz w:val="22"/>
          <w:szCs w:val="22"/>
        </w:rPr>
      </w:pPr>
      <w:r w:rsidRPr="007071CA">
        <w:rPr>
          <w:rFonts w:ascii="Arial" w:hAnsi="Arial" w:cs="Arial"/>
          <w:i/>
          <w:color w:val="000000" w:themeColor="text1"/>
          <w:sz w:val="22"/>
          <w:szCs w:val="22"/>
        </w:rPr>
        <w:t xml:space="preserve">d)  </w:t>
      </w:r>
      <w:r w:rsidRPr="007071CA">
        <w:rPr>
          <w:rFonts w:ascii="Arial" w:hAnsi="Arial" w:cs="Arial"/>
          <w:i/>
          <w:color w:val="000000" w:themeColor="text1"/>
          <w:spacing w:val="9"/>
          <w:sz w:val="22"/>
          <w:szCs w:val="22"/>
        </w:rPr>
        <w:t xml:space="preserve"> </w:t>
      </w:r>
      <w:r w:rsidRPr="007071CA">
        <w:rPr>
          <w:rFonts w:ascii="Arial" w:hAnsi="Arial" w:cs="Arial"/>
          <w:i/>
          <w:color w:val="000000" w:themeColor="text1"/>
          <w:sz w:val="22"/>
          <w:szCs w:val="22"/>
        </w:rPr>
        <w:t>Participaciones</w:t>
      </w:r>
      <w:r w:rsidRPr="007071CA">
        <w:rPr>
          <w:rFonts w:ascii="Arial" w:hAnsi="Arial" w:cs="Arial"/>
          <w:i/>
          <w:color w:val="000000" w:themeColor="text1"/>
          <w:spacing w:val="20"/>
          <w:sz w:val="22"/>
          <w:szCs w:val="22"/>
        </w:rPr>
        <w:t xml:space="preserve"> </w:t>
      </w:r>
      <w:r w:rsidRPr="007071CA">
        <w:rPr>
          <w:rFonts w:ascii="Arial" w:hAnsi="Arial" w:cs="Arial"/>
          <w:i/>
          <w:color w:val="000000" w:themeColor="text1"/>
          <w:sz w:val="22"/>
          <w:szCs w:val="22"/>
        </w:rPr>
        <w:t>en</w:t>
      </w:r>
      <w:r w:rsidRPr="007071CA">
        <w:rPr>
          <w:rFonts w:ascii="Arial" w:hAnsi="Arial" w:cs="Arial"/>
          <w:i/>
          <w:color w:val="000000" w:themeColor="text1"/>
          <w:spacing w:val="31"/>
          <w:sz w:val="22"/>
          <w:szCs w:val="22"/>
        </w:rPr>
        <w:t xml:space="preserve"> </w:t>
      </w:r>
      <w:r w:rsidRPr="007071CA">
        <w:rPr>
          <w:rFonts w:ascii="Arial" w:hAnsi="Arial" w:cs="Arial"/>
          <w:i/>
          <w:color w:val="000000" w:themeColor="text1"/>
          <w:sz w:val="22"/>
          <w:szCs w:val="22"/>
        </w:rPr>
        <w:t>fondos</w:t>
      </w:r>
      <w:r w:rsidRPr="007071CA">
        <w:rPr>
          <w:rFonts w:ascii="Arial" w:hAnsi="Arial" w:cs="Arial"/>
          <w:i/>
          <w:color w:val="000000" w:themeColor="text1"/>
          <w:spacing w:val="28"/>
          <w:sz w:val="22"/>
          <w:szCs w:val="22"/>
        </w:rPr>
        <w:t xml:space="preserve"> </w:t>
      </w:r>
      <w:r w:rsidRPr="007071CA">
        <w:rPr>
          <w:rFonts w:ascii="Arial" w:hAnsi="Arial" w:cs="Arial"/>
          <w:i/>
          <w:color w:val="000000" w:themeColor="text1"/>
          <w:sz w:val="22"/>
          <w:szCs w:val="22"/>
        </w:rPr>
        <w:t>mut</w:t>
      </w:r>
      <w:r w:rsidRPr="007071CA">
        <w:rPr>
          <w:rFonts w:ascii="Arial" w:hAnsi="Arial" w:cs="Arial"/>
          <w:i/>
          <w:color w:val="000000" w:themeColor="text1"/>
          <w:spacing w:val="1"/>
          <w:sz w:val="22"/>
          <w:szCs w:val="22"/>
        </w:rPr>
        <w:t>u</w:t>
      </w:r>
      <w:r w:rsidRPr="007071CA">
        <w:rPr>
          <w:rFonts w:ascii="Arial" w:hAnsi="Arial" w:cs="Arial"/>
          <w:i/>
          <w:color w:val="000000" w:themeColor="text1"/>
          <w:sz w:val="22"/>
          <w:szCs w:val="22"/>
        </w:rPr>
        <w:t>os</w:t>
      </w:r>
      <w:r w:rsidRPr="007071CA">
        <w:rPr>
          <w:rFonts w:ascii="Arial" w:hAnsi="Arial" w:cs="Arial"/>
          <w:i/>
          <w:color w:val="000000" w:themeColor="text1"/>
          <w:spacing w:val="27"/>
          <w:sz w:val="22"/>
          <w:szCs w:val="22"/>
        </w:rPr>
        <w:t xml:space="preserve"> </w:t>
      </w:r>
      <w:r w:rsidRPr="007071CA">
        <w:rPr>
          <w:rFonts w:ascii="Arial" w:hAnsi="Arial" w:cs="Arial"/>
          <w:i/>
          <w:color w:val="000000" w:themeColor="text1"/>
          <w:sz w:val="22"/>
          <w:szCs w:val="22"/>
        </w:rPr>
        <w:t>admi</w:t>
      </w:r>
      <w:r w:rsidRPr="007071CA">
        <w:rPr>
          <w:rFonts w:ascii="Arial" w:hAnsi="Arial" w:cs="Arial"/>
          <w:i/>
          <w:color w:val="000000" w:themeColor="text1"/>
          <w:spacing w:val="1"/>
          <w:sz w:val="22"/>
          <w:szCs w:val="22"/>
        </w:rPr>
        <w:t>n</w:t>
      </w:r>
      <w:r w:rsidRPr="007071CA">
        <w:rPr>
          <w:rFonts w:ascii="Arial" w:hAnsi="Arial" w:cs="Arial"/>
          <w:i/>
          <w:color w:val="000000" w:themeColor="text1"/>
          <w:sz w:val="22"/>
          <w:szCs w:val="22"/>
        </w:rPr>
        <w:t>istrados</w:t>
      </w:r>
      <w:r w:rsidRPr="007071CA">
        <w:rPr>
          <w:rFonts w:ascii="Arial" w:hAnsi="Arial" w:cs="Arial"/>
          <w:i/>
          <w:color w:val="000000" w:themeColor="text1"/>
          <w:spacing w:val="22"/>
          <w:sz w:val="22"/>
          <w:szCs w:val="22"/>
        </w:rPr>
        <w:t xml:space="preserve"> </w:t>
      </w:r>
      <w:r w:rsidRPr="007071CA">
        <w:rPr>
          <w:rFonts w:ascii="Arial" w:hAnsi="Arial" w:cs="Arial"/>
          <w:i/>
          <w:color w:val="000000" w:themeColor="text1"/>
          <w:sz w:val="22"/>
          <w:szCs w:val="22"/>
        </w:rPr>
        <w:t>por</w:t>
      </w:r>
      <w:r w:rsidRPr="007071CA">
        <w:rPr>
          <w:rFonts w:ascii="Arial" w:hAnsi="Arial" w:cs="Arial"/>
          <w:i/>
          <w:color w:val="000000" w:themeColor="text1"/>
          <w:spacing w:val="30"/>
          <w:sz w:val="22"/>
          <w:szCs w:val="22"/>
        </w:rPr>
        <w:t xml:space="preserve"> </w:t>
      </w:r>
      <w:r w:rsidRPr="007071CA">
        <w:rPr>
          <w:rFonts w:ascii="Arial" w:hAnsi="Arial" w:cs="Arial"/>
          <w:i/>
          <w:color w:val="000000" w:themeColor="text1"/>
          <w:sz w:val="22"/>
          <w:szCs w:val="22"/>
        </w:rPr>
        <w:t>sociedades</w:t>
      </w:r>
      <w:r w:rsidRPr="007071CA">
        <w:rPr>
          <w:rFonts w:ascii="Arial" w:hAnsi="Arial" w:cs="Arial"/>
          <w:i/>
          <w:color w:val="000000" w:themeColor="text1"/>
          <w:spacing w:val="24"/>
          <w:sz w:val="22"/>
          <w:szCs w:val="22"/>
        </w:rPr>
        <w:t xml:space="preserve"> </w:t>
      </w:r>
      <w:r w:rsidRPr="007071CA">
        <w:rPr>
          <w:rFonts w:ascii="Arial" w:hAnsi="Arial" w:cs="Arial"/>
          <w:i/>
          <w:color w:val="000000" w:themeColor="text1"/>
          <w:sz w:val="22"/>
          <w:szCs w:val="22"/>
        </w:rPr>
        <w:t>admini</w:t>
      </w:r>
      <w:r w:rsidRPr="007071CA">
        <w:rPr>
          <w:rFonts w:ascii="Arial" w:hAnsi="Arial" w:cs="Arial"/>
          <w:i/>
          <w:color w:val="000000" w:themeColor="text1"/>
          <w:spacing w:val="1"/>
          <w:sz w:val="22"/>
          <w:szCs w:val="22"/>
        </w:rPr>
        <w:t>s</w:t>
      </w:r>
      <w:r w:rsidRPr="007071CA">
        <w:rPr>
          <w:rFonts w:ascii="Arial" w:hAnsi="Arial" w:cs="Arial"/>
          <w:i/>
          <w:color w:val="000000" w:themeColor="text1"/>
          <w:sz w:val="22"/>
          <w:szCs w:val="22"/>
        </w:rPr>
        <w:t>tradoras</w:t>
      </w:r>
      <w:r w:rsidRPr="007071CA">
        <w:rPr>
          <w:rFonts w:ascii="Arial" w:hAnsi="Arial" w:cs="Arial"/>
          <w:i/>
          <w:color w:val="000000" w:themeColor="text1"/>
          <w:spacing w:val="21"/>
          <w:sz w:val="22"/>
          <w:szCs w:val="22"/>
        </w:rPr>
        <w:t xml:space="preserve"> </w:t>
      </w:r>
      <w:r w:rsidRPr="007071CA">
        <w:rPr>
          <w:rFonts w:ascii="Arial" w:hAnsi="Arial" w:cs="Arial"/>
          <w:i/>
          <w:color w:val="000000" w:themeColor="text1"/>
          <w:sz w:val="22"/>
          <w:szCs w:val="22"/>
        </w:rPr>
        <w:t>constituidas</w:t>
      </w:r>
      <w:r w:rsidRPr="007071CA">
        <w:rPr>
          <w:rFonts w:ascii="Arial" w:hAnsi="Arial" w:cs="Arial"/>
          <w:i/>
          <w:color w:val="000000" w:themeColor="text1"/>
          <w:spacing w:val="24"/>
          <w:sz w:val="22"/>
          <w:szCs w:val="22"/>
        </w:rPr>
        <w:t xml:space="preserve"> </w:t>
      </w:r>
      <w:r w:rsidRPr="007071CA">
        <w:rPr>
          <w:rFonts w:ascii="Arial" w:hAnsi="Arial" w:cs="Arial"/>
          <w:i/>
          <w:color w:val="000000" w:themeColor="text1"/>
          <w:sz w:val="22"/>
          <w:szCs w:val="22"/>
        </w:rPr>
        <w:t>fuera</w:t>
      </w:r>
      <w:r w:rsidRPr="007071CA">
        <w:rPr>
          <w:rFonts w:ascii="Arial" w:hAnsi="Arial" w:cs="Arial"/>
          <w:i/>
          <w:color w:val="000000" w:themeColor="text1"/>
          <w:spacing w:val="29"/>
          <w:sz w:val="22"/>
          <w:szCs w:val="22"/>
        </w:rPr>
        <w:t xml:space="preserve"> </w:t>
      </w:r>
      <w:r w:rsidRPr="007071CA">
        <w:rPr>
          <w:rFonts w:ascii="Arial" w:hAnsi="Arial" w:cs="Arial"/>
          <w:i/>
          <w:color w:val="000000" w:themeColor="text1"/>
          <w:sz w:val="22"/>
          <w:szCs w:val="22"/>
        </w:rPr>
        <w:t>del</w:t>
      </w:r>
      <w:r w:rsidRPr="007071CA">
        <w:rPr>
          <w:rFonts w:ascii="Arial" w:hAnsi="Arial" w:cs="Arial"/>
          <w:i/>
          <w:color w:val="000000" w:themeColor="text1"/>
          <w:spacing w:val="30"/>
          <w:sz w:val="22"/>
          <w:szCs w:val="22"/>
        </w:rPr>
        <w:t xml:space="preserve"> </w:t>
      </w:r>
      <w:r w:rsidRPr="007071CA">
        <w:rPr>
          <w:rFonts w:ascii="Arial" w:hAnsi="Arial" w:cs="Arial"/>
          <w:i/>
          <w:color w:val="000000" w:themeColor="text1"/>
          <w:sz w:val="22"/>
          <w:szCs w:val="22"/>
        </w:rPr>
        <w:t>territorio</w:t>
      </w:r>
      <w:r w:rsidRPr="007071CA">
        <w:rPr>
          <w:rFonts w:ascii="Arial" w:hAnsi="Arial" w:cs="Arial"/>
          <w:i/>
          <w:color w:val="000000" w:themeColor="text1"/>
          <w:spacing w:val="27"/>
          <w:sz w:val="22"/>
          <w:szCs w:val="22"/>
        </w:rPr>
        <w:t xml:space="preserve"> </w:t>
      </w:r>
      <w:r w:rsidRPr="007071CA">
        <w:rPr>
          <w:rFonts w:ascii="Arial" w:hAnsi="Arial" w:cs="Arial"/>
          <w:i/>
          <w:color w:val="000000" w:themeColor="text1"/>
          <w:sz w:val="22"/>
          <w:szCs w:val="22"/>
        </w:rPr>
        <w:t>nacional.</w:t>
      </w:r>
      <w:r w:rsidRPr="007071CA">
        <w:rPr>
          <w:rFonts w:ascii="Arial" w:hAnsi="Arial" w:cs="Arial"/>
          <w:i/>
          <w:color w:val="000000" w:themeColor="text1"/>
          <w:spacing w:val="26"/>
          <w:sz w:val="22"/>
          <w:szCs w:val="22"/>
        </w:rPr>
        <w:t xml:space="preserve"> </w:t>
      </w:r>
      <w:r w:rsidRPr="007071CA">
        <w:rPr>
          <w:rFonts w:ascii="Arial" w:hAnsi="Arial" w:cs="Arial"/>
          <w:i/>
          <w:color w:val="000000" w:themeColor="text1"/>
          <w:sz w:val="22"/>
          <w:szCs w:val="22"/>
        </w:rPr>
        <w:t>Se entiende</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por</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pacing w:val="1"/>
          <w:sz w:val="22"/>
          <w:szCs w:val="22"/>
        </w:rPr>
        <w:t>f</w:t>
      </w:r>
      <w:r w:rsidRPr="007071CA">
        <w:rPr>
          <w:rFonts w:ascii="Arial" w:hAnsi="Arial" w:cs="Arial"/>
          <w:i/>
          <w:color w:val="000000" w:themeColor="text1"/>
          <w:sz w:val="22"/>
          <w:szCs w:val="22"/>
        </w:rPr>
        <w:t>o</w:t>
      </w:r>
      <w:r w:rsidRPr="007071CA">
        <w:rPr>
          <w:rFonts w:ascii="Arial" w:hAnsi="Arial" w:cs="Arial"/>
          <w:i/>
          <w:color w:val="000000" w:themeColor="text1"/>
          <w:spacing w:val="1"/>
          <w:sz w:val="22"/>
          <w:szCs w:val="22"/>
        </w:rPr>
        <w:t>n</w:t>
      </w:r>
      <w:r w:rsidRPr="007071CA">
        <w:rPr>
          <w:rFonts w:ascii="Arial" w:hAnsi="Arial" w:cs="Arial"/>
          <w:i/>
          <w:color w:val="000000" w:themeColor="text1"/>
          <w:sz w:val="22"/>
          <w:szCs w:val="22"/>
        </w:rPr>
        <w:t>do</w:t>
      </w:r>
      <w:r w:rsidRPr="007071CA">
        <w:rPr>
          <w:rFonts w:ascii="Arial" w:hAnsi="Arial" w:cs="Arial"/>
          <w:i/>
          <w:color w:val="000000" w:themeColor="text1"/>
          <w:spacing w:val="-4"/>
          <w:sz w:val="22"/>
          <w:szCs w:val="22"/>
        </w:rPr>
        <w:t xml:space="preserve"> </w:t>
      </w:r>
      <w:r w:rsidRPr="007071CA">
        <w:rPr>
          <w:rFonts w:ascii="Arial" w:hAnsi="Arial" w:cs="Arial"/>
          <w:i/>
          <w:color w:val="000000" w:themeColor="text1"/>
          <w:sz w:val="22"/>
          <w:szCs w:val="22"/>
        </w:rPr>
        <w:t>mutuo</w:t>
      </w:r>
      <w:r w:rsidRPr="007071CA">
        <w:rPr>
          <w:rFonts w:ascii="Arial" w:hAnsi="Arial" w:cs="Arial"/>
          <w:i/>
          <w:color w:val="000000" w:themeColor="text1"/>
          <w:spacing w:val="-4"/>
          <w:sz w:val="22"/>
          <w:szCs w:val="22"/>
        </w:rPr>
        <w:t xml:space="preserve"> </w:t>
      </w:r>
      <w:r w:rsidRPr="007071CA">
        <w:rPr>
          <w:rFonts w:ascii="Arial" w:hAnsi="Arial" w:cs="Arial"/>
          <w:i/>
          <w:color w:val="000000" w:themeColor="text1"/>
          <w:sz w:val="22"/>
          <w:szCs w:val="22"/>
        </w:rPr>
        <w:t>al</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pa</w:t>
      </w:r>
      <w:r w:rsidRPr="007071CA">
        <w:rPr>
          <w:rFonts w:ascii="Arial" w:hAnsi="Arial" w:cs="Arial"/>
          <w:i/>
          <w:color w:val="000000" w:themeColor="text1"/>
          <w:spacing w:val="1"/>
          <w:sz w:val="22"/>
          <w:szCs w:val="22"/>
        </w:rPr>
        <w:t>t</w:t>
      </w:r>
      <w:r w:rsidRPr="007071CA">
        <w:rPr>
          <w:rFonts w:ascii="Arial" w:hAnsi="Arial" w:cs="Arial"/>
          <w:i/>
          <w:color w:val="000000" w:themeColor="text1"/>
          <w:sz w:val="22"/>
          <w:szCs w:val="22"/>
        </w:rPr>
        <w:t>rimonio</w:t>
      </w:r>
      <w:r w:rsidRPr="007071CA">
        <w:rPr>
          <w:rFonts w:ascii="Arial" w:hAnsi="Arial" w:cs="Arial"/>
          <w:i/>
          <w:color w:val="000000" w:themeColor="text1"/>
          <w:spacing w:val="-7"/>
          <w:sz w:val="22"/>
          <w:szCs w:val="22"/>
        </w:rPr>
        <w:t xml:space="preserve"> </w:t>
      </w:r>
      <w:r w:rsidRPr="007071CA">
        <w:rPr>
          <w:rFonts w:ascii="Arial" w:hAnsi="Arial" w:cs="Arial"/>
          <w:i/>
          <w:color w:val="000000" w:themeColor="text1"/>
          <w:sz w:val="22"/>
          <w:szCs w:val="22"/>
        </w:rPr>
        <w:t>autónomo</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integrado</w:t>
      </w:r>
      <w:r w:rsidRPr="007071CA">
        <w:rPr>
          <w:rFonts w:ascii="Arial" w:hAnsi="Arial" w:cs="Arial"/>
          <w:i/>
          <w:color w:val="000000" w:themeColor="text1"/>
          <w:spacing w:val="-7"/>
          <w:sz w:val="22"/>
          <w:szCs w:val="22"/>
        </w:rPr>
        <w:t xml:space="preserve"> </w:t>
      </w:r>
      <w:r w:rsidRPr="007071CA">
        <w:rPr>
          <w:rFonts w:ascii="Arial" w:hAnsi="Arial" w:cs="Arial"/>
          <w:i/>
          <w:color w:val="000000" w:themeColor="text1"/>
          <w:sz w:val="22"/>
          <w:szCs w:val="22"/>
        </w:rPr>
        <w:t>p</w:t>
      </w:r>
      <w:r w:rsidRPr="007071CA">
        <w:rPr>
          <w:rFonts w:ascii="Arial" w:hAnsi="Arial" w:cs="Arial"/>
          <w:i/>
          <w:color w:val="000000" w:themeColor="text1"/>
          <w:spacing w:val="1"/>
          <w:sz w:val="22"/>
          <w:szCs w:val="22"/>
        </w:rPr>
        <w:t>o</w:t>
      </w:r>
      <w:r w:rsidRPr="007071CA">
        <w:rPr>
          <w:rFonts w:ascii="Arial" w:hAnsi="Arial" w:cs="Arial"/>
          <w:i/>
          <w:color w:val="000000" w:themeColor="text1"/>
          <w:sz w:val="22"/>
          <w:szCs w:val="22"/>
        </w:rPr>
        <w:t>r</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a</w:t>
      </w:r>
      <w:r w:rsidRPr="007071CA">
        <w:rPr>
          <w:rFonts w:ascii="Arial" w:hAnsi="Arial" w:cs="Arial"/>
          <w:i/>
          <w:color w:val="000000" w:themeColor="text1"/>
          <w:spacing w:val="1"/>
          <w:sz w:val="22"/>
          <w:szCs w:val="22"/>
        </w:rPr>
        <w:t>p</w:t>
      </w:r>
      <w:r w:rsidRPr="007071CA">
        <w:rPr>
          <w:rFonts w:ascii="Arial" w:hAnsi="Arial" w:cs="Arial"/>
          <w:i/>
          <w:color w:val="000000" w:themeColor="text1"/>
          <w:sz w:val="22"/>
          <w:szCs w:val="22"/>
        </w:rPr>
        <w:t>ort</w:t>
      </w:r>
      <w:r w:rsidRPr="007071CA">
        <w:rPr>
          <w:rFonts w:ascii="Arial" w:hAnsi="Arial" w:cs="Arial"/>
          <w:i/>
          <w:color w:val="000000" w:themeColor="text1"/>
          <w:spacing w:val="1"/>
          <w:sz w:val="22"/>
          <w:szCs w:val="22"/>
        </w:rPr>
        <w:t>e</w:t>
      </w:r>
      <w:r w:rsidRPr="007071CA">
        <w:rPr>
          <w:rFonts w:ascii="Arial" w:hAnsi="Arial" w:cs="Arial"/>
          <w:i/>
          <w:color w:val="000000" w:themeColor="text1"/>
          <w:sz w:val="22"/>
          <w:szCs w:val="22"/>
        </w:rPr>
        <w:t>s</w:t>
      </w:r>
      <w:r w:rsidRPr="007071CA">
        <w:rPr>
          <w:rFonts w:ascii="Arial" w:hAnsi="Arial" w:cs="Arial"/>
          <w:i/>
          <w:color w:val="000000" w:themeColor="text1"/>
          <w:spacing w:val="-5"/>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diversos</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inversionistas,</w:t>
      </w:r>
      <w:r w:rsidRPr="007071CA">
        <w:rPr>
          <w:rFonts w:ascii="Arial" w:hAnsi="Arial" w:cs="Arial"/>
          <w:i/>
          <w:color w:val="000000" w:themeColor="text1"/>
          <w:spacing w:val="-9"/>
          <w:sz w:val="22"/>
          <w:szCs w:val="22"/>
        </w:rPr>
        <w:t xml:space="preserve"> </w:t>
      </w:r>
      <w:r w:rsidRPr="007071CA">
        <w:rPr>
          <w:rFonts w:ascii="Arial" w:hAnsi="Arial" w:cs="Arial"/>
          <w:i/>
          <w:color w:val="000000" w:themeColor="text1"/>
          <w:spacing w:val="-1"/>
          <w:sz w:val="22"/>
          <w:szCs w:val="22"/>
        </w:rPr>
        <w:t>d</w:t>
      </w:r>
      <w:r w:rsidRPr="007071CA">
        <w:rPr>
          <w:rFonts w:ascii="Arial" w:hAnsi="Arial" w:cs="Arial"/>
          <w:i/>
          <w:color w:val="000000" w:themeColor="text1"/>
          <w:sz w:val="22"/>
          <w:szCs w:val="22"/>
        </w:rPr>
        <w:t>e</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capital</w:t>
      </w:r>
      <w:r w:rsidRPr="007071CA">
        <w:rPr>
          <w:rFonts w:ascii="Arial" w:hAnsi="Arial" w:cs="Arial"/>
          <w:i/>
          <w:color w:val="000000" w:themeColor="text1"/>
          <w:spacing w:val="-5"/>
          <w:sz w:val="22"/>
          <w:szCs w:val="22"/>
        </w:rPr>
        <w:t xml:space="preserve"> </w:t>
      </w:r>
      <w:r w:rsidRPr="007071CA">
        <w:rPr>
          <w:rFonts w:ascii="Arial" w:hAnsi="Arial" w:cs="Arial"/>
          <w:i/>
          <w:color w:val="000000" w:themeColor="text1"/>
          <w:sz w:val="22"/>
          <w:szCs w:val="22"/>
        </w:rPr>
        <w:t>abierto</w:t>
      </w:r>
      <w:r w:rsidRPr="007071CA">
        <w:rPr>
          <w:rFonts w:ascii="Arial" w:hAnsi="Arial" w:cs="Arial"/>
          <w:i/>
          <w:color w:val="000000" w:themeColor="text1"/>
          <w:spacing w:val="-5"/>
          <w:sz w:val="22"/>
          <w:szCs w:val="22"/>
        </w:rPr>
        <w:t xml:space="preserve"> </w:t>
      </w:r>
      <w:r w:rsidRPr="007071CA">
        <w:rPr>
          <w:rFonts w:ascii="Arial" w:hAnsi="Arial" w:cs="Arial"/>
          <w:i/>
          <w:color w:val="000000" w:themeColor="text1"/>
          <w:sz w:val="22"/>
          <w:szCs w:val="22"/>
        </w:rPr>
        <w:t>o</w:t>
      </w:r>
      <w:r w:rsidRPr="007071CA">
        <w:rPr>
          <w:rFonts w:ascii="Arial" w:hAnsi="Arial" w:cs="Arial"/>
          <w:i/>
          <w:color w:val="000000" w:themeColor="text1"/>
          <w:spacing w:val="-1"/>
          <w:sz w:val="22"/>
          <w:szCs w:val="22"/>
        </w:rPr>
        <w:t xml:space="preserve"> </w:t>
      </w:r>
      <w:r w:rsidRPr="007071CA">
        <w:rPr>
          <w:rFonts w:ascii="Arial" w:hAnsi="Arial" w:cs="Arial"/>
          <w:i/>
          <w:color w:val="000000" w:themeColor="text1"/>
          <w:sz w:val="22"/>
          <w:szCs w:val="22"/>
        </w:rPr>
        <w:t>variable;</w:t>
      </w:r>
      <w:r w:rsidRPr="007071CA">
        <w:rPr>
          <w:rFonts w:ascii="Arial" w:hAnsi="Arial" w:cs="Arial"/>
          <w:i/>
          <w:color w:val="000000" w:themeColor="text1"/>
          <w:spacing w:val="-5"/>
          <w:sz w:val="22"/>
          <w:szCs w:val="22"/>
        </w:rPr>
        <w:t xml:space="preserve"> </w:t>
      </w:r>
      <w:r w:rsidRPr="007071CA">
        <w:rPr>
          <w:rFonts w:ascii="Arial" w:hAnsi="Arial" w:cs="Arial"/>
          <w:i/>
          <w:color w:val="000000" w:themeColor="text1"/>
          <w:spacing w:val="-2"/>
          <w:sz w:val="22"/>
          <w:szCs w:val="22"/>
        </w:rPr>
        <w:t>y</w:t>
      </w:r>
      <w:r w:rsidRPr="007071CA">
        <w:rPr>
          <w:rFonts w:ascii="Arial" w:hAnsi="Arial" w:cs="Arial"/>
          <w:i/>
          <w:color w:val="000000" w:themeColor="text1"/>
          <w:sz w:val="22"/>
          <w:szCs w:val="22"/>
        </w:rPr>
        <w:t>,</w:t>
      </w:r>
    </w:p>
    <w:p w:rsidR="007071CA" w:rsidRDefault="007071CA" w:rsidP="007071CA">
      <w:pPr>
        <w:widowControl w:val="0"/>
        <w:autoSpaceDE w:val="0"/>
        <w:autoSpaceDN w:val="0"/>
        <w:adjustRightInd w:val="0"/>
        <w:spacing w:line="276" w:lineRule="auto"/>
        <w:ind w:left="142" w:right="128"/>
        <w:mirrorIndents/>
        <w:jc w:val="both"/>
        <w:rPr>
          <w:rFonts w:ascii="Arial" w:hAnsi="Arial" w:cs="Arial"/>
          <w:i/>
          <w:color w:val="000000" w:themeColor="text1"/>
          <w:sz w:val="22"/>
          <w:szCs w:val="22"/>
        </w:rPr>
      </w:pPr>
    </w:p>
    <w:p w:rsidR="00687D33" w:rsidRPr="007071CA" w:rsidRDefault="00687D33" w:rsidP="007071CA">
      <w:pPr>
        <w:widowControl w:val="0"/>
        <w:autoSpaceDE w:val="0"/>
        <w:autoSpaceDN w:val="0"/>
        <w:adjustRightInd w:val="0"/>
        <w:spacing w:line="276" w:lineRule="auto"/>
        <w:ind w:left="142" w:right="128"/>
        <w:mirrorIndents/>
        <w:jc w:val="both"/>
        <w:rPr>
          <w:rFonts w:ascii="Arial" w:hAnsi="Arial" w:cs="Arial"/>
          <w:i/>
          <w:color w:val="000000" w:themeColor="text1"/>
          <w:sz w:val="22"/>
          <w:szCs w:val="22"/>
        </w:rPr>
      </w:pPr>
      <w:r w:rsidRPr="007071CA">
        <w:rPr>
          <w:rFonts w:ascii="Arial" w:hAnsi="Arial" w:cs="Arial"/>
          <w:i/>
          <w:color w:val="000000" w:themeColor="text1"/>
          <w:sz w:val="22"/>
          <w:szCs w:val="22"/>
        </w:rPr>
        <w:t xml:space="preserve">e)  </w:t>
      </w:r>
      <w:r w:rsidRPr="007071CA">
        <w:rPr>
          <w:rFonts w:ascii="Arial" w:hAnsi="Arial" w:cs="Arial"/>
          <w:i/>
          <w:color w:val="000000" w:themeColor="text1"/>
          <w:spacing w:val="9"/>
          <w:sz w:val="22"/>
          <w:szCs w:val="22"/>
        </w:rPr>
        <w:t xml:space="preserve"> </w:t>
      </w:r>
      <w:r w:rsidRPr="007071CA">
        <w:rPr>
          <w:rFonts w:ascii="Arial" w:hAnsi="Arial" w:cs="Arial"/>
          <w:i/>
          <w:color w:val="000000" w:themeColor="text1"/>
          <w:sz w:val="22"/>
          <w:szCs w:val="22"/>
        </w:rPr>
        <w:t>Otros</w:t>
      </w:r>
      <w:r w:rsidRPr="007071CA">
        <w:rPr>
          <w:rFonts w:ascii="Arial" w:hAnsi="Arial" w:cs="Arial"/>
          <w:i/>
          <w:color w:val="000000" w:themeColor="text1"/>
          <w:spacing w:val="-4"/>
          <w:sz w:val="22"/>
          <w:szCs w:val="22"/>
        </w:rPr>
        <w:t xml:space="preserve"> </w:t>
      </w:r>
      <w:r w:rsidRPr="007071CA">
        <w:rPr>
          <w:rFonts w:ascii="Arial" w:hAnsi="Arial" w:cs="Arial"/>
          <w:i/>
          <w:color w:val="000000" w:themeColor="text1"/>
          <w:sz w:val="22"/>
          <w:szCs w:val="22"/>
        </w:rPr>
        <w:t>establecidos</w:t>
      </w:r>
      <w:r w:rsidRPr="007071CA">
        <w:rPr>
          <w:rFonts w:ascii="Arial" w:hAnsi="Arial" w:cs="Arial"/>
          <w:i/>
          <w:color w:val="000000" w:themeColor="text1"/>
          <w:spacing w:val="-9"/>
          <w:sz w:val="22"/>
          <w:szCs w:val="22"/>
        </w:rPr>
        <w:t xml:space="preserve"> </w:t>
      </w:r>
      <w:r w:rsidRPr="007071CA">
        <w:rPr>
          <w:rFonts w:ascii="Arial" w:hAnsi="Arial" w:cs="Arial"/>
          <w:i/>
          <w:color w:val="000000" w:themeColor="text1"/>
          <w:sz w:val="22"/>
          <w:szCs w:val="22"/>
        </w:rPr>
        <w:t>por</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pacing w:val="1"/>
          <w:sz w:val="22"/>
          <w:szCs w:val="22"/>
        </w:rPr>
        <w:t>C</w:t>
      </w:r>
      <w:r w:rsidRPr="007071CA">
        <w:rPr>
          <w:rFonts w:ascii="Arial" w:hAnsi="Arial" w:cs="Arial"/>
          <w:i/>
          <w:color w:val="000000" w:themeColor="text1"/>
          <w:spacing w:val="-1"/>
          <w:sz w:val="22"/>
          <w:szCs w:val="22"/>
        </w:rPr>
        <w:t>O</w:t>
      </w:r>
      <w:r w:rsidRPr="007071CA">
        <w:rPr>
          <w:rFonts w:ascii="Arial" w:hAnsi="Arial" w:cs="Arial"/>
          <w:i/>
          <w:color w:val="000000" w:themeColor="text1"/>
          <w:sz w:val="22"/>
          <w:szCs w:val="22"/>
        </w:rPr>
        <w:t>NAS</w:t>
      </w:r>
      <w:r w:rsidRPr="007071CA">
        <w:rPr>
          <w:rFonts w:ascii="Arial" w:hAnsi="Arial" w:cs="Arial"/>
          <w:i/>
          <w:color w:val="000000" w:themeColor="text1"/>
          <w:spacing w:val="2"/>
          <w:sz w:val="22"/>
          <w:szCs w:val="22"/>
        </w:rPr>
        <w:t>E</w:t>
      </w:r>
      <w:r w:rsidRPr="007071CA">
        <w:rPr>
          <w:rFonts w:ascii="Arial" w:hAnsi="Arial" w:cs="Arial"/>
          <w:i/>
          <w:color w:val="000000" w:themeColor="text1"/>
          <w:sz w:val="22"/>
          <w:szCs w:val="22"/>
        </w:rPr>
        <w:t>V</w:t>
      </w:r>
      <w:r w:rsidR="004941BF"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mediante</w:t>
      </w:r>
      <w:r w:rsidR="004941BF" w:rsidRPr="007071CA">
        <w:rPr>
          <w:rFonts w:ascii="Arial" w:hAnsi="Arial" w:cs="Arial"/>
          <w:i/>
          <w:color w:val="000000" w:themeColor="text1"/>
          <w:spacing w:val="-7"/>
          <w:sz w:val="22"/>
          <w:szCs w:val="22"/>
        </w:rPr>
        <w:t xml:space="preserve"> </w:t>
      </w:r>
      <w:r w:rsidRPr="007071CA">
        <w:rPr>
          <w:rFonts w:ascii="Arial" w:hAnsi="Arial" w:cs="Arial"/>
          <w:i/>
          <w:color w:val="000000" w:themeColor="text1"/>
          <w:sz w:val="22"/>
          <w:szCs w:val="22"/>
        </w:rPr>
        <w:t>Res</w:t>
      </w:r>
      <w:r w:rsidRPr="007071CA">
        <w:rPr>
          <w:rFonts w:ascii="Arial" w:hAnsi="Arial" w:cs="Arial"/>
          <w:i/>
          <w:color w:val="000000" w:themeColor="text1"/>
          <w:spacing w:val="1"/>
          <w:sz w:val="22"/>
          <w:szCs w:val="22"/>
        </w:rPr>
        <w:t>o</w:t>
      </w:r>
      <w:r w:rsidRPr="007071CA">
        <w:rPr>
          <w:rFonts w:ascii="Arial" w:hAnsi="Arial" w:cs="Arial"/>
          <w:i/>
          <w:color w:val="000000" w:themeColor="text1"/>
          <w:sz w:val="22"/>
          <w:szCs w:val="22"/>
        </w:rPr>
        <w:t>lución</w:t>
      </w:r>
      <w:r w:rsidRPr="007071CA">
        <w:rPr>
          <w:rFonts w:ascii="Arial" w:hAnsi="Arial" w:cs="Arial"/>
          <w:i/>
          <w:color w:val="000000" w:themeColor="text1"/>
          <w:spacing w:val="-8"/>
          <w:sz w:val="22"/>
          <w:szCs w:val="22"/>
        </w:rPr>
        <w:t xml:space="preserve"> </w:t>
      </w:r>
      <w:r w:rsidRPr="007071CA">
        <w:rPr>
          <w:rFonts w:ascii="Arial" w:hAnsi="Arial" w:cs="Arial"/>
          <w:i/>
          <w:color w:val="000000" w:themeColor="text1"/>
          <w:sz w:val="22"/>
          <w:szCs w:val="22"/>
        </w:rPr>
        <w:t>de</w:t>
      </w:r>
      <w:r w:rsidRPr="007071CA">
        <w:rPr>
          <w:rFonts w:ascii="Arial" w:hAnsi="Arial" w:cs="Arial"/>
          <w:i/>
          <w:color w:val="000000" w:themeColor="text1"/>
          <w:spacing w:val="-2"/>
          <w:sz w:val="22"/>
          <w:szCs w:val="22"/>
        </w:rPr>
        <w:t xml:space="preserve"> </w:t>
      </w:r>
      <w:r w:rsidRPr="007071CA">
        <w:rPr>
          <w:rFonts w:ascii="Arial" w:hAnsi="Arial" w:cs="Arial"/>
          <w:i/>
          <w:color w:val="000000" w:themeColor="text1"/>
          <w:sz w:val="22"/>
          <w:szCs w:val="22"/>
        </w:rPr>
        <w:t>Geren</w:t>
      </w:r>
      <w:r w:rsidRPr="007071CA">
        <w:rPr>
          <w:rFonts w:ascii="Arial" w:hAnsi="Arial" w:cs="Arial"/>
          <w:i/>
          <w:color w:val="000000" w:themeColor="text1"/>
          <w:spacing w:val="2"/>
          <w:sz w:val="22"/>
          <w:szCs w:val="22"/>
        </w:rPr>
        <w:t>c</w:t>
      </w:r>
      <w:r w:rsidRPr="007071CA">
        <w:rPr>
          <w:rFonts w:ascii="Arial" w:hAnsi="Arial" w:cs="Arial"/>
          <w:i/>
          <w:color w:val="000000" w:themeColor="text1"/>
          <w:sz w:val="22"/>
          <w:szCs w:val="22"/>
        </w:rPr>
        <w:t>ia</w:t>
      </w:r>
      <w:r w:rsidRPr="007071CA">
        <w:rPr>
          <w:rFonts w:ascii="Arial" w:hAnsi="Arial" w:cs="Arial"/>
          <w:i/>
          <w:color w:val="000000" w:themeColor="text1"/>
          <w:spacing w:val="-6"/>
          <w:sz w:val="22"/>
          <w:szCs w:val="22"/>
        </w:rPr>
        <w:t xml:space="preserve"> </w:t>
      </w:r>
      <w:r w:rsidRPr="007071CA">
        <w:rPr>
          <w:rFonts w:ascii="Arial" w:hAnsi="Arial" w:cs="Arial"/>
          <w:i/>
          <w:color w:val="000000" w:themeColor="text1"/>
          <w:sz w:val="22"/>
          <w:szCs w:val="22"/>
        </w:rPr>
        <w:t>Gene</w:t>
      </w:r>
      <w:r w:rsidRPr="007071CA">
        <w:rPr>
          <w:rFonts w:ascii="Arial" w:hAnsi="Arial" w:cs="Arial"/>
          <w:i/>
          <w:color w:val="000000" w:themeColor="text1"/>
          <w:spacing w:val="1"/>
          <w:sz w:val="22"/>
          <w:szCs w:val="22"/>
        </w:rPr>
        <w:t>r</w:t>
      </w:r>
      <w:r w:rsidRPr="007071CA">
        <w:rPr>
          <w:rFonts w:ascii="Arial" w:hAnsi="Arial" w:cs="Arial"/>
          <w:i/>
          <w:color w:val="000000" w:themeColor="text1"/>
          <w:sz w:val="22"/>
          <w:szCs w:val="22"/>
        </w:rPr>
        <w:t>al.</w:t>
      </w:r>
    </w:p>
    <w:p w:rsidR="007071CA" w:rsidRDefault="007071CA" w:rsidP="00571D80">
      <w:pPr>
        <w:widowControl w:val="0"/>
        <w:autoSpaceDE w:val="0"/>
        <w:autoSpaceDN w:val="0"/>
        <w:adjustRightInd w:val="0"/>
        <w:spacing w:before="7" w:line="276" w:lineRule="auto"/>
        <w:ind w:left="142" w:right="61"/>
        <w:mirrorIndents/>
        <w:jc w:val="both"/>
        <w:rPr>
          <w:rFonts w:ascii="Arial" w:hAnsi="Arial" w:cs="Arial"/>
          <w:i/>
          <w:color w:val="000000" w:themeColor="text1"/>
          <w:spacing w:val="4"/>
          <w:sz w:val="22"/>
          <w:szCs w:val="22"/>
        </w:rPr>
      </w:pPr>
    </w:p>
    <w:p w:rsidR="00687D33" w:rsidRPr="007071CA" w:rsidRDefault="00687D33" w:rsidP="00571D80">
      <w:pPr>
        <w:widowControl w:val="0"/>
        <w:autoSpaceDE w:val="0"/>
        <w:autoSpaceDN w:val="0"/>
        <w:adjustRightInd w:val="0"/>
        <w:spacing w:before="7" w:line="276" w:lineRule="auto"/>
        <w:ind w:left="142" w:right="61"/>
        <w:mirrorIndents/>
        <w:jc w:val="both"/>
        <w:rPr>
          <w:rFonts w:ascii="Arial" w:hAnsi="Arial" w:cs="Arial"/>
          <w:i/>
          <w:color w:val="000000" w:themeColor="text1"/>
          <w:spacing w:val="4"/>
          <w:sz w:val="22"/>
          <w:szCs w:val="22"/>
        </w:rPr>
      </w:pPr>
      <w:r w:rsidRPr="007071CA">
        <w:rPr>
          <w:rFonts w:ascii="Arial" w:hAnsi="Arial" w:cs="Arial"/>
          <w:i/>
          <w:color w:val="000000" w:themeColor="text1"/>
          <w:spacing w:val="4"/>
          <w:sz w:val="22"/>
          <w:szCs w:val="22"/>
        </w:rPr>
        <w:t>La inversión en instrumentos emitidos en el extranjero debe sujetarse a las condiciones señaladas en el ANEXO I del Reglamento. Para efectos del inciso d) del Artículo 249 de la Ley se consideran instrumentos financieros extranjeros a aquellos emitidos al amparo</w:t>
      </w:r>
      <w:r w:rsidR="00240840" w:rsidRPr="007071CA">
        <w:rPr>
          <w:rFonts w:ascii="Arial" w:hAnsi="Arial" w:cs="Arial"/>
          <w:i/>
          <w:color w:val="000000" w:themeColor="text1"/>
          <w:spacing w:val="4"/>
          <w:sz w:val="22"/>
          <w:szCs w:val="22"/>
        </w:rPr>
        <w:t xml:space="preserve"> </w:t>
      </w:r>
      <w:r w:rsidRPr="007071CA">
        <w:rPr>
          <w:rFonts w:ascii="Arial" w:hAnsi="Arial" w:cs="Arial"/>
          <w:i/>
          <w:color w:val="000000" w:themeColor="text1"/>
          <w:spacing w:val="4"/>
          <w:sz w:val="22"/>
          <w:szCs w:val="22"/>
        </w:rPr>
        <w:t>de las leyes o normas distintas de la legislación peruana.</w:t>
      </w:r>
    </w:p>
    <w:p w:rsidR="00F50C16" w:rsidRPr="000B1EC8" w:rsidRDefault="00F50C16" w:rsidP="00530708">
      <w:pPr>
        <w:pStyle w:val="PargrafodaLista1"/>
        <w:spacing w:line="276" w:lineRule="auto"/>
        <w:mirrorIndents/>
        <w:jc w:val="both"/>
        <w:rPr>
          <w:rFonts w:ascii="Arial" w:hAnsi="Arial" w:cs="Arial"/>
          <w:b/>
          <w:color w:val="000000" w:themeColor="text1"/>
        </w:rPr>
      </w:pPr>
    </w:p>
    <w:p w:rsidR="003024EA" w:rsidRPr="000B1EC8" w:rsidRDefault="00F50C16" w:rsidP="004941BF">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 xml:space="preserve">Sí, pero está condicionado a los siguientes requisitos: </w:t>
      </w:r>
    </w:p>
    <w:p w:rsidR="003024EA" w:rsidRPr="000B1EC8" w:rsidRDefault="003024EA" w:rsidP="004941BF">
      <w:pPr>
        <w:pStyle w:val="PargrafodaLista1"/>
        <w:spacing w:line="276" w:lineRule="auto"/>
        <w:ind w:left="142"/>
        <w:mirrorIndents/>
        <w:jc w:val="both"/>
        <w:rPr>
          <w:rFonts w:ascii="Arial" w:hAnsi="Arial" w:cs="Arial"/>
          <w:color w:val="000000" w:themeColor="text1"/>
          <w:sz w:val="22"/>
          <w:szCs w:val="22"/>
          <w:lang w:val="es-CR"/>
        </w:rPr>
      </w:pPr>
    </w:p>
    <w:p w:rsidR="003024EA" w:rsidRPr="000B1EC8" w:rsidRDefault="003024EA" w:rsidP="004941BF">
      <w:pPr>
        <w:pStyle w:val="PargrafodaLista1"/>
        <w:spacing w:line="276" w:lineRule="auto"/>
        <w:ind w:left="142"/>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Os Fundos de Investimento Mobiliário (FIM) de direitoPortuguêspodem investir noutrasmoedas e jurisdições. Têm, no entanto, condicionantes emrelaçãoaos mercados em que podem investir:</w:t>
      </w:r>
    </w:p>
    <w:p w:rsidR="003024EA" w:rsidRPr="000B1EC8" w:rsidRDefault="003024EA" w:rsidP="004941BF">
      <w:pPr>
        <w:pStyle w:val="PargrafodaLista1"/>
        <w:spacing w:line="276" w:lineRule="auto"/>
        <w:ind w:left="142"/>
        <w:mirrorIndents/>
        <w:jc w:val="both"/>
        <w:rPr>
          <w:rFonts w:ascii="Arial" w:hAnsi="Arial" w:cs="Arial"/>
          <w:color w:val="000000" w:themeColor="text1"/>
          <w:sz w:val="22"/>
          <w:szCs w:val="22"/>
          <w:lang w:val="pt-BR"/>
        </w:rPr>
      </w:pPr>
    </w:p>
    <w:p w:rsidR="003024EA" w:rsidRPr="000B1EC8" w:rsidRDefault="003024EA" w:rsidP="003626E0">
      <w:pPr>
        <w:pStyle w:val="PargrafodaLista1"/>
        <w:numPr>
          <w:ilvl w:val="0"/>
          <w:numId w:val="24"/>
        </w:numPr>
        <w:spacing w:line="276" w:lineRule="auto"/>
        <w:ind w:left="142"/>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A Comissão do Mercado de Valores Mobiliários (CMVM), que é a Autoridade de Supervisão dos FIM, temuma lista com os “</w:t>
      </w:r>
      <w:hyperlink r:id="rId20" w:history="1">
        <w:r w:rsidRPr="000B1EC8">
          <w:rPr>
            <w:rStyle w:val="Hipervnculo"/>
            <w:rFonts w:ascii="Arial" w:hAnsi="Arial" w:cs="Arial"/>
            <w:color w:val="000000" w:themeColor="text1"/>
            <w:sz w:val="22"/>
            <w:szCs w:val="22"/>
            <w:u w:val="none"/>
            <w:lang w:val="pt-BR"/>
          </w:rPr>
          <w:t>Mercados Elegíveis para Efeitos de Investimento, a título principal, por parte de Organismos de Investimento Colectivo em Valores Mobiliários</w:t>
        </w:r>
      </w:hyperlink>
      <w:r w:rsidRPr="000B1EC8">
        <w:rPr>
          <w:rFonts w:ascii="Arial" w:hAnsi="Arial" w:cs="Arial"/>
          <w:color w:val="000000" w:themeColor="text1"/>
          <w:sz w:val="22"/>
          <w:szCs w:val="22"/>
          <w:lang w:val="pt-BR"/>
        </w:rPr>
        <w:t>”;</w:t>
      </w:r>
    </w:p>
    <w:p w:rsidR="003024EA" w:rsidRPr="000B1EC8" w:rsidRDefault="003024EA" w:rsidP="004941BF">
      <w:pPr>
        <w:pStyle w:val="PargrafodaLista1"/>
        <w:spacing w:line="276" w:lineRule="auto"/>
        <w:ind w:left="142"/>
        <w:mirrorIndents/>
        <w:jc w:val="both"/>
        <w:rPr>
          <w:rFonts w:ascii="Arial" w:hAnsi="Arial" w:cs="Arial"/>
          <w:color w:val="000000" w:themeColor="text1"/>
          <w:sz w:val="22"/>
          <w:szCs w:val="22"/>
          <w:lang w:val="pt-BR"/>
        </w:rPr>
      </w:pPr>
    </w:p>
    <w:p w:rsidR="004941BF" w:rsidRPr="000B1EC8" w:rsidRDefault="003024EA" w:rsidP="003626E0">
      <w:pPr>
        <w:pStyle w:val="PargrafodaLista1"/>
        <w:numPr>
          <w:ilvl w:val="0"/>
          <w:numId w:val="24"/>
        </w:numPr>
        <w:spacing w:line="276" w:lineRule="auto"/>
        <w:ind w:left="142"/>
        <w:mirrorIndents/>
        <w:jc w:val="both"/>
        <w:rPr>
          <w:rFonts w:ascii="Arial" w:hAnsi="Arial" w:cs="Arial"/>
          <w:color w:val="000000" w:themeColor="text1"/>
          <w:sz w:val="22"/>
          <w:szCs w:val="22"/>
          <w:lang w:val="pt-BR"/>
        </w:rPr>
      </w:pPr>
      <w:r w:rsidRPr="000B1EC8">
        <w:rPr>
          <w:rStyle w:val="Hipervnculo"/>
          <w:rFonts w:ascii="Arial" w:hAnsi="Arial" w:cs="Arial"/>
          <w:color w:val="000000" w:themeColor="text1"/>
          <w:sz w:val="22"/>
          <w:szCs w:val="22"/>
          <w:u w:val="none"/>
          <w:lang w:val="pt-BR"/>
        </w:rPr>
        <w:t xml:space="preserve">O </w:t>
      </w:r>
      <w:hyperlink r:id="rId21" w:history="1">
        <w:r w:rsidRPr="000B1EC8">
          <w:rPr>
            <w:rStyle w:val="Hipervnculo"/>
            <w:rFonts w:ascii="Arial" w:hAnsi="Arial" w:cs="Arial"/>
            <w:color w:val="000000" w:themeColor="text1"/>
            <w:sz w:val="22"/>
            <w:szCs w:val="22"/>
            <w:u w:val="none"/>
            <w:lang w:val="pt-BR"/>
          </w:rPr>
          <w:t>Regime Jurídico dos OIC</w:t>
        </w:r>
      </w:hyperlink>
      <w:r w:rsidRPr="000B1EC8">
        <w:rPr>
          <w:rFonts w:ascii="Arial" w:hAnsi="Arial" w:cs="Arial"/>
          <w:color w:val="000000" w:themeColor="text1"/>
          <w:sz w:val="22"/>
          <w:szCs w:val="22"/>
          <w:lang w:val="pt-BR"/>
        </w:rPr>
        <w:t>, no Artigo 45º, refere que os FIM apenas podem investir emvalores mobiliários e instrumentos do mercado monetário:</w:t>
      </w:r>
    </w:p>
    <w:p w:rsidR="004941BF" w:rsidRPr="000B1EC8" w:rsidRDefault="004941BF" w:rsidP="004941BF">
      <w:pPr>
        <w:pStyle w:val="Prrafodelista"/>
        <w:rPr>
          <w:rFonts w:ascii="Arial" w:hAnsi="Arial" w:cs="Arial"/>
          <w:color w:val="000000" w:themeColor="text1"/>
          <w:sz w:val="22"/>
          <w:szCs w:val="22"/>
          <w:lang w:val="pt-BR"/>
        </w:rPr>
      </w:pPr>
    </w:p>
    <w:p w:rsidR="004941BF" w:rsidRPr="000B1EC8" w:rsidRDefault="003024EA" w:rsidP="003626E0">
      <w:pPr>
        <w:pStyle w:val="PargrafodaLista1"/>
        <w:numPr>
          <w:ilvl w:val="0"/>
          <w:numId w:val="24"/>
        </w:numPr>
        <w:spacing w:line="276" w:lineRule="auto"/>
        <w:ind w:left="142"/>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Admitidos à negociaçãoou negociados em mercado regulamentado de Estado-Membro da UniãoEuropeia, naacepção do n.º 14 do artigo 4.º da Directiva n.º 2004/39/CE, do Parlamento Europeu e do Conselho, de 21 de Abril, ouemoutro mercado regulamentado de um Estado-Membrocomfuncionamento regular reconhecido e abertoao público;</w:t>
      </w:r>
    </w:p>
    <w:p w:rsidR="004941BF" w:rsidRPr="000B1EC8" w:rsidRDefault="004941BF" w:rsidP="004941BF">
      <w:pPr>
        <w:pStyle w:val="Prrafodelista"/>
        <w:rPr>
          <w:rFonts w:ascii="Arial" w:hAnsi="Arial" w:cs="Arial"/>
          <w:color w:val="000000" w:themeColor="text1"/>
          <w:sz w:val="22"/>
          <w:szCs w:val="22"/>
          <w:lang w:val="pt-BR"/>
        </w:rPr>
      </w:pPr>
    </w:p>
    <w:p w:rsidR="003024EA" w:rsidRPr="000B1EC8" w:rsidRDefault="003024EA" w:rsidP="003626E0">
      <w:pPr>
        <w:pStyle w:val="PargrafodaLista1"/>
        <w:numPr>
          <w:ilvl w:val="0"/>
          <w:numId w:val="24"/>
        </w:numPr>
        <w:spacing w:line="276" w:lineRule="auto"/>
        <w:ind w:left="142"/>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Admitidos à negociaçãoou negociados numoutro mercado regulamentado de Estado terceiro, comfuncionamento regular, reconhecido e abertoao público, desde que a escolhadesse mercado seja prevista nalei, nos documentos constitutivos ouaprovada pela CMVM.</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pt-BR"/>
        </w:rPr>
      </w:pPr>
    </w:p>
    <w:p w:rsidR="00F50C16" w:rsidRPr="000B1EC8" w:rsidRDefault="00F50C16" w:rsidP="00530708">
      <w:pPr>
        <w:pStyle w:val="PargrafodaLista1"/>
        <w:spacing w:line="276" w:lineRule="auto"/>
        <w:mirrorIndents/>
        <w:jc w:val="both"/>
        <w:rPr>
          <w:rFonts w:ascii="Arial" w:hAnsi="Arial" w:cs="Arial"/>
          <w:color w:val="000000" w:themeColor="text1"/>
          <w:sz w:val="28"/>
          <w:lang w:val="pt-BR"/>
        </w:rPr>
      </w:pPr>
    </w:p>
    <w:p w:rsidR="00101BDF" w:rsidRPr="000B1EC8" w:rsidRDefault="00101BDF" w:rsidP="002137AA">
      <w:pPr>
        <w:pStyle w:val="PargrafodaLista1"/>
        <w:numPr>
          <w:ilvl w:val="1"/>
          <w:numId w:val="1"/>
        </w:numPr>
        <w:spacing w:line="276" w:lineRule="auto"/>
        <w:ind w:left="0" w:firstLine="0"/>
        <w:mirrorIndents/>
        <w:jc w:val="both"/>
        <w:rPr>
          <w:rFonts w:ascii="Arial" w:hAnsi="Arial" w:cs="Arial"/>
          <w:b/>
          <w:i/>
          <w:color w:val="000000" w:themeColor="text1"/>
          <w:sz w:val="28"/>
          <w:lang w:val="es-CR"/>
        </w:rPr>
      </w:pPr>
      <w:r w:rsidRPr="000B1EC8">
        <w:rPr>
          <w:rFonts w:ascii="Arial" w:hAnsi="Arial" w:cs="Arial"/>
          <w:b/>
          <w:i/>
          <w:color w:val="000000" w:themeColor="text1"/>
          <w:sz w:val="28"/>
          <w:lang w:val="es-CR"/>
        </w:rPr>
        <w:t>En su país, ¿los emisores de valores pueden emitir valores de oferta pública en monedas diferentes a la moneda local?</w:t>
      </w:r>
    </w:p>
    <w:p w:rsidR="00CF6E87" w:rsidRPr="000B1EC8" w:rsidRDefault="00CF6E87" w:rsidP="00530708">
      <w:pPr>
        <w:pStyle w:val="PargrafodaLista1"/>
        <w:spacing w:line="276" w:lineRule="auto"/>
        <w:ind w:left="0"/>
        <w:mirrorIndents/>
        <w:jc w:val="both"/>
        <w:rPr>
          <w:rFonts w:ascii="Arial" w:hAnsi="Arial" w:cs="Arial"/>
          <w:color w:val="000000" w:themeColor="text1"/>
          <w:sz w:val="28"/>
          <w:lang w:val="es-CR"/>
        </w:rPr>
      </w:pPr>
    </w:p>
    <w:p w:rsidR="003D4A53" w:rsidRPr="000B1EC8" w:rsidRDefault="003D4A53" w:rsidP="002137AA">
      <w:pPr>
        <w:pStyle w:val="PargrafodaLista1"/>
        <w:tabs>
          <w:tab w:val="left" w:pos="1620"/>
        </w:tabs>
        <w:spacing w:line="276" w:lineRule="auto"/>
        <w:ind w:left="0"/>
        <w:mirrorIndents/>
        <w:jc w:val="both"/>
        <w:rPr>
          <w:rFonts w:ascii="Arial" w:hAnsi="Arial" w:cs="Arial"/>
          <w:color w:val="000000" w:themeColor="text1"/>
          <w:sz w:val="28"/>
          <w:lang w:val="es-CR"/>
        </w:rPr>
      </w:pPr>
      <w:r w:rsidRPr="000B1EC8">
        <w:rPr>
          <w:rFonts w:ascii="Arial" w:hAnsi="Arial" w:cs="Arial"/>
          <w:b/>
          <w:color w:val="000000" w:themeColor="text1"/>
          <w:lang w:val="es-CR"/>
        </w:rPr>
        <w:t>Argentina</w:t>
      </w:r>
      <w:r w:rsidRPr="000B1EC8">
        <w:rPr>
          <w:rFonts w:ascii="Arial" w:hAnsi="Arial" w:cs="Arial"/>
          <w:color w:val="000000" w:themeColor="text1"/>
          <w:lang w:val="es-CR"/>
        </w:rPr>
        <w:t>:</w:t>
      </w:r>
      <w:r w:rsidR="003662B7" w:rsidRPr="000B1EC8">
        <w:rPr>
          <w:rFonts w:ascii="Arial" w:hAnsi="Arial" w:cs="Arial"/>
          <w:color w:val="000000" w:themeColor="text1"/>
          <w:sz w:val="28"/>
          <w:lang w:val="es-CR"/>
        </w:rPr>
        <w:t xml:space="preserve"> </w:t>
      </w:r>
      <w:r w:rsidR="003662B7" w:rsidRPr="000B1EC8">
        <w:rPr>
          <w:rFonts w:ascii="Arial" w:hAnsi="Arial" w:cs="Arial"/>
          <w:color w:val="000000" w:themeColor="text1"/>
          <w:sz w:val="22"/>
          <w:szCs w:val="22"/>
          <w:lang w:val="es-CR"/>
        </w:rPr>
        <w:t>S</w:t>
      </w:r>
      <w:r w:rsidR="00700F52" w:rsidRPr="000B1EC8">
        <w:rPr>
          <w:rFonts w:ascii="Arial" w:hAnsi="Arial" w:cs="Arial"/>
          <w:color w:val="000000" w:themeColor="text1"/>
          <w:sz w:val="22"/>
          <w:szCs w:val="22"/>
          <w:lang w:val="es-CR"/>
        </w:rPr>
        <w:t>i.</w:t>
      </w:r>
    </w:p>
    <w:p w:rsidR="003D4A53" w:rsidRPr="000B1EC8" w:rsidRDefault="003D4A53" w:rsidP="00530708">
      <w:pPr>
        <w:pStyle w:val="PargrafodaLista1"/>
        <w:tabs>
          <w:tab w:val="left" w:pos="1620"/>
        </w:tabs>
        <w:spacing w:line="276" w:lineRule="auto"/>
        <w:ind w:left="1080"/>
        <w:mirrorIndents/>
        <w:jc w:val="both"/>
        <w:rPr>
          <w:rFonts w:ascii="Arial" w:hAnsi="Arial" w:cs="Arial"/>
          <w:color w:val="000000" w:themeColor="text1"/>
          <w:sz w:val="28"/>
          <w:lang w:val="es-CR"/>
        </w:rPr>
      </w:pPr>
    </w:p>
    <w:p w:rsidR="004E20C6" w:rsidRPr="000B1EC8" w:rsidRDefault="0006675B" w:rsidP="002137AA">
      <w:pPr>
        <w:pStyle w:val="Pargrafoda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Brasil:</w:t>
      </w:r>
      <w:r w:rsidRPr="000B1EC8">
        <w:rPr>
          <w:rFonts w:ascii="Arial" w:hAnsi="Arial" w:cs="Arial"/>
          <w:color w:val="000000" w:themeColor="text1"/>
          <w:sz w:val="28"/>
          <w:lang w:val="es-CR"/>
        </w:rPr>
        <w:t xml:space="preserve"> </w:t>
      </w:r>
      <w:r w:rsidRPr="000B1EC8">
        <w:rPr>
          <w:rFonts w:ascii="Arial" w:hAnsi="Arial" w:cs="Arial"/>
          <w:color w:val="000000" w:themeColor="text1"/>
          <w:lang w:val="es-CR"/>
        </w:rPr>
        <w:t xml:space="preserve">   </w:t>
      </w:r>
      <w:r w:rsidRPr="000B1EC8">
        <w:rPr>
          <w:rFonts w:ascii="Arial" w:hAnsi="Arial" w:cs="Arial"/>
          <w:color w:val="000000" w:themeColor="text1"/>
          <w:sz w:val="22"/>
          <w:szCs w:val="22"/>
          <w:lang w:val="es-CR"/>
        </w:rPr>
        <w:t>No.</w:t>
      </w:r>
    </w:p>
    <w:p w:rsidR="004E20C6" w:rsidRPr="000B1EC8" w:rsidRDefault="004E20C6" w:rsidP="00530708">
      <w:pPr>
        <w:pStyle w:val="PargrafodaLista1"/>
        <w:tabs>
          <w:tab w:val="left" w:pos="1620"/>
        </w:tabs>
        <w:spacing w:line="276" w:lineRule="auto"/>
        <w:ind w:left="1080"/>
        <w:mirrorIndents/>
        <w:jc w:val="both"/>
        <w:rPr>
          <w:rFonts w:ascii="Arial" w:hAnsi="Arial" w:cs="Arial"/>
          <w:color w:val="000000" w:themeColor="text1"/>
          <w:lang w:val="es-CR"/>
        </w:rPr>
      </w:pPr>
    </w:p>
    <w:p w:rsidR="00777591" w:rsidRPr="000B1EC8" w:rsidRDefault="004E20C6" w:rsidP="002137AA">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Pr="000B1EC8">
        <w:rPr>
          <w:rFonts w:ascii="Arial" w:hAnsi="Arial" w:cs="Arial"/>
          <w:color w:val="000000" w:themeColor="text1"/>
          <w:lang w:val="es-CR"/>
        </w:rPr>
        <w:t xml:space="preserve"> </w:t>
      </w:r>
      <w:r w:rsidR="00F377BA" w:rsidRPr="000B1EC8">
        <w:rPr>
          <w:rFonts w:ascii="Arial" w:hAnsi="Arial" w:cs="Arial"/>
          <w:color w:val="000000" w:themeColor="text1"/>
          <w:lang w:val="es-CR"/>
        </w:rPr>
        <w:t xml:space="preserve">   </w:t>
      </w:r>
      <w:r w:rsidR="00777591" w:rsidRPr="000B1EC8">
        <w:rPr>
          <w:rFonts w:ascii="Arial" w:hAnsi="Arial" w:cs="Arial"/>
          <w:color w:val="000000" w:themeColor="text1"/>
          <w:lang w:val="es-CR"/>
        </w:rPr>
        <w:t xml:space="preserve"> </w:t>
      </w:r>
      <w:r w:rsidR="00777591" w:rsidRPr="000B1EC8">
        <w:rPr>
          <w:rFonts w:ascii="Arial" w:hAnsi="Arial" w:cs="Arial"/>
          <w:color w:val="000000" w:themeColor="text1"/>
          <w:sz w:val="22"/>
          <w:szCs w:val="22"/>
          <w:lang w:val="es-CR"/>
        </w:rPr>
        <w:t xml:space="preserve">Sí, pero condicionado a los siguientes requisitos: </w:t>
      </w:r>
    </w:p>
    <w:p w:rsidR="00777591" w:rsidRPr="000B1EC8" w:rsidRDefault="00777591" w:rsidP="00530708">
      <w:pPr>
        <w:pStyle w:val="Prrafodelista1"/>
        <w:tabs>
          <w:tab w:val="left" w:pos="1620"/>
        </w:tabs>
        <w:spacing w:line="276" w:lineRule="auto"/>
        <w:ind w:left="1080"/>
        <w:mirrorIndents/>
        <w:jc w:val="both"/>
        <w:rPr>
          <w:rFonts w:ascii="Arial" w:hAnsi="Arial" w:cs="Arial"/>
          <w:color w:val="000000" w:themeColor="text1"/>
          <w:lang w:val="es-CR"/>
        </w:rPr>
      </w:pPr>
    </w:p>
    <w:p w:rsidR="00777591" w:rsidRPr="00D55216" w:rsidRDefault="00777591" w:rsidP="00D55216">
      <w:pPr>
        <w:pStyle w:val="Prrafodelista1"/>
        <w:numPr>
          <w:ilvl w:val="0"/>
          <w:numId w:val="13"/>
        </w:numPr>
        <w:tabs>
          <w:tab w:val="left" w:pos="426"/>
        </w:tabs>
        <w:spacing w:line="276" w:lineRule="auto"/>
        <w:ind w:left="0" w:firstLine="0"/>
        <w:mirrorIndents/>
        <w:jc w:val="both"/>
        <w:rPr>
          <w:rFonts w:ascii="Arial" w:hAnsi="Arial" w:cs="Arial"/>
          <w:i/>
          <w:color w:val="000000" w:themeColor="text1"/>
          <w:sz w:val="22"/>
          <w:szCs w:val="22"/>
          <w:lang w:val="es-CR"/>
        </w:rPr>
      </w:pPr>
      <w:r w:rsidRPr="00D55216">
        <w:rPr>
          <w:rFonts w:ascii="Arial" w:hAnsi="Arial" w:cs="Arial"/>
          <w:i/>
          <w:color w:val="000000" w:themeColor="text1"/>
          <w:sz w:val="22"/>
          <w:szCs w:val="22"/>
          <w:lang w:val="es-CR"/>
        </w:rPr>
        <w:t>DL Nº 1.328 art. 13 nº1:</w:t>
      </w:r>
    </w:p>
    <w:p w:rsidR="00777591" w:rsidRPr="00D55216" w:rsidRDefault="00777591" w:rsidP="00D55216">
      <w:pPr>
        <w:pStyle w:val="Prrafodelista1"/>
        <w:tabs>
          <w:tab w:val="left" w:pos="1620"/>
        </w:tabs>
        <w:spacing w:line="276" w:lineRule="auto"/>
        <w:ind w:left="0"/>
        <w:mirrorIndents/>
        <w:jc w:val="both"/>
        <w:rPr>
          <w:rFonts w:ascii="Arial" w:hAnsi="Arial" w:cs="Arial"/>
          <w:i/>
          <w:color w:val="000000" w:themeColor="text1"/>
          <w:sz w:val="22"/>
          <w:szCs w:val="22"/>
          <w:lang w:val="es-CR"/>
        </w:rPr>
      </w:pPr>
    </w:p>
    <w:p w:rsidR="00777591" w:rsidRPr="00D55216" w:rsidRDefault="00777591" w:rsidP="00D55216">
      <w:pPr>
        <w:autoSpaceDE w:val="0"/>
        <w:autoSpaceDN w:val="0"/>
        <w:adjustRightInd w:val="0"/>
        <w:spacing w:line="276" w:lineRule="auto"/>
        <w:mirrorIndents/>
        <w:jc w:val="both"/>
        <w:rPr>
          <w:rFonts w:ascii="Arial" w:hAnsi="Arial" w:cs="Arial"/>
          <w:i/>
          <w:color w:val="000000" w:themeColor="text1"/>
          <w:sz w:val="22"/>
          <w:szCs w:val="22"/>
          <w:lang w:val="es-CR"/>
        </w:rPr>
      </w:pPr>
      <w:r w:rsidRPr="00D55216">
        <w:rPr>
          <w:rFonts w:ascii="Arial" w:hAnsi="Arial" w:cs="Arial"/>
          <w:bCs/>
          <w:i/>
          <w:color w:val="000000" w:themeColor="text1"/>
          <w:sz w:val="22"/>
          <w:szCs w:val="22"/>
          <w:lang w:val="es-CL" w:eastAsia="es-CR"/>
        </w:rPr>
        <w:t>Las operaciones de cambio internacional que realice el fondo se regirán por las disposiciones contenidas en el párrafo octavo del Título III de la ley Nº 18.840 (Ley Orgánica del Banco Central de Chile);</w:t>
      </w:r>
    </w:p>
    <w:p w:rsidR="00777591" w:rsidRPr="00D55216" w:rsidRDefault="00777591" w:rsidP="00D55216">
      <w:pPr>
        <w:pStyle w:val="Prrafodelista1"/>
        <w:tabs>
          <w:tab w:val="left" w:pos="1620"/>
        </w:tabs>
        <w:spacing w:line="276" w:lineRule="auto"/>
        <w:ind w:left="0"/>
        <w:mirrorIndents/>
        <w:jc w:val="both"/>
        <w:rPr>
          <w:rFonts w:ascii="Arial" w:hAnsi="Arial" w:cs="Arial"/>
          <w:i/>
          <w:color w:val="000000" w:themeColor="text1"/>
          <w:sz w:val="22"/>
          <w:szCs w:val="22"/>
          <w:lang w:val="es-CR"/>
        </w:rPr>
      </w:pPr>
    </w:p>
    <w:p w:rsidR="00777591" w:rsidRPr="00D55216" w:rsidRDefault="00777591" w:rsidP="00D55216">
      <w:pPr>
        <w:pStyle w:val="Prrafodelista1"/>
        <w:numPr>
          <w:ilvl w:val="0"/>
          <w:numId w:val="13"/>
        </w:numPr>
        <w:tabs>
          <w:tab w:val="left" w:pos="426"/>
        </w:tabs>
        <w:spacing w:line="276" w:lineRule="auto"/>
        <w:ind w:left="0" w:firstLine="0"/>
        <w:mirrorIndents/>
        <w:jc w:val="both"/>
        <w:rPr>
          <w:rFonts w:ascii="Arial" w:hAnsi="Arial" w:cs="Arial"/>
          <w:i/>
          <w:color w:val="000000" w:themeColor="text1"/>
          <w:sz w:val="22"/>
          <w:szCs w:val="22"/>
          <w:lang w:val="es-CR"/>
        </w:rPr>
      </w:pPr>
      <w:r w:rsidRPr="00D55216">
        <w:rPr>
          <w:rFonts w:ascii="Arial" w:hAnsi="Arial" w:cs="Arial"/>
          <w:i/>
          <w:color w:val="000000" w:themeColor="text1"/>
          <w:sz w:val="22"/>
          <w:szCs w:val="22"/>
          <w:lang w:val="es-CR"/>
        </w:rPr>
        <w:t xml:space="preserve">Compendio de Normas de Cambio Internacional </w:t>
      </w:r>
      <w:hyperlink r:id="rId22" w:history="1">
        <w:r w:rsidRPr="00D55216">
          <w:rPr>
            <w:rStyle w:val="Hipervnculo"/>
            <w:rFonts w:ascii="Arial" w:hAnsi="Arial" w:cs="Arial"/>
            <w:i/>
            <w:color w:val="000000" w:themeColor="text1"/>
            <w:sz w:val="22"/>
            <w:szCs w:val="22"/>
            <w:u w:val="none"/>
          </w:rPr>
          <w:t>http://www.bcentral.cl/normativa/cambio-internacional/compendio-normas/index.htm</w:t>
        </w:r>
      </w:hyperlink>
    </w:p>
    <w:p w:rsidR="00777591" w:rsidRPr="000B1EC8" w:rsidRDefault="00777591" w:rsidP="00530708">
      <w:pPr>
        <w:pStyle w:val="Prrafodelista1"/>
        <w:tabs>
          <w:tab w:val="left" w:pos="1620"/>
        </w:tabs>
        <w:spacing w:line="276" w:lineRule="auto"/>
        <w:ind w:left="1080"/>
        <w:mirrorIndents/>
        <w:jc w:val="both"/>
        <w:rPr>
          <w:rFonts w:ascii="Arial" w:hAnsi="Arial" w:cs="Arial"/>
          <w:color w:val="000000" w:themeColor="text1"/>
          <w:lang w:val="es-CR"/>
        </w:rPr>
      </w:pPr>
    </w:p>
    <w:p w:rsidR="000C05F0" w:rsidRPr="000B1EC8" w:rsidRDefault="000C05F0" w:rsidP="003662B7">
      <w:pPr>
        <w:pStyle w:val="Prrafodelista1"/>
        <w:spacing w:line="276" w:lineRule="auto"/>
        <w:ind w:left="0"/>
        <w:mirrorIndents/>
        <w:jc w:val="both"/>
        <w:rPr>
          <w:rFonts w:ascii="Arial" w:hAnsi="Arial" w:cs="Arial"/>
          <w:color w:val="000000" w:themeColor="text1"/>
          <w:lang w:val="es-CR"/>
        </w:rPr>
      </w:pPr>
    </w:p>
    <w:p w:rsidR="00484265" w:rsidRPr="000B1EC8" w:rsidRDefault="000C05F0" w:rsidP="00D55216">
      <w:pPr>
        <w:pStyle w:val="Prrafodelista1"/>
        <w:tabs>
          <w:tab w:val="left" w:pos="1620"/>
          <w:tab w:val="left" w:pos="180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No.</w:t>
      </w:r>
    </w:p>
    <w:p w:rsidR="00484265" w:rsidRPr="000B1EC8" w:rsidRDefault="00484265" w:rsidP="00530708">
      <w:pPr>
        <w:pStyle w:val="Prrafodelista1"/>
        <w:spacing w:line="276" w:lineRule="auto"/>
        <w:ind w:left="0"/>
        <w:mirrorIndents/>
        <w:jc w:val="both"/>
        <w:rPr>
          <w:rFonts w:ascii="Arial" w:hAnsi="Arial" w:cs="Arial"/>
          <w:color w:val="000000" w:themeColor="text1"/>
          <w:lang w:val="es-CR"/>
        </w:rPr>
      </w:pPr>
    </w:p>
    <w:p w:rsidR="00484265" w:rsidRPr="00D55216" w:rsidRDefault="00484265" w:rsidP="00D55216">
      <w:pPr>
        <w:pStyle w:val="Prrafodelista1"/>
        <w:spacing w:line="276" w:lineRule="auto"/>
        <w:ind w:left="0"/>
        <w:mirrorIndents/>
        <w:jc w:val="both"/>
        <w:rPr>
          <w:rFonts w:ascii="Arial" w:hAnsi="Arial" w:cs="Arial"/>
          <w:i/>
          <w:color w:val="000000" w:themeColor="text1"/>
          <w:sz w:val="22"/>
          <w:szCs w:val="22"/>
          <w:lang w:val="es-CR"/>
        </w:rPr>
      </w:pPr>
      <w:r w:rsidRPr="00D55216">
        <w:rPr>
          <w:rFonts w:ascii="Arial" w:hAnsi="Arial" w:cs="Arial"/>
          <w:i/>
          <w:color w:val="000000" w:themeColor="text1"/>
          <w:sz w:val="22"/>
          <w:szCs w:val="22"/>
          <w:lang w:val="es-CR"/>
        </w:rPr>
        <w:t>Decreto 2554 - Artículo 6.1.1.1.5 - Numeral 4</w:t>
      </w:r>
    </w:p>
    <w:p w:rsidR="00484265" w:rsidRPr="00D55216" w:rsidRDefault="00484265" w:rsidP="00530708">
      <w:pPr>
        <w:pStyle w:val="Prrafodelista1"/>
        <w:spacing w:line="276" w:lineRule="auto"/>
        <w:mirrorIndents/>
        <w:jc w:val="both"/>
        <w:rPr>
          <w:rFonts w:ascii="Arial" w:hAnsi="Arial" w:cs="Arial"/>
          <w:i/>
          <w:color w:val="000000" w:themeColor="text1"/>
          <w:sz w:val="22"/>
          <w:szCs w:val="22"/>
          <w:lang w:val="es-CR"/>
        </w:rPr>
      </w:pPr>
    </w:p>
    <w:p w:rsidR="00484265" w:rsidRPr="00D55216" w:rsidRDefault="00484265" w:rsidP="00530708">
      <w:pPr>
        <w:pStyle w:val="Prrafodelista1"/>
        <w:spacing w:line="276" w:lineRule="auto"/>
        <w:mirrorIndents/>
        <w:jc w:val="both"/>
        <w:rPr>
          <w:rFonts w:ascii="Arial" w:hAnsi="Arial" w:cs="Arial"/>
          <w:i/>
          <w:color w:val="000000" w:themeColor="text1"/>
          <w:sz w:val="22"/>
          <w:szCs w:val="22"/>
          <w:lang w:val="es-CR"/>
        </w:rPr>
      </w:pPr>
      <w:r w:rsidRPr="00D55216">
        <w:rPr>
          <w:rFonts w:ascii="Arial" w:hAnsi="Arial" w:cs="Arial"/>
          <w:i/>
          <w:color w:val="000000" w:themeColor="text1"/>
          <w:sz w:val="22"/>
          <w:szCs w:val="22"/>
          <w:lang w:val="es-CR"/>
        </w:rPr>
        <w:t>“Valor nominal. El valor nominal de los valores se deberá expresar en múltiplos de cien mil pesos ($100.000), o de mil (1.000) unidades básicas cuando ésta sea diferente al peso colombiano.</w:t>
      </w:r>
    </w:p>
    <w:p w:rsidR="00484265" w:rsidRPr="00D55216" w:rsidRDefault="00484265" w:rsidP="00530708">
      <w:pPr>
        <w:pStyle w:val="Prrafodelista1"/>
        <w:spacing w:line="276" w:lineRule="auto"/>
        <w:mirrorIndents/>
        <w:jc w:val="both"/>
        <w:rPr>
          <w:rFonts w:ascii="Arial" w:hAnsi="Arial" w:cs="Arial"/>
          <w:i/>
          <w:color w:val="000000" w:themeColor="text1"/>
          <w:sz w:val="22"/>
          <w:szCs w:val="22"/>
          <w:lang w:val="es-CR"/>
        </w:rPr>
      </w:pPr>
      <w:r w:rsidRPr="00D55216">
        <w:rPr>
          <w:rFonts w:ascii="Arial" w:hAnsi="Arial" w:cs="Arial"/>
          <w:i/>
          <w:color w:val="000000" w:themeColor="text1"/>
          <w:sz w:val="22"/>
          <w:szCs w:val="22"/>
          <w:lang w:val="es-CR"/>
        </w:rPr>
        <w:t>El valor nominal es aquel que se expresa en el título al momento de su emisión, el cual no varía por efecto de las amortizaciones periódicas del mismo.”</w:t>
      </w:r>
    </w:p>
    <w:p w:rsidR="000C05F0" w:rsidRPr="000B1EC8" w:rsidRDefault="000C05F0" w:rsidP="00530708">
      <w:pPr>
        <w:pStyle w:val="Prrafodelista1"/>
        <w:spacing w:line="276" w:lineRule="auto"/>
        <w:ind w:left="1080"/>
        <w:mirrorIndents/>
        <w:jc w:val="both"/>
        <w:rPr>
          <w:rFonts w:ascii="Arial" w:hAnsi="Arial" w:cs="Arial"/>
          <w:color w:val="000000" w:themeColor="text1"/>
          <w:sz w:val="22"/>
          <w:szCs w:val="22"/>
          <w:lang w:val="es-CR"/>
        </w:rPr>
      </w:pPr>
    </w:p>
    <w:p w:rsidR="00554B10" w:rsidRPr="000B1EC8" w:rsidRDefault="00F8123E" w:rsidP="00CA735E">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554B10" w:rsidRPr="000B1EC8">
        <w:rPr>
          <w:rFonts w:ascii="Arial" w:hAnsi="Arial" w:cs="Arial"/>
          <w:b/>
          <w:color w:val="000000" w:themeColor="text1"/>
          <w:sz w:val="28"/>
          <w:lang w:val="es-CR"/>
        </w:rPr>
        <w:t xml:space="preserve"> </w:t>
      </w:r>
      <w:r w:rsidR="00554B10" w:rsidRPr="000B1EC8">
        <w:rPr>
          <w:rFonts w:ascii="Arial" w:hAnsi="Arial" w:cs="Arial"/>
          <w:color w:val="000000" w:themeColor="text1"/>
          <w:sz w:val="22"/>
          <w:szCs w:val="22"/>
          <w:lang w:val="es-CR"/>
        </w:rPr>
        <w:t>Sí, pero condicionado a los siguientes requisitos:</w:t>
      </w:r>
    </w:p>
    <w:p w:rsidR="003662B7" w:rsidRPr="000B1EC8" w:rsidRDefault="003662B7" w:rsidP="00530708">
      <w:pPr>
        <w:pStyle w:val="Prrafodelista1"/>
        <w:tabs>
          <w:tab w:val="left" w:pos="1620"/>
        </w:tabs>
        <w:spacing w:line="276" w:lineRule="auto"/>
        <w:ind w:left="1080"/>
        <w:mirrorIndents/>
        <w:jc w:val="both"/>
        <w:rPr>
          <w:rFonts w:ascii="Arial" w:hAnsi="Arial" w:cs="Arial"/>
          <w:color w:val="000000" w:themeColor="text1"/>
          <w:sz w:val="22"/>
          <w:szCs w:val="22"/>
          <w:lang w:val="es-CR"/>
        </w:rPr>
      </w:pPr>
    </w:p>
    <w:p w:rsidR="00F8123E" w:rsidRPr="000B1EC8" w:rsidRDefault="00554B10" w:rsidP="00530708">
      <w:pPr>
        <w:pStyle w:val="Prrafodelista1"/>
        <w:tabs>
          <w:tab w:val="left" w:pos="1620"/>
        </w:tabs>
        <w:spacing w:line="276" w:lineRule="auto"/>
        <w:ind w:left="108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Puede ser en cualquier moneda extranjera. En la práctica, hay muchas emisiones en colones costarricenses (moneda local) y dólares estadounidenses.  En euros hay pocas emisiones, pero las hay. Tanto entes públicos como privados, tiene posibilidad de emitir en monedas extranjeras si así lo eligieran</w:t>
      </w:r>
    </w:p>
    <w:p w:rsidR="00F8123E" w:rsidRPr="000B1EC8" w:rsidRDefault="00F8123E" w:rsidP="00530708">
      <w:pPr>
        <w:pStyle w:val="Prrafodelista1"/>
        <w:tabs>
          <w:tab w:val="left" w:pos="1620"/>
        </w:tabs>
        <w:spacing w:line="276" w:lineRule="auto"/>
        <w:ind w:left="1080"/>
        <w:mirrorIndents/>
        <w:jc w:val="both"/>
        <w:rPr>
          <w:rFonts w:ascii="Arial" w:hAnsi="Arial" w:cs="Arial"/>
          <w:color w:val="000000" w:themeColor="text1"/>
          <w:lang w:val="es-CR"/>
        </w:rPr>
      </w:pPr>
    </w:p>
    <w:p w:rsidR="00A0361F" w:rsidRPr="000B1EC8" w:rsidRDefault="00F50C16" w:rsidP="00530708">
      <w:pPr>
        <w:pStyle w:val="PargrafodaLista1"/>
        <w:spacing w:line="276" w:lineRule="auto"/>
        <w:ind w:left="1416"/>
        <w:mirrorIndents/>
        <w:jc w:val="both"/>
        <w:outlineLvl w:val="0"/>
        <w:rPr>
          <w:rFonts w:ascii="Arial" w:hAnsi="Arial" w:cs="Arial"/>
          <w:iCs/>
          <w:color w:val="000000" w:themeColor="text1"/>
        </w:rPr>
      </w:pPr>
      <w:r w:rsidRPr="000B1EC8">
        <w:rPr>
          <w:rFonts w:ascii="Arial" w:hAnsi="Arial" w:cs="Arial"/>
          <w:b/>
          <w:color w:val="000000" w:themeColor="text1"/>
          <w:lang w:val="es-CR"/>
        </w:rPr>
        <w:t>Ecuador:</w:t>
      </w:r>
      <w:r w:rsidR="003662B7" w:rsidRPr="000B1EC8">
        <w:rPr>
          <w:rFonts w:ascii="Arial" w:hAnsi="Arial" w:cs="Arial"/>
          <w:color w:val="000000" w:themeColor="text1"/>
          <w:lang w:val="es-CR"/>
        </w:rPr>
        <w:t xml:space="preserve"> </w:t>
      </w:r>
      <w:r w:rsidR="003662B7" w:rsidRPr="000B1EC8">
        <w:rPr>
          <w:rFonts w:ascii="Arial" w:hAnsi="Arial" w:cs="Arial"/>
          <w:color w:val="000000" w:themeColor="text1"/>
          <w:sz w:val="22"/>
          <w:szCs w:val="22"/>
          <w:lang w:val="es-CR"/>
        </w:rPr>
        <w:t xml:space="preserve">Sí.  </w:t>
      </w:r>
      <w:r w:rsidR="00A0361F" w:rsidRPr="000B1EC8">
        <w:rPr>
          <w:rFonts w:ascii="Arial" w:hAnsi="Arial" w:cs="Arial"/>
          <w:iCs/>
          <w:color w:val="000000" w:themeColor="text1"/>
          <w:sz w:val="22"/>
          <w:szCs w:val="22"/>
        </w:rPr>
        <w:t>BASE LEGAL</w:t>
      </w:r>
    </w:p>
    <w:p w:rsidR="00A0361F" w:rsidRPr="000B1EC8" w:rsidRDefault="00A0361F" w:rsidP="00530708">
      <w:pPr>
        <w:pStyle w:val="PargrafodaLista1"/>
        <w:spacing w:line="276" w:lineRule="auto"/>
        <w:ind w:left="1080"/>
        <w:mirrorIndents/>
        <w:jc w:val="both"/>
        <w:rPr>
          <w:rFonts w:ascii="Arial" w:hAnsi="Arial" w:cs="Arial"/>
          <w:color w:val="000000" w:themeColor="text1"/>
          <w:lang w:val="es-CR"/>
        </w:rPr>
      </w:pPr>
    </w:p>
    <w:p w:rsidR="00A0361F" w:rsidRPr="000B1EC8" w:rsidRDefault="00A0361F" w:rsidP="00F729B1">
      <w:pPr>
        <w:pStyle w:val="PargrafodaLista1"/>
        <w:spacing w:line="276" w:lineRule="auto"/>
        <w:ind w:left="0"/>
        <w:mirrorIndents/>
        <w:jc w:val="both"/>
        <w:rPr>
          <w:rFonts w:ascii="Arial" w:hAnsi="Arial" w:cs="Arial"/>
          <w:b/>
          <w:iCs/>
          <w:color w:val="000000" w:themeColor="text1"/>
          <w:lang w:val="es-CR"/>
        </w:rPr>
      </w:pPr>
      <w:r w:rsidRPr="000B1EC8">
        <w:rPr>
          <w:rFonts w:ascii="Arial" w:hAnsi="Arial" w:cs="Arial"/>
          <w:b/>
          <w:iCs/>
          <w:color w:val="000000" w:themeColor="text1"/>
          <w:lang w:val="es-CR"/>
        </w:rPr>
        <w:t>CODIFICACIÓN DE LAS RESOLUCIONES EXPEDIDAS POR EL CONSEJO NACIONAL DE VALORES</w:t>
      </w:r>
    </w:p>
    <w:p w:rsidR="002B49DA" w:rsidRPr="000B1EC8" w:rsidRDefault="002B49DA" w:rsidP="00F729B1">
      <w:pPr>
        <w:pStyle w:val="PargrafodaLista1"/>
        <w:spacing w:line="276" w:lineRule="auto"/>
        <w:ind w:left="0"/>
        <w:mirrorIndents/>
        <w:jc w:val="both"/>
        <w:rPr>
          <w:rFonts w:ascii="Arial" w:hAnsi="Arial" w:cs="Arial"/>
          <w:iCs/>
          <w:color w:val="000000" w:themeColor="text1"/>
          <w:lang w:val="es-CR"/>
        </w:rPr>
      </w:pPr>
    </w:p>
    <w:p w:rsidR="00A0361F" w:rsidRPr="000B1EC8" w:rsidRDefault="00A0361F" w:rsidP="00F729B1">
      <w:pPr>
        <w:pStyle w:val="PargrafodaLista1"/>
        <w:spacing w:line="276" w:lineRule="auto"/>
        <w:ind w:left="0"/>
        <w:mirrorIndents/>
        <w:jc w:val="both"/>
        <w:rPr>
          <w:rFonts w:ascii="Arial" w:hAnsi="Arial" w:cs="Arial"/>
          <w:iCs/>
          <w:color w:val="000000" w:themeColor="text1"/>
          <w:lang w:val="pt-BR"/>
        </w:rPr>
      </w:pPr>
      <w:r w:rsidRPr="000B1EC8">
        <w:rPr>
          <w:rFonts w:ascii="Arial" w:hAnsi="Arial" w:cs="Arial"/>
          <w:iCs/>
          <w:color w:val="000000" w:themeColor="text1"/>
          <w:lang w:val="pt-BR"/>
        </w:rPr>
        <w:t xml:space="preserve">Título III.- OFERTA PÚBLICA DE VALORES </w:t>
      </w:r>
    </w:p>
    <w:p w:rsidR="00A0361F" w:rsidRPr="000B1EC8" w:rsidRDefault="00A0361F" w:rsidP="00F729B1">
      <w:pPr>
        <w:pStyle w:val="PargrafodaLista1"/>
        <w:spacing w:line="276" w:lineRule="auto"/>
        <w:ind w:left="0"/>
        <w:mirrorIndents/>
        <w:jc w:val="both"/>
        <w:rPr>
          <w:rFonts w:ascii="Arial" w:hAnsi="Arial" w:cs="Arial"/>
          <w:iCs/>
          <w:color w:val="000000" w:themeColor="text1"/>
          <w:lang w:val="pt-BR"/>
        </w:rPr>
      </w:pPr>
      <w:r w:rsidRPr="000B1EC8">
        <w:rPr>
          <w:rFonts w:ascii="Arial" w:hAnsi="Arial" w:cs="Arial"/>
          <w:iCs/>
          <w:color w:val="000000" w:themeColor="text1"/>
          <w:lang w:val="pt-BR"/>
        </w:rPr>
        <w:t>Subtítulo I.- VALORES</w:t>
      </w:r>
    </w:p>
    <w:p w:rsidR="00A0361F" w:rsidRPr="000B1EC8" w:rsidRDefault="00A0361F" w:rsidP="00F729B1">
      <w:pPr>
        <w:pStyle w:val="PargrafodaLista1"/>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pt-BR"/>
        </w:rPr>
        <w:t xml:space="preserve">Capítulo III.- </w:t>
      </w:r>
      <w:r w:rsidRPr="000B1EC8">
        <w:rPr>
          <w:rFonts w:ascii="Arial" w:hAnsi="Arial" w:cs="Arial"/>
          <w:iCs/>
          <w:color w:val="000000" w:themeColor="text1"/>
          <w:lang w:val="es-CR"/>
        </w:rPr>
        <w:t>OBLIGACIONES DE LARGO PLAZO</w:t>
      </w:r>
    </w:p>
    <w:p w:rsidR="00A0361F" w:rsidRPr="000B1EC8" w:rsidRDefault="00A0361F" w:rsidP="00F729B1">
      <w:pPr>
        <w:pStyle w:val="PargrafodaLista1"/>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es-CR"/>
        </w:rPr>
        <w:t>Sección I.- EMISIÓN Y OFERTA PÚBLICA DE VALORES</w:t>
      </w:r>
    </w:p>
    <w:p w:rsidR="00A0361F" w:rsidRPr="000B1EC8" w:rsidRDefault="00A0361F" w:rsidP="00F729B1">
      <w:pPr>
        <w:pStyle w:val="PargrafodaLista1"/>
        <w:spacing w:line="276" w:lineRule="auto"/>
        <w:ind w:left="0"/>
        <w:mirrorIndents/>
        <w:jc w:val="both"/>
        <w:rPr>
          <w:rFonts w:ascii="Arial" w:hAnsi="Arial" w:cs="Arial"/>
          <w:iCs/>
          <w:color w:val="000000" w:themeColor="text1"/>
          <w:lang w:val="es-CR"/>
        </w:rPr>
      </w:pPr>
    </w:p>
    <w:p w:rsidR="00A0361F" w:rsidRPr="00D55216" w:rsidRDefault="00A0361F" w:rsidP="00F729B1">
      <w:pPr>
        <w:pStyle w:val="PargrafodaLista1"/>
        <w:spacing w:line="276" w:lineRule="auto"/>
        <w:ind w:left="0"/>
        <w:mirrorIndents/>
        <w:jc w:val="both"/>
        <w:rPr>
          <w:rFonts w:ascii="Arial" w:hAnsi="Arial" w:cs="Arial"/>
          <w:i/>
          <w:iCs/>
          <w:color w:val="000000" w:themeColor="text1"/>
          <w:sz w:val="22"/>
          <w:szCs w:val="22"/>
          <w:lang w:val="es-CR"/>
        </w:rPr>
      </w:pPr>
      <w:r w:rsidRPr="00D55216">
        <w:rPr>
          <w:rFonts w:ascii="Arial" w:hAnsi="Arial" w:cs="Arial"/>
          <w:i/>
          <w:iCs/>
          <w:color w:val="000000" w:themeColor="text1"/>
          <w:sz w:val="22"/>
          <w:szCs w:val="22"/>
          <w:lang w:val="es-CR"/>
        </w:rPr>
        <w:t>Art.  3.-  Emisiones en otras divisas.- Los intereses de las emisiones en monedas distintas al dólar de los Estados Unidos de América, serán calculados sobre el monto del capital expresado en esas divisas y se liquidarán en función de los términos establecidos en la escritura de emisión; si se liquidan en moneda distinta de la emisión, deberá establecerse la fuente de la cotización de la moneda.</w:t>
      </w:r>
    </w:p>
    <w:p w:rsidR="00A0361F" w:rsidRPr="000B1EC8" w:rsidRDefault="00A0361F" w:rsidP="00F729B1">
      <w:pPr>
        <w:pStyle w:val="PargrafodaLista1"/>
        <w:spacing w:line="276" w:lineRule="auto"/>
        <w:ind w:left="0"/>
        <w:mirrorIndents/>
        <w:jc w:val="both"/>
        <w:rPr>
          <w:rFonts w:ascii="Arial" w:hAnsi="Arial" w:cs="Arial"/>
          <w:iCs/>
          <w:color w:val="000000" w:themeColor="text1"/>
          <w:lang w:val="es-CR"/>
        </w:rPr>
      </w:pPr>
    </w:p>
    <w:p w:rsidR="00A0361F" w:rsidRPr="000B1EC8" w:rsidRDefault="00A0361F" w:rsidP="00F729B1">
      <w:pPr>
        <w:pStyle w:val="PargrafodaLista1"/>
        <w:spacing w:line="276" w:lineRule="auto"/>
        <w:ind w:left="0"/>
        <w:mirrorIndents/>
        <w:jc w:val="both"/>
        <w:rPr>
          <w:rFonts w:ascii="Arial" w:hAnsi="Arial" w:cs="Arial"/>
          <w:b/>
          <w:iCs/>
          <w:color w:val="000000" w:themeColor="text1"/>
          <w:lang w:val="es-CR"/>
        </w:rPr>
      </w:pPr>
      <w:r w:rsidRPr="000B1EC8">
        <w:rPr>
          <w:rFonts w:ascii="Arial" w:hAnsi="Arial" w:cs="Arial"/>
          <w:b/>
          <w:iCs/>
          <w:color w:val="000000" w:themeColor="text1"/>
          <w:lang w:val="es-CR"/>
        </w:rPr>
        <w:t>CODIFICACIÓN DE LAS RESOLUCIONES EXPEDIDAS POR EL CONSEJO NACIONAL DE VALORES</w:t>
      </w:r>
    </w:p>
    <w:p w:rsidR="00A0361F" w:rsidRPr="000B1EC8" w:rsidRDefault="00A0361F" w:rsidP="00F729B1">
      <w:pPr>
        <w:pStyle w:val="PargrafodaLista1"/>
        <w:spacing w:line="276" w:lineRule="auto"/>
        <w:ind w:left="0"/>
        <w:mirrorIndents/>
        <w:jc w:val="both"/>
        <w:rPr>
          <w:rFonts w:ascii="Arial" w:hAnsi="Arial" w:cs="Arial"/>
          <w:iCs/>
          <w:color w:val="000000" w:themeColor="text1"/>
          <w:lang w:val="es-CR"/>
        </w:rPr>
      </w:pPr>
    </w:p>
    <w:p w:rsidR="00A0361F" w:rsidRPr="000B1EC8" w:rsidRDefault="00A0361F" w:rsidP="00F729B1">
      <w:pPr>
        <w:pStyle w:val="PargrafodaLista1"/>
        <w:spacing w:line="276" w:lineRule="auto"/>
        <w:ind w:left="0"/>
        <w:mirrorIndents/>
        <w:jc w:val="both"/>
        <w:outlineLvl w:val="0"/>
        <w:rPr>
          <w:rFonts w:ascii="Arial" w:hAnsi="Arial" w:cs="Arial"/>
          <w:iCs/>
          <w:color w:val="000000" w:themeColor="text1"/>
          <w:sz w:val="22"/>
          <w:szCs w:val="22"/>
          <w:lang w:val="pt-BR"/>
        </w:rPr>
      </w:pPr>
      <w:r w:rsidRPr="000B1EC8">
        <w:rPr>
          <w:rFonts w:ascii="Arial" w:hAnsi="Arial" w:cs="Arial"/>
          <w:iCs/>
          <w:color w:val="000000" w:themeColor="text1"/>
          <w:sz w:val="22"/>
          <w:szCs w:val="22"/>
          <w:lang w:val="pt-BR"/>
        </w:rPr>
        <w:t>Título III.- OFERTA PÚBLICA DE VALORES</w:t>
      </w:r>
    </w:p>
    <w:p w:rsidR="00A0361F" w:rsidRPr="000B1EC8" w:rsidRDefault="00A0361F" w:rsidP="00F729B1">
      <w:pPr>
        <w:pStyle w:val="PargrafodaLista1"/>
        <w:spacing w:line="276" w:lineRule="auto"/>
        <w:ind w:left="0"/>
        <w:mirrorIndents/>
        <w:jc w:val="both"/>
        <w:rPr>
          <w:rFonts w:ascii="Arial" w:hAnsi="Arial" w:cs="Arial"/>
          <w:iCs/>
          <w:color w:val="000000" w:themeColor="text1"/>
          <w:sz w:val="22"/>
          <w:szCs w:val="22"/>
          <w:lang w:val="pt-BR"/>
        </w:rPr>
      </w:pPr>
      <w:r w:rsidRPr="000B1EC8">
        <w:rPr>
          <w:rFonts w:ascii="Arial" w:hAnsi="Arial" w:cs="Arial"/>
          <w:iCs/>
          <w:color w:val="000000" w:themeColor="text1"/>
          <w:sz w:val="22"/>
          <w:szCs w:val="22"/>
          <w:lang w:val="pt-BR"/>
        </w:rPr>
        <w:t>Subtítulo I.- VALORES</w:t>
      </w:r>
    </w:p>
    <w:p w:rsidR="00A0361F" w:rsidRPr="000B1EC8" w:rsidRDefault="00A0361F" w:rsidP="00F729B1">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pt-BR"/>
        </w:rPr>
        <w:t xml:space="preserve">Capítulo IV.- </w:t>
      </w:r>
      <w:r w:rsidRPr="000B1EC8">
        <w:rPr>
          <w:rFonts w:ascii="Arial" w:hAnsi="Arial" w:cs="Arial"/>
          <w:iCs/>
          <w:color w:val="000000" w:themeColor="text1"/>
          <w:sz w:val="22"/>
          <w:szCs w:val="22"/>
          <w:lang w:val="es-CR"/>
        </w:rPr>
        <w:t>PAPEL COMERCIAL</w:t>
      </w:r>
    </w:p>
    <w:p w:rsidR="00A0361F" w:rsidRPr="000B1EC8" w:rsidRDefault="00A0361F" w:rsidP="00F729B1">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Sección III.- DISPOSICIONES GENERALES</w:t>
      </w:r>
    </w:p>
    <w:p w:rsidR="00A0361F" w:rsidRPr="000B1EC8" w:rsidRDefault="00A0361F" w:rsidP="00F729B1">
      <w:pPr>
        <w:pStyle w:val="PargrafodaLista1"/>
        <w:spacing w:line="276" w:lineRule="auto"/>
        <w:ind w:left="0"/>
        <w:mirrorIndents/>
        <w:jc w:val="both"/>
        <w:rPr>
          <w:rFonts w:ascii="Arial" w:hAnsi="Arial" w:cs="Arial"/>
          <w:iCs/>
          <w:color w:val="000000" w:themeColor="text1"/>
          <w:sz w:val="22"/>
          <w:szCs w:val="22"/>
          <w:lang w:val="es-CR"/>
        </w:rPr>
      </w:pPr>
    </w:p>
    <w:p w:rsidR="00A0361F" w:rsidRPr="00D55216" w:rsidRDefault="00A0361F" w:rsidP="00F729B1">
      <w:pPr>
        <w:pStyle w:val="PargrafodaLista1"/>
        <w:spacing w:line="276" w:lineRule="auto"/>
        <w:ind w:left="0"/>
        <w:mirrorIndents/>
        <w:jc w:val="both"/>
        <w:rPr>
          <w:rFonts w:ascii="Arial" w:hAnsi="Arial" w:cs="Arial"/>
          <w:i/>
          <w:iCs/>
          <w:color w:val="000000" w:themeColor="text1"/>
          <w:sz w:val="22"/>
          <w:szCs w:val="22"/>
          <w:lang w:val="es-CR"/>
        </w:rPr>
      </w:pPr>
      <w:r w:rsidRPr="00D55216">
        <w:rPr>
          <w:rFonts w:ascii="Arial" w:hAnsi="Arial" w:cs="Arial"/>
          <w:i/>
          <w:iCs/>
          <w:color w:val="000000" w:themeColor="text1"/>
          <w:sz w:val="22"/>
          <w:szCs w:val="22"/>
          <w:lang w:val="es-CR"/>
        </w:rPr>
        <w:lastRenderedPageBreak/>
        <w:t>Art. 13.- Disposiciones aplicables del capítulo sobre emisión de obligaciones.- La emisión de papel comercial en divisas distintas a la de curso legal del país, se someterá a la normativa establecida sobre estos temas para la emisión de obligaciones.</w:t>
      </w:r>
    </w:p>
    <w:p w:rsidR="00F50C16" w:rsidRPr="000B1EC8" w:rsidRDefault="00F50C16" w:rsidP="00562F53">
      <w:pPr>
        <w:pStyle w:val="PargrafodaLista1"/>
        <w:spacing w:line="276" w:lineRule="auto"/>
        <w:ind w:left="0"/>
        <w:mirrorIndents/>
        <w:jc w:val="both"/>
        <w:rPr>
          <w:rFonts w:ascii="Arial" w:hAnsi="Arial" w:cs="Arial"/>
          <w:b/>
          <w:color w:val="000000" w:themeColor="text1"/>
          <w:sz w:val="28"/>
          <w:lang w:val="es-CR"/>
        </w:rPr>
      </w:pPr>
    </w:p>
    <w:p w:rsidR="00842F3A" w:rsidRPr="000B1EC8" w:rsidRDefault="00F50C16" w:rsidP="00F729B1">
      <w:pPr>
        <w:pStyle w:val="Prrafodelista1"/>
        <w:tabs>
          <w:tab w:val="left" w:pos="1620"/>
        </w:tabs>
        <w:spacing w:before="120"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842F3A" w:rsidRPr="000B1EC8">
        <w:rPr>
          <w:rFonts w:ascii="Arial" w:hAnsi="Arial" w:cs="Arial"/>
          <w:color w:val="000000" w:themeColor="text1"/>
          <w:lang w:val="es-CR"/>
        </w:rPr>
        <w:t xml:space="preserve"> </w:t>
      </w:r>
      <w:r w:rsidR="00842F3A" w:rsidRPr="000B1EC8">
        <w:rPr>
          <w:rFonts w:ascii="Arial" w:hAnsi="Arial" w:cs="Arial"/>
          <w:color w:val="000000" w:themeColor="text1"/>
          <w:sz w:val="22"/>
          <w:szCs w:val="22"/>
          <w:lang w:val="es-CR"/>
        </w:rPr>
        <w:t>No hay ningún requisito establecido sobre esta cuestión.</w:t>
      </w:r>
    </w:p>
    <w:p w:rsidR="00842F3A" w:rsidRPr="000B1EC8" w:rsidRDefault="00842F3A" w:rsidP="00530708">
      <w:pPr>
        <w:pStyle w:val="Prrafodelista1"/>
        <w:tabs>
          <w:tab w:val="left" w:pos="1620"/>
          <w:tab w:val="left" w:pos="1800"/>
        </w:tabs>
        <w:spacing w:line="276" w:lineRule="auto"/>
        <w:ind w:left="1080"/>
        <w:mirrorIndents/>
        <w:jc w:val="both"/>
        <w:rPr>
          <w:rFonts w:ascii="Arial" w:hAnsi="Arial" w:cs="Arial"/>
          <w:color w:val="000000" w:themeColor="text1"/>
          <w:lang w:val="es-CR"/>
        </w:rPr>
      </w:pPr>
    </w:p>
    <w:p w:rsidR="00F6207C" w:rsidRPr="000B1EC8" w:rsidRDefault="00F50C16" w:rsidP="00F729B1">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No.</w:t>
      </w:r>
      <w:r w:rsidR="000B6A51" w:rsidRPr="000B1EC8">
        <w:rPr>
          <w:rFonts w:ascii="Arial" w:hAnsi="Arial" w:cs="Arial"/>
          <w:color w:val="000000" w:themeColor="text1"/>
          <w:sz w:val="22"/>
          <w:szCs w:val="22"/>
          <w:lang w:val="es-CR"/>
        </w:rPr>
        <w:t xml:space="preserve">  </w:t>
      </w:r>
      <w:r w:rsidR="00F6207C" w:rsidRPr="000B1EC8">
        <w:rPr>
          <w:rFonts w:ascii="Arial" w:hAnsi="Arial" w:cs="Arial"/>
          <w:color w:val="000000" w:themeColor="text1"/>
          <w:sz w:val="22"/>
          <w:szCs w:val="22"/>
          <w:lang w:val="es-CR"/>
        </w:rPr>
        <w:t>Por prohibición expresa de la Ley Monetaria emitida por el Banco Central.</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F50C16" w:rsidRPr="000B1EC8" w:rsidRDefault="00F50C16" w:rsidP="00F729B1">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Si pueden.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F729B1">
      <w:pPr>
        <w:pStyle w:val="Pargrafoda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Sí, pero condicionado a los siguientes requisitos:</w:t>
      </w:r>
    </w:p>
    <w:p w:rsidR="003024EA" w:rsidRPr="000B1EC8" w:rsidRDefault="003024EA" w:rsidP="00530708">
      <w:pPr>
        <w:pStyle w:val="PargrafodaLista1"/>
        <w:tabs>
          <w:tab w:val="left" w:pos="1620"/>
        </w:tabs>
        <w:spacing w:line="276" w:lineRule="auto"/>
        <w:ind w:left="1080"/>
        <w:mirrorIndents/>
        <w:jc w:val="both"/>
        <w:rPr>
          <w:rFonts w:ascii="Arial" w:hAnsi="Arial" w:cs="Arial"/>
          <w:color w:val="000000" w:themeColor="text1"/>
          <w:lang w:val="es-CR"/>
        </w:rPr>
      </w:pPr>
    </w:p>
    <w:p w:rsidR="003024EA" w:rsidRPr="000B1EC8" w:rsidRDefault="003024EA" w:rsidP="00562F53">
      <w:pPr>
        <w:jc w:val="both"/>
        <w:rPr>
          <w:rStyle w:val="nfasis"/>
          <w:rFonts w:ascii="Arial" w:hAnsi="Arial" w:cs="Arial"/>
          <w:i w:val="0"/>
          <w:sz w:val="22"/>
          <w:szCs w:val="22"/>
          <w:lang w:val="pt-BR"/>
        </w:rPr>
      </w:pPr>
      <w:r w:rsidRPr="000B1EC8">
        <w:rPr>
          <w:rStyle w:val="nfasis"/>
          <w:rFonts w:ascii="Arial" w:hAnsi="Arial" w:cs="Arial"/>
          <w:i w:val="0"/>
          <w:sz w:val="22"/>
          <w:szCs w:val="22"/>
          <w:lang w:val="pt-BR"/>
        </w:rPr>
        <w:t>Não existe qualquerproibição de seremcons</w:t>
      </w:r>
      <w:r w:rsidR="00562F53" w:rsidRPr="000B1EC8">
        <w:rPr>
          <w:rStyle w:val="nfasis"/>
          <w:rFonts w:ascii="Arial" w:hAnsi="Arial" w:cs="Arial"/>
          <w:i w:val="0"/>
          <w:sz w:val="22"/>
          <w:szCs w:val="22"/>
          <w:lang w:val="pt-BR"/>
        </w:rPr>
        <w:t xml:space="preserve">tituídos Fundos de Investimento </w:t>
      </w:r>
      <w:r w:rsidRPr="000B1EC8">
        <w:rPr>
          <w:rStyle w:val="nfasis"/>
          <w:rFonts w:ascii="Arial" w:hAnsi="Arial" w:cs="Arial"/>
          <w:i w:val="0"/>
          <w:sz w:val="22"/>
          <w:szCs w:val="22"/>
          <w:lang w:val="pt-BR"/>
        </w:rPr>
        <w:t>denominados emmoeda diferente do Euro. De facto, a pesar de aindanão existir nenhum Fundo português denominado noutrasmoedas, existemalgunsaprovados que aindanãoiniciaram a actividade.</w:t>
      </w:r>
    </w:p>
    <w:p w:rsidR="003024EA" w:rsidRPr="000B1EC8" w:rsidRDefault="003024EA" w:rsidP="00530708">
      <w:pPr>
        <w:pStyle w:val="PargrafodaLista1"/>
        <w:tabs>
          <w:tab w:val="left" w:pos="1620"/>
        </w:tabs>
        <w:spacing w:line="276" w:lineRule="auto"/>
        <w:ind w:left="1080"/>
        <w:mirrorIndents/>
        <w:jc w:val="both"/>
        <w:rPr>
          <w:rFonts w:ascii="Arial" w:hAnsi="Arial" w:cs="Arial"/>
          <w:color w:val="000000" w:themeColor="text1"/>
          <w:sz w:val="22"/>
          <w:szCs w:val="22"/>
          <w:lang w:val="pt-BR"/>
        </w:rPr>
      </w:pPr>
    </w:p>
    <w:p w:rsidR="004E20C6" w:rsidRPr="000B1EC8" w:rsidRDefault="003024EA" w:rsidP="00F729B1">
      <w:pPr>
        <w:jc w:val="both"/>
        <w:rPr>
          <w:rFonts w:ascii="Arial" w:hAnsi="Arial" w:cs="Arial"/>
          <w:b/>
          <w:sz w:val="22"/>
          <w:szCs w:val="22"/>
          <w:lang w:val="pt-BR"/>
        </w:rPr>
      </w:pPr>
      <w:r w:rsidRPr="000B1EC8">
        <w:rPr>
          <w:rFonts w:ascii="Arial" w:hAnsi="Arial" w:cs="Arial"/>
          <w:sz w:val="22"/>
          <w:szCs w:val="22"/>
          <w:lang w:val="pt-BR"/>
        </w:rPr>
        <w:t>Não é práticacorrente a emissão de valores noutrasmoedas por emitentes nacionais. Normalmente fazem uso de veículoscom sede noutrasjurisidições. No entanto, a legislação portuguesa não o proibe.</w:t>
      </w:r>
    </w:p>
    <w:p w:rsidR="004E20C6" w:rsidRPr="000B1EC8" w:rsidRDefault="004E20C6" w:rsidP="00530708">
      <w:pPr>
        <w:pStyle w:val="PargrafodaLista1"/>
        <w:tabs>
          <w:tab w:val="left" w:pos="1620"/>
        </w:tabs>
        <w:spacing w:line="276" w:lineRule="auto"/>
        <w:ind w:left="1080"/>
        <w:mirrorIndents/>
        <w:jc w:val="both"/>
        <w:rPr>
          <w:rFonts w:ascii="Arial" w:hAnsi="Arial" w:cs="Arial"/>
          <w:color w:val="000000" w:themeColor="text1"/>
          <w:lang w:val="pt-BR"/>
        </w:rPr>
      </w:pPr>
    </w:p>
    <w:p w:rsidR="00101BDF" w:rsidRPr="000B1EC8" w:rsidRDefault="00101BDF" w:rsidP="002B49DA">
      <w:pPr>
        <w:pStyle w:val="PargrafodaLista1"/>
        <w:numPr>
          <w:ilvl w:val="1"/>
          <w:numId w:val="1"/>
        </w:numPr>
        <w:tabs>
          <w:tab w:val="left" w:pos="851"/>
        </w:tabs>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su país, ¿los fondos de inversión colectivos pueden comprar valores de emisores extranjeros?</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700F52" w:rsidRPr="000B1EC8" w:rsidRDefault="003D4A53" w:rsidP="002B49DA">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Sí, de acuerdo a la Ley 24.083, hasta un 25% del patrimonio puede ser invertido en activos emitidos fuera del país.</w:t>
      </w:r>
    </w:p>
    <w:p w:rsidR="00721C02" w:rsidRPr="000B1EC8" w:rsidRDefault="00721C02" w:rsidP="00530708">
      <w:pPr>
        <w:pStyle w:val="Prrafodelista1"/>
        <w:tabs>
          <w:tab w:val="left" w:pos="1620"/>
        </w:tabs>
        <w:spacing w:line="276" w:lineRule="auto"/>
        <w:ind w:left="1080"/>
        <w:mirrorIndents/>
        <w:jc w:val="both"/>
        <w:rPr>
          <w:rFonts w:ascii="Arial" w:hAnsi="Arial" w:cs="Arial"/>
          <w:color w:val="000000" w:themeColor="text1"/>
          <w:sz w:val="22"/>
          <w:szCs w:val="22"/>
          <w:lang w:val="es-CR"/>
        </w:rPr>
      </w:pPr>
    </w:p>
    <w:p w:rsidR="00700F52" w:rsidRPr="000B1EC8" w:rsidRDefault="00700F52" w:rsidP="002B49DA">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De acuerdo al Artículo 36 del Capítulo XI de las Normas de la Comisión Nacional de Valores (N.T. 2001 y mod.), se considerarán como activos emitidos en el país a los valores negociables que cuenten con autorización para ser emitidos en Repúblicas Federativas de Brasil, del Paraguay, Oriental del Uruguay o de Chile.</w:t>
      </w:r>
    </w:p>
    <w:p w:rsidR="00700F52" w:rsidRPr="000B1EC8" w:rsidRDefault="00700F52" w:rsidP="00530708">
      <w:pPr>
        <w:pStyle w:val="Prrafodelista1"/>
        <w:tabs>
          <w:tab w:val="left" w:pos="1620"/>
        </w:tabs>
        <w:spacing w:line="276" w:lineRule="auto"/>
        <w:ind w:left="1080"/>
        <w:mirrorIndents/>
        <w:jc w:val="both"/>
        <w:rPr>
          <w:rFonts w:ascii="Arial" w:hAnsi="Arial" w:cs="Arial"/>
          <w:color w:val="000000" w:themeColor="text1"/>
          <w:lang w:val="es-CR"/>
        </w:rPr>
      </w:pPr>
    </w:p>
    <w:p w:rsidR="00763C3A" w:rsidRPr="000B1EC8" w:rsidRDefault="0006675B" w:rsidP="00225883">
      <w:pPr>
        <w:pStyle w:val="Pargrafoda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 xml:space="preserve">Brasil: </w:t>
      </w:r>
      <w:r w:rsidR="004C5147" w:rsidRPr="000B1EC8">
        <w:rPr>
          <w:rFonts w:ascii="Arial" w:hAnsi="Arial" w:cs="Arial"/>
          <w:color w:val="000000" w:themeColor="text1"/>
          <w:lang w:val="es-CR"/>
        </w:rPr>
        <w:t xml:space="preserve"> </w:t>
      </w:r>
      <w:r w:rsidR="001E7D6D"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Sí, pero condicionado a los siguientes requisitos:</w:t>
      </w:r>
      <w:r w:rsidRPr="000B1EC8">
        <w:rPr>
          <w:rFonts w:ascii="Arial" w:hAnsi="Arial" w:cs="Arial"/>
          <w:color w:val="000000" w:themeColor="text1"/>
          <w:sz w:val="22"/>
          <w:szCs w:val="22"/>
          <w:lang w:val="es-CR"/>
        </w:rPr>
        <w:t xml:space="preserve">    </w:t>
      </w:r>
      <w:r w:rsidR="00B40A0A" w:rsidRPr="000B1EC8">
        <w:rPr>
          <w:rFonts w:ascii="Arial" w:hAnsi="Arial" w:cs="Arial"/>
          <w:color w:val="000000" w:themeColor="text1"/>
          <w:sz w:val="22"/>
          <w:szCs w:val="22"/>
          <w:lang w:val="es-CR"/>
        </w:rPr>
        <w:t>Cuestión</w:t>
      </w:r>
      <w:r w:rsidR="006C5726" w:rsidRPr="000B1EC8">
        <w:rPr>
          <w:rFonts w:ascii="Arial" w:hAnsi="Arial" w:cs="Arial"/>
          <w:color w:val="000000" w:themeColor="text1"/>
          <w:sz w:val="22"/>
          <w:szCs w:val="22"/>
          <w:lang w:val="es-CR"/>
        </w:rPr>
        <w:t xml:space="preserve"> 1.1</w:t>
      </w:r>
    </w:p>
    <w:p w:rsidR="00101BDF" w:rsidRPr="000B1EC8" w:rsidRDefault="00101BDF" w:rsidP="00225883">
      <w:pPr>
        <w:pStyle w:val="PargrafodaLista1"/>
        <w:spacing w:line="276" w:lineRule="auto"/>
        <w:ind w:left="0"/>
        <w:mirrorIndents/>
        <w:jc w:val="both"/>
        <w:rPr>
          <w:rFonts w:ascii="Arial" w:hAnsi="Arial" w:cs="Arial"/>
          <w:color w:val="000000" w:themeColor="text1"/>
          <w:lang w:val="es-CR"/>
        </w:rPr>
      </w:pPr>
    </w:p>
    <w:p w:rsidR="000F08AB" w:rsidRPr="000B1EC8" w:rsidRDefault="004E20C6" w:rsidP="00225883">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0F08AB" w:rsidRPr="000B1EC8">
        <w:rPr>
          <w:rFonts w:ascii="Arial" w:hAnsi="Arial" w:cs="Arial"/>
          <w:color w:val="000000" w:themeColor="text1"/>
          <w:lang w:val="es-CR"/>
        </w:rPr>
        <w:t xml:space="preserve">    </w:t>
      </w:r>
      <w:r w:rsidR="000F08AB" w:rsidRPr="000B1EC8">
        <w:rPr>
          <w:rFonts w:ascii="Arial" w:hAnsi="Arial" w:cs="Arial"/>
          <w:color w:val="000000" w:themeColor="text1"/>
          <w:sz w:val="22"/>
          <w:szCs w:val="22"/>
          <w:lang w:val="es-CR"/>
        </w:rPr>
        <w:t>Sí, pero condicionado a los siguientes requisitos:</w:t>
      </w:r>
    </w:p>
    <w:p w:rsidR="000F08AB" w:rsidRPr="000B1EC8" w:rsidRDefault="000F08AB" w:rsidP="00225883">
      <w:pPr>
        <w:pStyle w:val="Prrafodelista1"/>
        <w:tabs>
          <w:tab w:val="left" w:pos="1620"/>
        </w:tabs>
        <w:spacing w:line="276" w:lineRule="auto"/>
        <w:ind w:left="0"/>
        <w:mirrorIndents/>
        <w:jc w:val="both"/>
        <w:rPr>
          <w:rFonts w:ascii="Arial" w:hAnsi="Arial" w:cs="Arial"/>
          <w:color w:val="000000" w:themeColor="text1"/>
          <w:lang w:val="es-CR"/>
        </w:rPr>
      </w:pPr>
    </w:p>
    <w:p w:rsidR="000F08AB" w:rsidRPr="000B1EC8" w:rsidRDefault="000F08AB" w:rsidP="00225883">
      <w:pPr>
        <w:pStyle w:val="Prrafode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Idem respuesta 1.1.</w:t>
      </w:r>
    </w:p>
    <w:p w:rsidR="000F08AB" w:rsidRPr="000B1EC8" w:rsidRDefault="000F08AB" w:rsidP="00225883">
      <w:pPr>
        <w:pStyle w:val="Prrafodelista1"/>
        <w:tabs>
          <w:tab w:val="left" w:pos="1620"/>
        </w:tabs>
        <w:spacing w:line="276" w:lineRule="auto"/>
        <w:ind w:left="0"/>
        <w:mirrorIndents/>
        <w:jc w:val="both"/>
        <w:rPr>
          <w:rFonts w:ascii="Arial" w:hAnsi="Arial" w:cs="Arial"/>
          <w:color w:val="000000" w:themeColor="text1"/>
          <w:sz w:val="22"/>
          <w:szCs w:val="22"/>
          <w:lang w:val="pt-BR"/>
        </w:rPr>
      </w:pPr>
    </w:p>
    <w:p w:rsidR="000F08AB" w:rsidRPr="000B1EC8" w:rsidRDefault="000F08AB" w:rsidP="00225883">
      <w:pPr>
        <w:pStyle w:val="Prrafode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 xml:space="preserve">NCG Nº 308, SVS: </w:t>
      </w:r>
    </w:p>
    <w:p w:rsidR="0006675B" w:rsidRPr="000B1EC8" w:rsidRDefault="000F08AB" w:rsidP="00225883">
      <w:pPr>
        <w:pStyle w:val="PargrafodaLista1"/>
        <w:spacing w:line="276" w:lineRule="auto"/>
        <w:ind w:left="851"/>
        <w:mirrorIndents/>
        <w:jc w:val="both"/>
        <w:rPr>
          <w:rFonts w:ascii="Arial" w:hAnsi="Arial" w:cs="Arial"/>
          <w:color w:val="000000" w:themeColor="text1"/>
          <w:lang w:val="pt-BR"/>
        </w:rPr>
      </w:pPr>
      <w:r w:rsidRPr="000B1EC8">
        <w:rPr>
          <w:rFonts w:ascii="Arial" w:hAnsi="Arial" w:cs="Arial"/>
          <w:noProof/>
          <w:color w:val="000000" w:themeColor="text1"/>
          <w:lang w:val="es-CR" w:eastAsia="es-CR"/>
        </w:rPr>
        <w:lastRenderedPageBreak/>
        <w:drawing>
          <wp:inline distT="0" distB="0" distL="0" distR="0">
            <wp:extent cx="5793105" cy="3569233"/>
            <wp:effectExtent l="1905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3"/>
                    <a:srcRect/>
                    <a:stretch>
                      <a:fillRect/>
                    </a:stretch>
                  </pic:blipFill>
                  <pic:spPr bwMode="auto">
                    <a:xfrm>
                      <a:off x="0" y="0"/>
                      <a:ext cx="5793105" cy="3569233"/>
                    </a:xfrm>
                    <a:prstGeom prst="rect">
                      <a:avLst/>
                    </a:prstGeom>
                    <a:noFill/>
                    <a:ln w="9525">
                      <a:noFill/>
                      <a:miter lim="800000"/>
                      <a:headEnd/>
                      <a:tailEnd/>
                    </a:ln>
                  </pic:spPr>
                </pic:pic>
              </a:graphicData>
            </a:graphic>
          </wp:inline>
        </w:drawing>
      </w:r>
    </w:p>
    <w:p w:rsidR="004E20C6" w:rsidRPr="000B1EC8" w:rsidRDefault="004E20C6" w:rsidP="00530708">
      <w:pPr>
        <w:pStyle w:val="PargrafodaLista1"/>
        <w:spacing w:line="276" w:lineRule="auto"/>
        <w:ind w:left="1080"/>
        <w:mirrorIndents/>
        <w:jc w:val="both"/>
        <w:rPr>
          <w:rFonts w:ascii="Arial" w:hAnsi="Arial" w:cs="Arial"/>
          <w:color w:val="000000" w:themeColor="text1"/>
          <w:lang w:val="pt-BR"/>
        </w:rPr>
      </w:pPr>
    </w:p>
    <w:p w:rsidR="00484265" w:rsidRPr="000B1EC8" w:rsidRDefault="000C05F0" w:rsidP="009A20D9">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Sí, pero condicionado a los siguientes requisitos:</w:t>
      </w:r>
    </w:p>
    <w:p w:rsidR="00484265" w:rsidRPr="000B1EC8" w:rsidRDefault="00484265" w:rsidP="002B49DA">
      <w:pPr>
        <w:pStyle w:val="Prrafodelista1"/>
        <w:spacing w:line="276" w:lineRule="auto"/>
        <w:ind w:left="0"/>
        <w:mirrorIndents/>
        <w:jc w:val="both"/>
        <w:rPr>
          <w:rFonts w:ascii="Arial" w:hAnsi="Arial" w:cs="Arial"/>
          <w:color w:val="000000" w:themeColor="text1"/>
          <w:lang w:val="es-CR"/>
        </w:rPr>
      </w:pPr>
    </w:p>
    <w:p w:rsidR="00484265" w:rsidRPr="000B1EC8" w:rsidRDefault="00484265" w:rsidP="009A20D9">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El Artículo 3.1.4.1.1 del Decreto 2555 señala que “(…) las sociedades administradoras podrán integran en los portafolios de las carteras colectivas cualquier activo o derecho de contenido económico, según sea su naturaleza, entre otros: </w:t>
      </w:r>
    </w:p>
    <w:p w:rsidR="00484265" w:rsidRPr="000B1EC8" w:rsidRDefault="00484265" w:rsidP="009A20D9">
      <w:pPr>
        <w:pStyle w:val="Prrafodelista1"/>
        <w:spacing w:line="276" w:lineRule="auto"/>
        <w:ind w:left="0"/>
        <w:mirrorIndents/>
        <w:jc w:val="both"/>
        <w:rPr>
          <w:rFonts w:ascii="Arial" w:hAnsi="Arial" w:cs="Arial"/>
          <w:color w:val="000000" w:themeColor="text1"/>
          <w:sz w:val="22"/>
          <w:szCs w:val="22"/>
          <w:lang w:val="es-CR"/>
        </w:rPr>
      </w:pPr>
    </w:p>
    <w:p w:rsidR="00484265" w:rsidRPr="00225883" w:rsidRDefault="00484265" w:rsidP="009A20D9">
      <w:pPr>
        <w:pStyle w:val="Prrafodelista1"/>
        <w:spacing w:line="276" w:lineRule="auto"/>
        <w:ind w:left="0"/>
        <w:mirrorIndents/>
        <w:jc w:val="both"/>
        <w:rPr>
          <w:rFonts w:ascii="Arial" w:hAnsi="Arial" w:cs="Arial"/>
          <w:i/>
          <w:color w:val="000000" w:themeColor="text1"/>
          <w:sz w:val="22"/>
          <w:szCs w:val="22"/>
          <w:lang w:val="es-CR"/>
        </w:rPr>
      </w:pPr>
      <w:r w:rsidRPr="00225883">
        <w:rPr>
          <w:rFonts w:ascii="Arial" w:hAnsi="Arial" w:cs="Arial"/>
          <w:i/>
          <w:color w:val="000000" w:themeColor="text1"/>
          <w:sz w:val="22"/>
          <w:szCs w:val="22"/>
          <w:lang w:val="es-CR"/>
        </w:rPr>
        <w:t>3. Valores emitidos por entidades bancarias del exterior</w:t>
      </w:r>
    </w:p>
    <w:p w:rsidR="00484265" w:rsidRPr="00225883" w:rsidRDefault="00484265" w:rsidP="009A20D9">
      <w:pPr>
        <w:pStyle w:val="Prrafodelista1"/>
        <w:spacing w:line="276" w:lineRule="auto"/>
        <w:ind w:left="0"/>
        <w:mirrorIndents/>
        <w:jc w:val="both"/>
        <w:rPr>
          <w:rFonts w:ascii="Arial" w:hAnsi="Arial" w:cs="Arial"/>
          <w:i/>
          <w:color w:val="000000" w:themeColor="text1"/>
          <w:sz w:val="22"/>
          <w:szCs w:val="22"/>
          <w:lang w:val="es-CR"/>
        </w:rPr>
      </w:pPr>
      <w:r w:rsidRPr="00225883">
        <w:rPr>
          <w:rFonts w:ascii="Arial" w:hAnsi="Arial" w:cs="Arial"/>
          <w:i/>
          <w:color w:val="000000" w:themeColor="text1"/>
          <w:sz w:val="22"/>
          <w:szCs w:val="22"/>
          <w:lang w:val="es-CR"/>
        </w:rPr>
        <w:t xml:space="preserve">4. Valores emitidos por empresas extranjeras </w:t>
      </w:r>
      <w:r w:rsidRPr="00225883">
        <w:rPr>
          <w:rFonts w:ascii="Arial" w:hAnsi="Arial" w:cs="Arial"/>
          <w:i/>
          <w:color w:val="000000" w:themeColor="text1"/>
          <w:sz w:val="22"/>
          <w:szCs w:val="22"/>
          <w:lang w:val="es-CR"/>
        </w:rPr>
        <w:tab/>
        <w:t>del sector real cuyas acciones aparezcan inscritas en una o varias bolsas de valores internacionalmente reconocidas</w:t>
      </w:r>
    </w:p>
    <w:p w:rsidR="00484265" w:rsidRPr="00225883" w:rsidRDefault="00484265" w:rsidP="009A20D9">
      <w:pPr>
        <w:pStyle w:val="Prrafodelista1"/>
        <w:spacing w:line="276" w:lineRule="auto"/>
        <w:ind w:left="0"/>
        <w:mirrorIndents/>
        <w:jc w:val="both"/>
        <w:rPr>
          <w:rFonts w:ascii="Arial" w:hAnsi="Arial" w:cs="Arial"/>
          <w:i/>
          <w:color w:val="000000" w:themeColor="text1"/>
          <w:sz w:val="22"/>
          <w:szCs w:val="22"/>
          <w:lang w:val="es-CR"/>
        </w:rPr>
      </w:pPr>
      <w:r w:rsidRPr="00225883">
        <w:rPr>
          <w:rFonts w:ascii="Arial" w:hAnsi="Arial" w:cs="Arial"/>
          <w:i/>
          <w:color w:val="000000" w:themeColor="text1"/>
          <w:sz w:val="22"/>
          <w:szCs w:val="22"/>
          <w:lang w:val="es-CR"/>
        </w:rPr>
        <w:t>5. Bonos emitidos por organismos multilaterales de crédito, gobiernos extranjeros o entidades públicas.</w:t>
      </w:r>
    </w:p>
    <w:p w:rsidR="00484265" w:rsidRPr="00225883" w:rsidRDefault="00484265" w:rsidP="009A20D9">
      <w:pPr>
        <w:pStyle w:val="Prrafodelista1"/>
        <w:spacing w:line="276" w:lineRule="auto"/>
        <w:ind w:left="0"/>
        <w:mirrorIndents/>
        <w:jc w:val="both"/>
        <w:rPr>
          <w:rFonts w:ascii="Arial" w:hAnsi="Arial" w:cs="Arial"/>
          <w:i/>
          <w:color w:val="000000" w:themeColor="text1"/>
          <w:sz w:val="22"/>
          <w:szCs w:val="22"/>
          <w:lang w:val="es-CR"/>
        </w:rPr>
      </w:pPr>
      <w:r w:rsidRPr="00225883">
        <w:rPr>
          <w:rFonts w:ascii="Arial" w:hAnsi="Arial" w:cs="Arial"/>
          <w:i/>
          <w:color w:val="000000" w:themeColor="text1"/>
          <w:sz w:val="22"/>
          <w:szCs w:val="22"/>
          <w:lang w:val="es-CR"/>
        </w:rPr>
        <w:t>6. Participaciones en fondos de inversión extranjeros o fondos que emulen índices nacionales o extranjeros.</w:t>
      </w:r>
    </w:p>
    <w:p w:rsidR="00484265" w:rsidRPr="00225883" w:rsidRDefault="00484265" w:rsidP="009A20D9">
      <w:pPr>
        <w:pStyle w:val="Prrafodelista1"/>
        <w:spacing w:line="276" w:lineRule="auto"/>
        <w:ind w:left="0"/>
        <w:mirrorIndents/>
        <w:jc w:val="both"/>
        <w:rPr>
          <w:rFonts w:ascii="Arial" w:hAnsi="Arial" w:cs="Arial"/>
          <w:i/>
          <w:color w:val="000000" w:themeColor="text1"/>
          <w:sz w:val="22"/>
          <w:szCs w:val="22"/>
          <w:lang w:val="es-CR"/>
        </w:rPr>
      </w:pPr>
      <w:r w:rsidRPr="00225883">
        <w:rPr>
          <w:rFonts w:ascii="Arial" w:hAnsi="Arial" w:cs="Arial"/>
          <w:i/>
          <w:color w:val="000000" w:themeColor="text1"/>
          <w:sz w:val="22"/>
          <w:szCs w:val="22"/>
          <w:lang w:val="es-CR"/>
        </w:rPr>
        <w:t>7. Documentos representativos de participaciones en otras carteras colectivas nacionales.</w:t>
      </w:r>
    </w:p>
    <w:p w:rsidR="00484265" w:rsidRPr="00225883" w:rsidRDefault="00484265" w:rsidP="009A20D9">
      <w:pPr>
        <w:pStyle w:val="Prrafodelista1"/>
        <w:spacing w:line="276" w:lineRule="auto"/>
        <w:ind w:left="0"/>
        <w:mirrorIndents/>
        <w:jc w:val="both"/>
        <w:rPr>
          <w:rFonts w:ascii="Arial" w:hAnsi="Arial" w:cs="Arial"/>
          <w:i/>
          <w:color w:val="000000" w:themeColor="text1"/>
          <w:sz w:val="22"/>
          <w:szCs w:val="22"/>
          <w:lang w:val="es-CR"/>
        </w:rPr>
      </w:pPr>
      <w:r w:rsidRPr="00225883">
        <w:rPr>
          <w:rFonts w:ascii="Arial" w:hAnsi="Arial" w:cs="Arial"/>
          <w:i/>
          <w:color w:val="000000" w:themeColor="text1"/>
          <w:sz w:val="22"/>
          <w:szCs w:val="22"/>
          <w:lang w:val="es-CR"/>
        </w:rPr>
        <w:t>8. Divisas, con las limitaciones establecidas en el régimen cambiario, en cuanto al pago de la redención de participaciones (…)”</w:t>
      </w:r>
    </w:p>
    <w:p w:rsidR="00484265" w:rsidRPr="000B1EC8" w:rsidRDefault="00484265" w:rsidP="009A20D9">
      <w:pPr>
        <w:pStyle w:val="Prrafodelista1"/>
        <w:spacing w:line="276" w:lineRule="auto"/>
        <w:ind w:left="0"/>
        <w:mirrorIndents/>
        <w:jc w:val="both"/>
        <w:rPr>
          <w:rFonts w:ascii="Arial" w:hAnsi="Arial" w:cs="Arial"/>
          <w:color w:val="000000" w:themeColor="text1"/>
          <w:sz w:val="22"/>
          <w:szCs w:val="22"/>
          <w:lang w:val="es-CR"/>
        </w:rPr>
      </w:pPr>
    </w:p>
    <w:p w:rsidR="00484265" w:rsidRPr="000B1EC8" w:rsidRDefault="00484265" w:rsidP="009A20D9">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Tal posibilidad debe estar expresamente prevista en el respectivo reglamento del fondo. Lo anterior sin perjuicio del cumplimiento del régimen cambiario.</w:t>
      </w:r>
    </w:p>
    <w:p w:rsidR="000C05F0" w:rsidRPr="000B1EC8" w:rsidRDefault="000C05F0" w:rsidP="009A20D9">
      <w:pPr>
        <w:pStyle w:val="Prrafodelista1"/>
        <w:spacing w:line="276" w:lineRule="auto"/>
        <w:ind w:left="0"/>
        <w:mirrorIndents/>
        <w:jc w:val="both"/>
        <w:rPr>
          <w:rFonts w:ascii="Arial" w:hAnsi="Arial" w:cs="Arial"/>
          <w:b/>
          <w:color w:val="000000" w:themeColor="text1"/>
          <w:lang w:val="es-CR"/>
        </w:rPr>
      </w:pPr>
    </w:p>
    <w:p w:rsidR="00554B10" w:rsidRPr="000B1EC8" w:rsidRDefault="00F8123E" w:rsidP="009A20D9">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Pr="000B1EC8">
        <w:rPr>
          <w:rFonts w:ascii="Arial" w:hAnsi="Arial" w:cs="Arial"/>
          <w:color w:val="000000" w:themeColor="text1"/>
          <w:lang w:val="es-CR"/>
        </w:rPr>
        <w:t>:</w:t>
      </w:r>
      <w:r w:rsidR="00F377BA" w:rsidRPr="000B1EC8">
        <w:rPr>
          <w:rFonts w:ascii="Arial" w:hAnsi="Arial" w:cs="Arial"/>
          <w:color w:val="000000" w:themeColor="text1"/>
          <w:lang w:val="es-CR"/>
        </w:rPr>
        <w:t xml:space="preserve">  </w:t>
      </w:r>
      <w:r w:rsidR="00554B10" w:rsidRPr="000B1EC8">
        <w:rPr>
          <w:rFonts w:ascii="Arial" w:hAnsi="Arial" w:cs="Arial"/>
          <w:color w:val="000000" w:themeColor="text1"/>
          <w:lang w:val="es-CR"/>
        </w:rPr>
        <w:t xml:space="preserve"> </w:t>
      </w:r>
      <w:r w:rsidR="00554B10" w:rsidRPr="000B1EC8">
        <w:rPr>
          <w:rFonts w:ascii="Arial" w:hAnsi="Arial" w:cs="Arial"/>
          <w:color w:val="000000" w:themeColor="text1"/>
          <w:sz w:val="22"/>
          <w:szCs w:val="22"/>
          <w:lang w:val="es-CR"/>
        </w:rPr>
        <w:t>Sí, pero condicionado a los mismos requisitos indicados en 1.1:</w:t>
      </w:r>
    </w:p>
    <w:p w:rsidR="009A20D9" w:rsidRPr="000B1EC8" w:rsidRDefault="009A20D9" w:rsidP="009A20D9">
      <w:pPr>
        <w:pStyle w:val="PargrafodaLista1"/>
        <w:spacing w:line="276" w:lineRule="auto"/>
        <w:ind w:left="0"/>
        <w:mirrorIndents/>
        <w:jc w:val="both"/>
        <w:rPr>
          <w:rFonts w:ascii="Arial" w:hAnsi="Arial" w:cs="Arial"/>
          <w:color w:val="000000" w:themeColor="text1"/>
          <w:sz w:val="22"/>
          <w:szCs w:val="22"/>
          <w:lang w:val="es-CR"/>
        </w:rPr>
      </w:pPr>
    </w:p>
    <w:p w:rsidR="00F8123E" w:rsidRPr="000B1EC8" w:rsidRDefault="00554B10" w:rsidP="009A20D9">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Estar inscritos ante un regulador oficial de dicho mercado extranjero, ser valores estandarizados, con precios diarios, con calificación de riesgo si se trata de valores de deuda</w:t>
      </w:r>
    </w:p>
    <w:p w:rsidR="009A20D9" w:rsidRPr="000B1EC8" w:rsidRDefault="009A20D9" w:rsidP="009A20D9">
      <w:pPr>
        <w:pStyle w:val="PargrafodaLista1"/>
        <w:tabs>
          <w:tab w:val="left" w:pos="1620"/>
        </w:tabs>
        <w:spacing w:line="276" w:lineRule="auto"/>
        <w:ind w:left="0"/>
        <w:mirrorIndents/>
        <w:jc w:val="both"/>
        <w:outlineLvl w:val="0"/>
        <w:rPr>
          <w:rFonts w:ascii="Arial" w:hAnsi="Arial" w:cs="Arial"/>
          <w:b/>
          <w:color w:val="000000" w:themeColor="text1"/>
          <w:sz w:val="28"/>
          <w:lang w:val="es-CR"/>
        </w:rPr>
      </w:pPr>
    </w:p>
    <w:p w:rsidR="00521330" w:rsidRPr="000B1EC8" w:rsidRDefault="00F50C16" w:rsidP="009A20D9">
      <w:pPr>
        <w:pStyle w:val="PargrafodaLista1"/>
        <w:tabs>
          <w:tab w:val="left" w:pos="1620"/>
        </w:tabs>
        <w:spacing w:line="276" w:lineRule="auto"/>
        <w:ind w:left="0"/>
        <w:mirrorIndents/>
        <w:jc w:val="both"/>
        <w:outlineLvl w:val="0"/>
        <w:rPr>
          <w:rFonts w:ascii="Arial" w:hAnsi="Arial" w:cs="Arial"/>
          <w:color w:val="000000" w:themeColor="text1"/>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Sí, pero condicionado a los requisitos referidos en 1.1.</w:t>
      </w:r>
    </w:p>
    <w:p w:rsidR="00F50C16" w:rsidRPr="000B1EC8" w:rsidRDefault="00F50C16" w:rsidP="00556642">
      <w:pPr>
        <w:pStyle w:val="PargrafodaLista1"/>
        <w:spacing w:line="276" w:lineRule="auto"/>
        <w:ind w:left="0"/>
        <w:mirrorIndents/>
        <w:jc w:val="both"/>
        <w:rPr>
          <w:rFonts w:ascii="Arial" w:hAnsi="Arial" w:cs="Arial"/>
          <w:b/>
          <w:color w:val="000000" w:themeColor="text1"/>
          <w:sz w:val="28"/>
          <w:lang w:val="es-CR"/>
        </w:rPr>
      </w:pPr>
    </w:p>
    <w:p w:rsidR="00842F3A" w:rsidRPr="000B1EC8" w:rsidRDefault="00F50C16" w:rsidP="009A20D9">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842F3A" w:rsidRPr="000B1EC8">
        <w:rPr>
          <w:rFonts w:ascii="Arial" w:hAnsi="Arial" w:cs="Arial"/>
          <w:color w:val="000000" w:themeColor="text1"/>
          <w:lang w:val="es-CR"/>
        </w:rPr>
        <w:t xml:space="preserve"> </w:t>
      </w:r>
      <w:r w:rsidR="00842F3A" w:rsidRPr="000B1EC8">
        <w:rPr>
          <w:rFonts w:ascii="Arial" w:hAnsi="Arial" w:cs="Arial"/>
          <w:color w:val="000000" w:themeColor="text1"/>
          <w:sz w:val="22"/>
          <w:szCs w:val="22"/>
          <w:lang w:val="es-CR"/>
        </w:rPr>
        <w:t>Ver respuesta a la pregunta 1.1</w:t>
      </w:r>
    </w:p>
    <w:p w:rsidR="00F50C16" w:rsidRPr="000B1EC8" w:rsidRDefault="00F50C16" w:rsidP="00556642">
      <w:pPr>
        <w:pStyle w:val="PargrafodaLista1"/>
        <w:spacing w:line="276" w:lineRule="auto"/>
        <w:ind w:left="0"/>
        <w:mirrorIndents/>
        <w:jc w:val="both"/>
        <w:rPr>
          <w:rFonts w:ascii="Arial" w:hAnsi="Arial" w:cs="Arial"/>
          <w:b/>
          <w:color w:val="000000" w:themeColor="text1"/>
          <w:sz w:val="28"/>
          <w:lang w:val="es-CR"/>
        </w:rPr>
      </w:pPr>
    </w:p>
    <w:p w:rsidR="00F6207C" w:rsidRPr="000B1EC8" w:rsidRDefault="00F50C16" w:rsidP="009A20D9">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Sí, pero condicionado a los siguientes requisitos:</w:t>
      </w:r>
    </w:p>
    <w:p w:rsidR="009A20D9" w:rsidRPr="000B1EC8" w:rsidRDefault="009A20D9" w:rsidP="009A20D9">
      <w:pPr>
        <w:spacing w:line="276" w:lineRule="auto"/>
        <w:mirrorIndents/>
        <w:jc w:val="both"/>
        <w:rPr>
          <w:rFonts w:ascii="Arial" w:hAnsi="Arial" w:cs="Arial"/>
          <w:color w:val="000000" w:themeColor="text1"/>
          <w:lang w:val="es-CR"/>
        </w:rPr>
      </w:pPr>
    </w:p>
    <w:p w:rsidR="00F6207C" w:rsidRPr="000B1EC8" w:rsidRDefault="00F6207C" w:rsidP="009A20D9">
      <w:pPr>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De acuerdo a la CUSI en el punto III del Artículo 4 se indica que podrán adquirir valores emitidos en el extranjero bajo la siguiente limitante:</w:t>
      </w:r>
    </w:p>
    <w:p w:rsidR="00F6207C" w:rsidRPr="00225883" w:rsidRDefault="00F6207C" w:rsidP="009A20D9">
      <w:pPr>
        <w:spacing w:line="276" w:lineRule="auto"/>
        <w:mirrorIndents/>
        <w:jc w:val="both"/>
        <w:rPr>
          <w:rFonts w:ascii="Arial" w:hAnsi="Arial" w:cs="Arial"/>
          <w:i/>
          <w:color w:val="000000" w:themeColor="text1"/>
          <w:sz w:val="22"/>
          <w:szCs w:val="22"/>
          <w:lang w:val="es-CR"/>
        </w:rPr>
      </w:pPr>
    </w:p>
    <w:p w:rsidR="00F6207C" w:rsidRPr="00225883" w:rsidRDefault="00F6207C" w:rsidP="009A20D9">
      <w:pPr>
        <w:spacing w:line="276" w:lineRule="auto"/>
        <w:mirrorIndents/>
        <w:jc w:val="both"/>
        <w:rPr>
          <w:rFonts w:ascii="Arial" w:hAnsi="Arial" w:cs="Arial"/>
          <w:i/>
          <w:color w:val="000000" w:themeColor="text1"/>
          <w:sz w:val="22"/>
          <w:szCs w:val="22"/>
        </w:rPr>
      </w:pPr>
      <w:r w:rsidRPr="00225883">
        <w:rPr>
          <w:rFonts w:ascii="Arial" w:hAnsi="Arial" w:cs="Arial"/>
          <w:i/>
          <w:color w:val="000000" w:themeColor="text1"/>
          <w:sz w:val="22"/>
          <w:szCs w:val="22"/>
          <w:lang w:val="es-CR"/>
        </w:rPr>
        <w:t>“</w:t>
      </w:r>
      <w:r w:rsidRPr="00225883">
        <w:rPr>
          <w:rFonts w:ascii="Arial" w:hAnsi="Arial" w:cs="Arial"/>
          <w:i/>
          <w:color w:val="000000" w:themeColor="text1"/>
          <w:sz w:val="22"/>
          <w:szCs w:val="22"/>
        </w:rPr>
        <w:t>Los valores extranjeros que se encuentren inscritos, autorizados o regulados, para su venta al público en general, por las Comisiones de Valores u organismos equivalentes de los Estados que sean miembros del Comité Técnico de la Organización Internacional de Comisiones de Valores o que formen parte de la Unión Europea, y que se distribuyan en cualquiera de los países que sean miembros de dicho Comité, o bien, con valores emitidos por los gobiernos de esas naciones, incluyendo aquellos locales, municipales o sus equivalentes siempre que cumplan con lo previsto en esta fracción.”</w:t>
      </w:r>
    </w:p>
    <w:p w:rsidR="00F50C16" w:rsidRPr="000B1EC8" w:rsidRDefault="00F50C16" w:rsidP="00530708">
      <w:pPr>
        <w:pStyle w:val="PargrafodaLista1"/>
        <w:spacing w:line="276" w:lineRule="auto"/>
        <w:mirrorIndents/>
        <w:jc w:val="both"/>
        <w:rPr>
          <w:rFonts w:ascii="Arial" w:hAnsi="Arial" w:cs="Arial"/>
          <w:b/>
          <w:color w:val="000000" w:themeColor="text1"/>
          <w:sz w:val="28"/>
        </w:rPr>
      </w:pPr>
    </w:p>
    <w:p w:rsidR="00687D33" w:rsidRPr="000B1EC8" w:rsidRDefault="00F50C16" w:rsidP="009A20D9">
      <w:pPr>
        <w:pStyle w:val="Prrafode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lang w:val="es-CR"/>
        </w:rPr>
        <w:t xml:space="preserve"> </w:t>
      </w:r>
      <w:r w:rsidR="00687D33" w:rsidRPr="000B1EC8">
        <w:rPr>
          <w:rFonts w:ascii="Arial" w:hAnsi="Arial" w:cs="Arial"/>
          <w:color w:val="000000" w:themeColor="text1"/>
          <w:lang w:val="es-CR"/>
        </w:rPr>
        <w:t>Sí los fondos mutuos de inversión en valores pueden comprar valores de emisores extranjeros, pero condicionado a los siguientes requisitos:</w:t>
      </w:r>
    </w:p>
    <w:p w:rsidR="00687D33" w:rsidRPr="000B1EC8" w:rsidRDefault="00687D33" w:rsidP="00530708">
      <w:pPr>
        <w:widowControl w:val="0"/>
        <w:autoSpaceDE w:val="0"/>
        <w:autoSpaceDN w:val="0"/>
        <w:adjustRightInd w:val="0"/>
        <w:spacing w:before="16" w:line="276" w:lineRule="auto"/>
        <w:mirrorIndents/>
        <w:jc w:val="both"/>
        <w:rPr>
          <w:rFonts w:ascii="Arial" w:hAnsi="Arial" w:cs="Arial"/>
          <w:color w:val="000000" w:themeColor="text1"/>
          <w:sz w:val="28"/>
          <w:szCs w:val="28"/>
        </w:rPr>
      </w:pPr>
    </w:p>
    <w:p w:rsidR="00687D33" w:rsidRPr="000B1EC8" w:rsidRDefault="00687D33" w:rsidP="00556642">
      <w:pPr>
        <w:jc w:val="center"/>
        <w:rPr>
          <w:rFonts w:ascii="Arial" w:hAnsi="Arial" w:cs="Arial"/>
          <w:sz w:val="22"/>
          <w:szCs w:val="22"/>
        </w:rPr>
      </w:pPr>
      <w:r w:rsidRPr="000B1EC8">
        <w:rPr>
          <w:rFonts w:ascii="Arial" w:hAnsi="Arial" w:cs="Arial"/>
          <w:sz w:val="22"/>
          <w:szCs w:val="22"/>
        </w:rPr>
        <w:t>A</w:t>
      </w:r>
      <w:r w:rsidRPr="000B1EC8">
        <w:rPr>
          <w:rFonts w:ascii="Arial" w:hAnsi="Arial" w:cs="Arial"/>
          <w:spacing w:val="1"/>
          <w:sz w:val="22"/>
          <w:szCs w:val="22"/>
        </w:rPr>
        <w:t>N</w:t>
      </w:r>
      <w:r w:rsidRPr="000B1EC8">
        <w:rPr>
          <w:rFonts w:ascii="Arial" w:hAnsi="Arial" w:cs="Arial"/>
          <w:sz w:val="22"/>
          <w:szCs w:val="22"/>
        </w:rPr>
        <w:t>E</w:t>
      </w:r>
      <w:r w:rsidR="00556642" w:rsidRPr="000B1EC8">
        <w:rPr>
          <w:rFonts w:ascii="Arial" w:hAnsi="Arial" w:cs="Arial"/>
          <w:spacing w:val="2"/>
          <w:sz w:val="22"/>
          <w:szCs w:val="22"/>
        </w:rPr>
        <w:t>X</w:t>
      </w:r>
      <w:r w:rsidRPr="000B1EC8">
        <w:rPr>
          <w:rFonts w:ascii="Arial" w:hAnsi="Arial" w:cs="Arial"/>
          <w:sz w:val="22"/>
          <w:szCs w:val="22"/>
        </w:rPr>
        <w:t>O</w:t>
      </w:r>
      <w:r w:rsidRPr="000B1EC8">
        <w:rPr>
          <w:rFonts w:ascii="Arial" w:hAnsi="Arial" w:cs="Arial"/>
          <w:spacing w:val="-6"/>
          <w:sz w:val="22"/>
          <w:szCs w:val="22"/>
        </w:rPr>
        <w:t xml:space="preserve"> </w:t>
      </w:r>
      <w:r w:rsidRPr="000B1EC8">
        <w:rPr>
          <w:rFonts w:ascii="Arial" w:hAnsi="Arial" w:cs="Arial"/>
          <w:sz w:val="22"/>
          <w:szCs w:val="22"/>
        </w:rPr>
        <w:t>I</w:t>
      </w:r>
    </w:p>
    <w:p w:rsidR="00687D33" w:rsidRPr="000B1EC8" w:rsidRDefault="00687D33" w:rsidP="00530708">
      <w:pPr>
        <w:widowControl w:val="0"/>
        <w:autoSpaceDE w:val="0"/>
        <w:autoSpaceDN w:val="0"/>
        <w:adjustRightInd w:val="0"/>
        <w:spacing w:before="8" w:line="276" w:lineRule="auto"/>
        <w:mirrorIndents/>
        <w:jc w:val="both"/>
        <w:rPr>
          <w:rFonts w:ascii="Arial" w:hAnsi="Arial" w:cs="Arial"/>
          <w:b/>
          <w:color w:val="000000" w:themeColor="text1"/>
          <w:sz w:val="20"/>
          <w:szCs w:val="20"/>
        </w:rPr>
      </w:pPr>
    </w:p>
    <w:p w:rsidR="00687D33" w:rsidRPr="000B1EC8" w:rsidRDefault="00687D33" w:rsidP="00556642">
      <w:pPr>
        <w:jc w:val="center"/>
        <w:rPr>
          <w:rFonts w:ascii="Arial" w:hAnsi="Arial" w:cs="Arial"/>
          <w:b/>
          <w:sz w:val="22"/>
          <w:szCs w:val="22"/>
        </w:rPr>
      </w:pPr>
      <w:r w:rsidRPr="000B1EC8">
        <w:rPr>
          <w:rFonts w:ascii="Arial" w:hAnsi="Arial" w:cs="Arial"/>
          <w:b/>
          <w:sz w:val="22"/>
          <w:szCs w:val="22"/>
        </w:rPr>
        <w:t>CO</w:t>
      </w:r>
      <w:r w:rsidRPr="000B1EC8">
        <w:rPr>
          <w:rFonts w:ascii="Arial" w:hAnsi="Arial" w:cs="Arial"/>
          <w:b/>
          <w:spacing w:val="1"/>
          <w:sz w:val="22"/>
          <w:szCs w:val="22"/>
        </w:rPr>
        <w:t>N</w:t>
      </w:r>
      <w:r w:rsidRPr="000B1EC8">
        <w:rPr>
          <w:rFonts w:ascii="Arial" w:hAnsi="Arial" w:cs="Arial"/>
          <w:b/>
          <w:sz w:val="22"/>
          <w:szCs w:val="22"/>
        </w:rPr>
        <w:t>DIC</w:t>
      </w:r>
      <w:r w:rsidRPr="000B1EC8">
        <w:rPr>
          <w:rFonts w:ascii="Arial" w:hAnsi="Arial" w:cs="Arial"/>
          <w:b/>
          <w:spacing w:val="1"/>
          <w:sz w:val="22"/>
          <w:szCs w:val="22"/>
        </w:rPr>
        <w:t>I</w:t>
      </w:r>
      <w:r w:rsidRPr="000B1EC8">
        <w:rPr>
          <w:rFonts w:ascii="Arial" w:hAnsi="Arial" w:cs="Arial"/>
          <w:b/>
          <w:spacing w:val="-1"/>
          <w:sz w:val="22"/>
          <w:szCs w:val="22"/>
        </w:rPr>
        <w:t>O</w:t>
      </w:r>
      <w:r w:rsidRPr="000B1EC8">
        <w:rPr>
          <w:rFonts w:ascii="Arial" w:hAnsi="Arial" w:cs="Arial"/>
          <w:b/>
          <w:sz w:val="22"/>
          <w:szCs w:val="22"/>
        </w:rPr>
        <w:t>NES</w:t>
      </w:r>
      <w:r w:rsidRPr="000B1EC8">
        <w:rPr>
          <w:rFonts w:ascii="Arial" w:hAnsi="Arial" w:cs="Arial"/>
          <w:b/>
          <w:spacing w:val="-10"/>
          <w:sz w:val="22"/>
          <w:szCs w:val="22"/>
        </w:rPr>
        <w:t xml:space="preserve"> </w:t>
      </w:r>
      <w:r w:rsidRPr="000B1EC8">
        <w:rPr>
          <w:rFonts w:ascii="Arial" w:hAnsi="Arial" w:cs="Arial"/>
          <w:b/>
          <w:spacing w:val="3"/>
          <w:sz w:val="22"/>
          <w:szCs w:val="22"/>
        </w:rPr>
        <w:t>P</w:t>
      </w:r>
      <w:r w:rsidRPr="000B1EC8">
        <w:rPr>
          <w:rFonts w:ascii="Arial" w:hAnsi="Arial" w:cs="Arial"/>
          <w:b/>
          <w:spacing w:val="-4"/>
          <w:sz w:val="22"/>
          <w:szCs w:val="22"/>
        </w:rPr>
        <w:t>A</w:t>
      </w:r>
      <w:r w:rsidRPr="000B1EC8">
        <w:rPr>
          <w:rFonts w:ascii="Arial" w:hAnsi="Arial" w:cs="Arial"/>
          <w:b/>
          <w:spacing w:val="4"/>
          <w:sz w:val="22"/>
          <w:szCs w:val="22"/>
        </w:rPr>
        <w:t>R</w:t>
      </w:r>
      <w:r w:rsidRPr="000B1EC8">
        <w:rPr>
          <w:rFonts w:ascii="Arial" w:hAnsi="Arial" w:cs="Arial"/>
          <w:b/>
          <w:sz w:val="22"/>
          <w:szCs w:val="22"/>
        </w:rPr>
        <w:t>A</w:t>
      </w:r>
      <w:r w:rsidRPr="000B1EC8">
        <w:rPr>
          <w:rFonts w:ascii="Arial" w:hAnsi="Arial" w:cs="Arial"/>
          <w:b/>
          <w:spacing w:val="-7"/>
          <w:sz w:val="22"/>
          <w:szCs w:val="22"/>
        </w:rPr>
        <w:t xml:space="preserve"> </w:t>
      </w:r>
      <w:r w:rsidRPr="000B1EC8">
        <w:rPr>
          <w:rFonts w:ascii="Arial" w:hAnsi="Arial" w:cs="Arial"/>
          <w:b/>
          <w:spacing w:val="3"/>
          <w:sz w:val="22"/>
          <w:szCs w:val="22"/>
        </w:rPr>
        <w:t>L</w:t>
      </w:r>
      <w:r w:rsidRPr="000B1EC8">
        <w:rPr>
          <w:rFonts w:ascii="Arial" w:hAnsi="Arial" w:cs="Arial"/>
          <w:b/>
          <w:sz w:val="22"/>
          <w:szCs w:val="22"/>
        </w:rPr>
        <w:t>A</w:t>
      </w:r>
      <w:r w:rsidRPr="000B1EC8">
        <w:rPr>
          <w:rFonts w:ascii="Arial" w:hAnsi="Arial" w:cs="Arial"/>
          <w:b/>
          <w:spacing w:val="-4"/>
          <w:sz w:val="22"/>
          <w:szCs w:val="22"/>
        </w:rPr>
        <w:t xml:space="preserve"> </w:t>
      </w:r>
      <w:r w:rsidRPr="000B1EC8">
        <w:rPr>
          <w:rFonts w:ascii="Arial" w:hAnsi="Arial" w:cs="Arial"/>
          <w:b/>
          <w:sz w:val="22"/>
          <w:szCs w:val="22"/>
        </w:rPr>
        <w:t>INV</w:t>
      </w:r>
      <w:r w:rsidRPr="000B1EC8">
        <w:rPr>
          <w:rFonts w:ascii="Arial" w:hAnsi="Arial" w:cs="Arial"/>
          <w:b/>
          <w:spacing w:val="2"/>
          <w:sz w:val="22"/>
          <w:szCs w:val="22"/>
        </w:rPr>
        <w:t>E</w:t>
      </w:r>
      <w:r w:rsidRPr="000B1EC8">
        <w:rPr>
          <w:rFonts w:ascii="Arial" w:hAnsi="Arial" w:cs="Arial"/>
          <w:b/>
          <w:sz w:val="22"/>
          <w:szCs w:val="22"/>
        </w:rPr>
        <w:t>RSIÓN</w:t>
      </w:r>
      <w:r w:rsidRPr="000B1EC8">
        <w:rPr>
          <w:rFonts w:ascii="Arial" w:hAnsi="Arial" w:cs="Arial"/>
          <w:b/>
          <w:spacing w:val="-9"/>
          <w:sz w:val="22"/>
          <w:szCs w:val="22"/>
        </w:rPr>
        <w:t xml:space="preserve"> </w:t>
      </w:r>
      <w:r w:rsidRPr="000B1EC8">
        <w:rPr>
          <w:rFonts w:ascii="Arial" w:hAnsi="Arial" w:cs="Arial"/>
          <w:b/>
          <w:spacing w:val="2"/>
          <w:sz w:val="22"/>
          <w:szCs w:val="22"/>
        </w:rPr>
        <w:t>E</w:t>
      </w:r>
      <w:r w:rsidRPr="000B1EC8">
        <w:rPr>
          <w:rFonts w:ascii="Arial" w:hAnsi="Arial" w:cs="Arial"/>
          <w:b/>
          <w:sz w:val="22"/>
          <w:szCs w:val="22"/>
        </w:rPr>
        <w:t>N</w:t>
      </w:r>
      <w:r w:rsidRPr="000B1EC8">
        <w:rPr>
          <w:rFonts w:ascii="Arial" w:hAnsi="Arial" w:cs="Arial"/>
          <w:b/>
          <w:spacing w:val="-2"/>
          <w:sz w:val="22"/>
          <w:szCs w:val="22"/>
        </w:rPr>
        <w:t xml:space="preserve"> </w:t>
      </w:r>
      <w:r w:rsidRPr="000B1EC8">
        <w:rPr>
          <w:rFonts w:ascii="Arial" w:hAnsi="Arial" w:cs="Arial"/>
          <w:b/>
          <w:sz w:val="22"/>
          <w:szCs w:val="22"/>
        </w:rPr>
        <w:t>EL</w:t>
      </w:r>
      <w:r w:rsidRPr="000B1EC8">
        <w:rPr>
          <w:rFonts w:ascii="Arial" w:hAnsi="Arial" w:cs="Arial"/>
          <w:b/>
          <w:spacing w:val="-2"/>
          <w:sz w:val="22"/>
          <w:szCs w:val="22"/>
        </w:rPr>
        <w:t xml:space="preserve"> </w:t>
      </w:r>
      <w:r w:rsidRPr="000B1EC8">
        <w:rPr>
          <w:rFonts w:ascii="Arial" w:hAnsi="Arial" w:cs="Arial"/>
          <w:b/>
          <w:spacing w:val="2"/>
          <w:w w:val="99"/>
          <w:sz w:val="22"/>
          <w:szCs w:val="22"/>
        </w:rPr>
        <w:t>E</w:t>
      </w:r>
      <w:r w:rsidRPr="000B1EC8">
        <w:rPr>
          <w:rFonts w:ascii="Arial" w:hAnsi="Arial" w:cs="Arial"/>
          <w:b/>
          <w:w w:val="99"/>
          <w:sz w:val="22"/>
          <w:szCs w:val="22"/>
        </w:rPr>
        <w:t>XT</w:t>
      </w:r>
      <w:r w:rsidRPr="000B1EC8">
        <w:rPr>
          <w:rFonts w:ascii="Arial" w:hAnsi="Arial" w:cs="Arial"/>
          <w:b/>
          <w:spacing w:val="2"/>
          <w:w w:val="99"/>
          <w:sz w:val="22"/>
          <w:szCs w:val="22"/>
        </w:rPr>
        <w:t>R</w:t>
      </w:r>
      <w:r w:rsidRPr="000B1EC8">
        <w:rPr>
          <w:rFonts w:ascii="Arial" w:hAnsi="Arial" w:cs="Arial"/>
          <w:b/>
          <w:spacing w:val="-4"/>
          <w:w w:val="99"/>
          <w:sz w:val="22"/>
          <w:szCs w:val="22"/>
        </w:rPr>
        <w:t>A</w:t>
      </w:r>
      <w:r w:rsidRPr="000B1EC8">
        <w:rPr>
          <w:rFonts w:ascii="Arial" w:hAnsi="Arial" w:cs="Arial"/>
          <w:b/>
          <w:spacing w:val="1"/>
          <w:w w:val="99"/>
          <w:sz w:val="22"/>
          <w:szCs w:val="22"/>
        </w:rPr>
        <w:t>N</w:t>
      </w:r>
      <w:r w:rsidRPr="000B1EC8">
        <w:rPr>
          <w:rFonts w:ascii="Arial" w:hAnsi="Arial" w:cs="Arial"/>
          <w:b/>
          <w:w w:val="99"/>
          <w:sz w:val="22"/>
          <w:szCs w:val="22"/>
        </w:rPr>
        <w:t>J</w:t>
      </w:r>
      <w:r w:rsidRPr="000B1EC8">
        <w:rPr>
          <w:rFonts w:ascii="Arial" w:hAnsi="Arial" w:cs="Arial"/>
          <w:b/>
          <w:spacing w:val="2"/>
          <w:w w:val="99"/>
          <w:sz w:val="22"/>
          <w:szCs w:val="22"/>
        </w:rPr>
        <w:t>E</w:t>
      </w:r>
      <w:r w:rsidRPr="000B1EC8">
        <w:rPr>
          <w:rFonts w:ascii="Arial" w:hAnsi="Arial" w:cs="Arial"/>
          <w:b/>
          <w:w w:val="99"/>
          <w:sz w:val="22"/>
          <w:szCs w:val="22"/>
        </w:rPr>
        <w:t>RO</w:t>
      </w:r>
    </w:p>
    <w:p w:rsidR="00687D33" w:rsidRPr="000B1EC8" w:rsidRDefault="00687D33" w:rsidP="00530708">
      <w:pPr>
        <w:widowControl w:val="0"/>
        <w:autoSpaceDE w:val="0"/>
        <w:autoSpaceDN w:val="0"/>
        <w:adjustRightInd w:val="0"/>
        <w:spacing w:before="10" w:line="276" w:lineRule="auto"/>
        <w:mirrorIndents/>
        <w:jc w:val="both"/>
        <w:rPr>
          <w:rFonts w:ascii="Arial" w:hAnsi="Arial" w:cs="Arial"/>
          <w:color w:val="000000" w:themeColor="text1"/>
          <w:sz w:val="20"/>
          <w:szCs w:val="20"/>
        </w:rPr>
      </w:pPr>
    </w:p>
    <w:p w:rsidR="00687D33" w:rsidRPr="00225883" w:rsidRDefault="00687D33" w:rsidP="00530708">
      <w:pPr>
        <w:widowControl w:val="0"/>
        <w:autoSpaceDE w:val="0"/>
        <w:autoSpaceDN w:val="0"/>
        <w:adjustRightInd w:val="0"/>
        <w:spacing w:line="276" w:lineRule="auto"/>
        <w:ind w:left="454" w:right="130" w:hanging="34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a)   </w:t>
      </w:r>
      <w:r w:rsidRPr="00225883">
        <w:rPr>
          <w:rFonts w:ascii="Arial" w:hAnsi="Arial" w:cs="Arial"/>
          <w:i/>
          <w:color w:val="000000" w:themeColor="text1"/>
          <w:spacing w:val="19"/>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Estados</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y</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pacing w:val="1"/>
          <w:sz w:val="20"/>
          <w:szCs w:val="20"/>
        </w:rPr>
        <w:t>b</w:t>
      </w:r>
      <w:r w:rsidRPr="00225883">
        <w:rPr>
          <w:rFonts w:ascii="Arial" w:hAnsi="Arial" w:cs="Arial"/>
          <w:i/>
          <w:color w:val="000000" w:themeColor="text1"/>
          <w:sz w:val="20"/>
          <w:szCs w:val="20"/>
        </w:rPr>
        <w:t>ancos</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centrales,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se</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refiere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inciso</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Artículo</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114</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pacing w:val="1"/>
          <w:sz w:val="20"/>
          <w:szCs w:val="20"/>
        </w:rPr>
        <w:t>R</w:t>
      </w:r>
      <w:r w:rsidRPr="00225883">
        <w:rPr>
          <w:rFonts w:ascii="Arial" w:hAnsi="Arial" w:cs="Arial"/>
          <w:i/>
          <w:color w:val="000000" w:themeColor="text1"/>
          <w:sz w:val="20"/>
          <w:szCs w:val="20"/>
        </w:rPr>
        <w:t>eglamento, de</w:t>
      </w:r>
      <w:r w:rsidRPr="00225883">
        <w:rPr>
          <w:rFonts w:ascii="Arial" w:hAnsi="Arial" w:cs="Arial"/>
          <w:i/>
          <w:color w:val="000000" w:themeColor="text1"/>
          <w:spacing w:val="1"/>
          <w:sz w:val="20"/>
          <w:szCs w:val="20"/>
        </w:rPr>
        <w:t>be</w:t>
      </w:r>
      <w:r w:rsidRPr="00225883">
        <w:rPr>
          <w:rFonts w:ascii="Arial" w:hAnsi="Arial" w:cs="Arial"/>
          <w:i/>
          <w:color w:val="000000" w:themeColor="text1"/>
          <w:sz w:val="20"/>
          <w:szCs w:val="20"/>
        </w:rPr>
        <w:t>n</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contar</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clasific</w:t>
      </w:r>
      <w:r w:rsidRPr="00225883">
        <w:rPr>
          <w:rFonts w:ascii="Arial" w:hAnsi="Arial" w:cs="Arial"/>
          <w:i/>
          <w:color w:val="000000" w:themeColor="text1"/>
          <w:spacing w:val="-1"/>
          <w:sz w:val="20"/>
          <w:szCs w:val="20"/>
        </w:rPr>
        <w:t>a</w:t>
      </w:r>
      <w:r w:rsidRPr="00225883">
        <w:rPr>
          <w:rFonts w:ascii="Arial" w:hAnsi="Arial" w:cs="Arial"/>
          <w:i/>
          <w:color w:val="000000" w:themeColor="text1"/>
          <w:spacing w:val="1"/>
          <w:sz w:val="20"/>
          <w:szCs w:val="20"/>
        </w:rPr>
        <w:t>c</w:t>
      </w:r>
      <w:r w:rsidRPr="00225883">
        <w:rPr>
          <w:rFonts w:ascii="Arial" w:hAnsi="Arial" w:cs="Arial"/>
          <w:i/>
          <w:color w:val="000000" w:themeColor="text1"/>
          <w:sz w:val="20"/>
          <w:szCs w:val="20"/>
        </w:rPr>
        <w:t>ión de riesgo</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deuda</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soberana</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no</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me</w:t>
      </w:r>
      <w:r w:rsidRPr="00225883">
        <w:rPr>
          <w:rFonts w:ascii="Arial" w:hAnsi="Arial" w:cs="Arial"/>
          <w:i/>
          <w:color w:val="000000" w:themeColor="text1"/>
          <w:sz w:val="20"/>
          <w:szCs w:val="20"/>
        </w:rPr>
        <w:t>nor</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la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categ</w:t>
      </w:r>
      <w:r w:rsidRPr="00225883">
        <w:rPr>
          <w:rFonts w:ascii="Arial" w:hAnsi="Arial" w:cs="Arial"/>
          <w:i/>
          <w:color w:val="000000" w:themeColor="text1"/>
          <w:spacing w:val="1"/>
          <w:sz w:val="20"/>
          <w:szCs w:val="20"/>
        </w:rPr>
        <w:t>o</w:t>
      </w:r>
      <w:r w:rsidRPr="00225883">
        <w:rPr>
          <w:rFonts w:ascii="Arial" w:hAnsi="Arial" w:cs="Arial"/>
          <w:i/>
          <w:color w:val="000000" w:themeColor="text1"/>
          <w:sz w:val="20"/>
          <w:szCs w:val="20"/>
        </w:rPr>
        <w:t>ría</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BBB-</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(BBB</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pacing w:val="1"/>
          <w:sz w:val="20"/>
          <w:szCs w:val="20"/>
        </w:rPr>
        <w:t>m</w:t>
      </w:r>
      <w:r w:rsidRPr="00225883">
        <w:rPr>
          <w:rFonts w:ascii="Arial" w:hAnsi="Arial" w:cs="Arial"/>
          <w:i/>
          <w:color w:val="000000" w:themeColor="text1"/>
          <w:sz w:val="20"/>
          <w:szCs w:val="20"/>
        </w:rPr>
        <w:t>enos);</w:t>
      </w:r>
    </w:p>
    <w:p w:rsidR="00687D33" w:rsidRPr="00225883" w:rsidRDefault="00687D33" w:rsidP="00530708">
      <w:pPr>
        <w:widowControl w:val="0"/>
        <w:autoSpaceDE w:val="0"/>
        <w:autoSpaceDN w:val="0"/>
        <w:adjustRightInd w:val="0"/>
        <w:spacing w:before="2" w:line="276" w:lineRule="auto"/>
        <w:mirrorIndents/>
        <w:jc w:val="both"/>
        <w:rPr>
          <w:rFonts w:ascii="Arial" w:hAnsi="Arial" w:cs="Arial"/>
          <w:i/>
          <w:color w:val="000000" w:themeColor="text1"/>
          <w:sz w:val="20"/>
          <w:szCs w:val="20"/>
        </w:rPr>
      </w:pPr>
    </w:p>
    <w:p w:rsidR="00687D33" w:rsidRPr="00225883" w:rsidRDefault="00687D33" w:rsidP="00530708">
      <w:pPr>
        <w:widowControl w:val="0"/>
        <w:autoSpaceDE w:val="0"/>
        <w:autoSpaceDN w:val="0"/>
        <w:adjustRightInd w:val="0"/>
        <w:spacing w:line="276" w:lineRule="auto"/>
        <w:ind w:left="454" w:right="129" w:hanging="34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b)   </w:t>
      </w:r>
      <w:r w:rsidRPr="00225883">
        <w:rPr>
          <w:rFonts w:ascii="Arial" w:hAnsi="Arial" w:cs="Arial"/>
          <w:i/>
          <w:color w:val="000000" w:themeColor="text1"/>
          <w:spacing w:val="19"/>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organismos</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pacing w:val="2"/>
          <w:sz w:val="20"/>
          <w:szCs w:val="20"/>
        </w:rPr>
        <w:t>i</w:t>
      </w:r>
      <w:r w:rsidRPr="00225883">
        <w:rPr>
          <w:rFonts w:ascii="Arial" w:hAnsi="Arial" w:cs="Arial"/>
          <w:i/>
          <w:color w:val="000000" w:themeColor="text1"/>
          <w:sz w:val="20"/>
          <w:szCs w:val="20"/>
        </w:rPr>
        <w:t>nternacionales</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alude</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el inciso</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 xml:space="preserve">a) </w:t>
      </w:r>
      <w:r w:rsidRPr="00225883">
        <w:rPr>
          <w:rFonts w:ascii="Arial" w:hAnsi="Arial" w:cs="Arial"/>
          <w:i/>
          <w:color w:val="000000" w:themeColor="text1"/>
          <w:spacing w:val="1"/>
          <w:sz w:val="20"/>
          <w:szCs w:val="20"/>
        </w:rPr>
        <w:t>d</w:t>
      </w:r>
      <w:r w:rsidRPr="00225883">
        <w:rPr>
          <w:rFonts w:ascii="Arial" w:hAnsi="Arial" w:cs="Arial"/>
          <w:i/>
          <w:color w:val="000000" w:themeColor="text1"/>
          <w:sz w:val="20"/>
          <w:szCs w:val="20"/>
        </w:rPr>
        <w:t>el</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Artículo</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114 del</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pacing w:val="1"/>
          <w:sz w:val="20"/>
          <w:szCs w:val="20"/>
        </w:rPr>
        <w:t>R</w:t>
      </w:r>
      <w:r w:rsidRPr="00225883">
        <w:rPr>
          <w:rFonts w:ascii="Arial" w:hAnsi="Arial" w:cs="Arial"/>
          <w:i/>
          <w:color w:val="000000" w:themeColor="text1"/>
          <w:sz w:val="20"/>
          <w:szCs w:val="20"/>
        </w:rPr>
        <w:t>egla</w:t>
      </w:r>
      <w:r w:rsidRPr="00225883">
        <w:rPr>
          <w:rFonts w:ascii="Arial" w:hAnsi="Arial" w:cs="Arial"/>
          <w:i/>
          <w:color w:val="000000" w:themeColor="text1"/>
          <w:spacing w:val="1"/>
          <w:sz w:val="20"/>
          <w:szCs w:val="20"/>
        </w:rPr>
        <w:t>m</w:t>
      </w:r>
      <w:r w:rsidRPr="00225883">
        <w:rPr>
          <w:rFonts w:ascii="Arial" w:hAnsi="Arial" w:cs="Arial"/>
          <w:i/>
          <w:color w:val="000000" w:themeColor="text1"/>
          <w:sz w:val="20"/>
          <w:szCs w:val="20"/>
        </w:rPr>
        <w:t>ento,</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1"/>
          <w:sz w:val="20"/>
          <w:szCs w:val="20"/>
        </w:rPr>
        <w:t>b</w:t>
      </w:r>
      <w:r w:rsidRPr="00225883">
        <w:rPr>
          <w:rFonts w:ascii="Arial" w:hAnsi="Arial" w:cs="Arial"/>
          <w:i/>
          <w:color w:val="000000" w:themeColor="text1"/>
          <w:sz w:val="20"/>
          <w:szCs w:val="20"/>
        </w:rPr>
        <w:t>en</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1"/>
          <w:sz w:val="20"/>
          <w:szCs w:val="20"/>
        </w:rPr>
        <w:t>t</w:t>
      </w:r>
      <w:r w:rsidRPr="00225883">
        <w:rPr>
          <w:rFonts w:ascii="Arial" w:hAnsi="Arial" w:cs="Arial"/>
          <w:i/>
          <w:color w:val="000000" w:themeColor="text1"/>
          <w:sz w:val="20"/>
          <w:szCs w:val="20"/>
        </w:rPr>
        <w:t>ar</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clasificación</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1"/>
          <w:sz w:val="20"/>
          <w:szCs w:val="20"/>
        </w:rPr>
        <w:t xml:space="preserve"> riesgo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sus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instrumentos</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representati</w:t>
      </w:r>
      <w:r w:rsidRPr="00225883">
        <w:rPr>
          <w:rFonts w:ascii="Arial" w:hAnsi="Arial" w:cs="Arial"/>
          <w:i/>
          <w:color w:val="000000" w:themeColor="text1"/>
          <w:spacing w:val="2"/>
          <w:sz w:val="20"/>
          <w:szCs w:val="20"/>
        </w:rPr>
        <w:t>v</w:t>
      </w:r>
      <w:r w:rsidRPr="00225883">
        <w:rPr>
          <w:rFonts w:ascii="Arial" w:hAnsi="Arial" w:cs="Arial"/>
          <w:i/>
          <w:color w:val="000000" w:themeColor="text1"/>
          <w:sz w:val="20"/>
          <w:szCs w:val="20"/>
        </w:rPr>
        <w:t>os</w:t>
      </w:r>
      <w:r w:rsidRPr="00225883">
        <w:rPr>
          <w:rFonts w:ascii="Arial" w:hAnsi="Arial" w:cs="Arial"/>
          <w:i/>
          <w:color w:val="000000" w:themeColor="text1"/>
          <w:spacing w:val="-11"/>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deuda</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2"/>
          <w:sz w:val="20"/>
          <w:szCs w:val="20"/>
        </w:rPr>
        <w:t>l</w:t>
      </w:r>
      <w:r w:rsidRPr="00225883">
        <w:rPr>
          <w:rFonts w:ascii="Arial" w:hAnsi="Arial" w:cs="Arial"/>
          <w:i/>
          <w:color w:val="000000" w:themeColor="text1"/>
          <w:sz w:val="20"/>
          <w:szCs w:val="20"/>
        </w:rPr>
        <w:t>argo</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plazo</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no</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m</w:t>
      </w:r>
      <w:r w:rsidRPr="00225883">
        <w:rPr>
          <w:rFonts w:ascii="Arial" w:hAnsi="Arial" w:cs="Arial"/>
          <w:i/>
          <w:color w:val="000000" w:themeColor="text1"/>
          <w:sz w:val="20"/>
          <w:szCs w:val="20"/>
        </w:rPr>
        <w:t>enor</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la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cate</w:t>
      </w:r>
      <w:r w:rsidRPr="00225883">
        <w:rPr>
          <w:rFonts w:ascii="Arial" w:hAnsi="Arial" w:cs="Arial"/>
          <w:i/>
          <w:color w:val="000000" w:themeColor="text1"/>
          <w:spacing w:val="1"/>
          <w:sz w:val="20"/>
          <w:szCs w:val="20"/>
        </w:rPr>
        <w:t>g</w:t>
      </w:r>
      <w:r w:rsidRPr="00225883">
        <w:rPr>
          <w:rFonts w:ascii="Arial" w:hAnsi="Arial" w:cs="Arial"/>
          <w:i/>
          <w:color w:val="000000" w:themeColor="text1"/>
          <w:sz w:val="20"/>
          <w:szCs w:val="20"/>
        </w:rPr>
        <w:t>oría</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BBB-</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(BBB</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menos);</w:t>
      </w:r>
    </w:p>
    <w:p w:rsidR="00687D33" w:rsidRPr="00225883" w:rsidRDefault="00687D33" w:rsidP="00530708">
      <w:pPr>
        <w:widowControl w:val="0"/>
        <w:autoSpaceDE w:val="0"/>
        <w:autoSpaceDN w:val="0"/>
        <w:adjustRightInd w:val="0"/>
        <w:spacing w:before="1" w:line="276" w:lineRule="auto"/>
        <w:mirrorIndents/>
        <w:jc w:val="both"/>
        <w:rPr>
          <w:rFonts w:ascii="Arial" w:hAnsi="Arial" w:cs="Arial"/>
          <w:i/>
          <w:color w:val="000000" w:themeColor="text1"/>
          <w:sz w:val="20"/>
          <w:szCs w:val="20"/>
        </w:rPr>
      </w:pPr>
    </w:p>
    <w:p w:rsidR="00B27DD4" w:rsidRPr="00225883" w:rsidRDefault="00687D33" w:rsidP="00B27DD4">
      <w:pPr>
        <w:widowControl w:val="0"/>
        <w:tabs>
          <w:tab w:val="left" w:pos="440"/>
        </w:tabs>
        <w:autoSpaceDE w:val="0"/>
        <w:autoSpaceDN w:val="0"/>
        <w:adjustRightInd w:val="0"/>
        <w:spacing w:line="276" w:lineRule="auto"/>
        <w:ind w:left="454" w:right="131" w:hanging="34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c)</w:t>
      </w:r>
      <w:r w:rsidRPr="00225883">
        <w:rPr>
          <w:rFonts w:ascii="Arial" w:hAnsi="Arial" w:cs="Arial"/>
          <w:i/>
          <w:color w:val="000000" w:themeColor="text1"/>
          <w:sz w:val="20"/>
          <w:szCs w:val="20"/>
        </w:rPr>
        <w:tab/>
        <w:t>Los</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instrumentos</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representativos</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participación</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se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refiere el</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inciso b)</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A</w:t>
      </w:r>
      <w:r w:rsidRPr="00225883">
        <w:rPr>
          <w:rFonts w:ascii="Arial" w:hAnsi="Arial" w:cs="Arial"/>
          <w:i/>
          <w:color w:val="000000" w:themeColor="text1"/>
          <w:sz w:val="20"/>
          <w:szCs w:val="20"/>
        </w:rPr>
        <w:t>rtículo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114</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R</w:t>
      </w:r>
      <w:r w:rsidRPr="00225883">
        <w:rPr>
          <w:rFonts w:ascii="Arial" w:hAnsi="Arial" w:cs="Arial"/>
          <w:i/>
          <w:color w:val="000000" w:themeColor="text1"/>
          <w:sz w:val="20"/>
          <w:szCs w:val="20"/>
        </w:rPr>
        <w:t>eglamento</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deb</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n cumpl</w:t>
      </w:r>
      <w:r w:rsidRPr="00225883">
        <w:rPr>
          <w:rFonts w:ascii="Arial" w:hAnsi="Arial" w:cs="Arial"/>
          <w:i/>
          <w:color w:val="000000" w:themeColor="text1"/>
          <w:spacing w:val="1"/>
          <w:sz w:val="20"/>
          <w:szCs w:val="20"/>
        </w:rPr>
        <w:t>i</w:t>
      </w:r>
      <w:r w:rsidRPr="00225883">
        <w:rPr>
          <w:rFonts w:ascii="Arial" w:hAnsi="Arial" w:cs="Arial"/>
          <w:i/>
          <w:color w:val="000000" w:themeColor="text1"/>
          <w:sz w:val="20"/>
          <w:szCs w:val="20"/>
        </w:rPr>
        <w:t>r</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c</w:t>
      </w:r>
      <w:r w:rsidRPr="00225883">
        <w:rPr>
          <w:rFonts w:ascii="Arial" w:hAnsi="Arial" w:cs="Arial"/>
          <w:i/>
          <w:color w:val="000000" w:themeColor="text1"/>
          <w:sz w:val="20"/>
          <w:szCs w:val="20"/>
        </w:rPr>
        <w:t>on lo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siguiente:</w:t>
      </w:r>
    </w:p>
    <w:p w:rsidR="00B27DD4" w:rsidRPr="00225883" w:rsidRDefault="00B27DD4" w:rsidP="00B27DD4">
      <w:pPr>
        <w:widowControl w:val="0"/>
        <w:tabs>
          <w:tab w:val="left" w:pos="440"/>
        </w:tabs>
        <w:autoSpaceDE w:val="0"/>
        <w:autoSpaceDN w:val="0"/>
        <w:adjustRightInd w:val="0"/>
        <w:spacing w:line="276" w:lineRule="auto"/>
        <w:ind w:left="454" w:right="131" w:hanging="340"/>
        <w:mirrorIndents/>
        <w:jc w:val="both"/>
        <w:rPr>
          <w:rFonts w:ascii="Arial" w:hAnsi="Arial" w:cs="Arial"/>
          <w:i/>
          <w:color w:val="000000" w:themeColor="text1"/>
          <w:sz w:val="20"/>
          <w:szCs w:val="20"/>
        </w:rPr>
      </w:pPr>
    </w:p>
    <w:p w:rsidR="00687D33" w:rsidRPr="00225883" w:rsidRDefault="00B27DD4" w:rsidP="00B27DD4">
      <w:pPr>
        <w:widowControl w:val="0"/>
        <w:tabs>
          <w:tab w:val="left" w:pos="440"/>
        </w:tabs>
        <w:autoSpaceDE w:val="0"/>
        <w:autoSpaceDN w:val="0"/>
        <w:adjustRightInd w:val="0"/>
        <w:spacing w:line="276" w:lineRule="auto"/>
        <w:ind w:left="454" w:right="131" w:hanging="28"/>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 </w:t>
      </w:r>
      <w:r w:rsidR="00687D33" w:rsidRPr="00225883">
        <w:rPr>
          <w:rFonts w:ascii="Arial" w:hAnsi="Arial" w:cs="Arial"/>
          <w:i/>
          <w:color w:val="000000" w:themeColor="text1"/>
          <w:sz w:val="20"/>
          <w:szCs w:val="20"/>
        </w:rPr>
        <w:t>1)</w:t>
      </w:r>
      <w:r w:rsidR="00687D33" w:rsidRPr="00225883">
        <w:rPr>
          <w:rFonts w:ascii="Arial" w:hAnsi="Arial" w:cs="Arial"/>
          <w:i/>
          <w:color w:val="000000" w:themeColor="text1"/>
          <w:sz w:val="20"/>
          <w:szCs w:val="20"/>
        </w:rPr>
        <w:tab/>
        <w:t>Estar</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inscritos</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una</w:t>
      </w:r>
      <w:r w:rsidR="00687D33" w:rsidRPr="00225883">
        <w:rPr>
          <w:rFonts w:ascii="Arial" w:hAnsi="Arial" w:cs="Arial"/>
          <w:i/>
          <w:color w:val="000000" w:themeColor="text1"/>
          <w:spacing w:val="-3"/>
          <w:sz w:val="20"/>
          <w:szCs w:val="20"/>
        </w:rPr>
        <w:t xml:space="preserve"> </w:t>
      </w:r>
      <w:r w:rsidR="00687D33" w:rsidRPr="00225883">
        <w:rPr>
          <w:rFonts w:ascii="Arial" w:hAnsi="Arial" w:cs="Arial"/>
          <w:i/>
          <w:color w:val="000000" w:themeColor="text1"/>
          <w:sz w:val="20"/>
          <w:szCs w:val="20"/>
        </w:rPr>
        <w:t>institución</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similar</w:t>
      </w:r>
      <w:r w:rsidR="00687D33" w:rsidRPr="00225883">
        <w:rPr>
          <w:rFonts w:ascii="Arial" w:hAnsi="Arial" w:cs="Arial"/>
          <w:i/>
          <w:color w:val="000000" w:themeColor="text1"/>
          <w:spacing w:val="-3"/>
          <w:sz w:val="20"/>
          <w:szCs w:val="20"/>
        </w:rPr>
        <w:t xml:space="preserve"> </w:t>
      </w:r>
      <w:r w:rsidR="00687D33" w:rsidRPr="00225883">
        <w:rPr>
          <w:rFonts w:ascii="Arial" w:hAnsi="Arial" w:cs="Arial"/>
          <w:i/>
          <w:color w:val="000000" w:themeColor="text1"/>
          <w:sz w:val="20"/>
          <w:szCs w:val="20"/>
        </w:rPr>
        <w:t>competencia</w:t>
      </w:r>
      <w:r w:rsidR="00687D33" w:rsidRPr="00225883">
        <w:rPr>
          <w:rFonts w:ascii="Arial" w:hAnsi="Arial" w:cs="Arial"/>
          <w:i/>
          <w:color w:val="000000" w:themeColor="text1"/>
          <w:spacing w:val="-9"/>
          <w:sz w:val="20"/>
          <w:szCs w:val="20"/>
        </w:rPr>
        <w:t xml:space="preserve"> </w:t>
      </w:r>
      <w:r w:rsidR="00687D33" w:rsidRPr="00225883">
        <w:rPr>
          <w:rFonts w:ascii="Arial" w:hAnsi="Arial" w:cs="Arial"/>
          <w:i/>
          <w:color w:val="000000" w:themeColor="text1"/>
          <w:sz w:val="20"/>
          <w:szCs w:val="20"/>
        </w:rPr>
        <w:t>a</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CONA</w:t>
      </w:r>
      <w:r w:rsidR="00687D33" w:rsidRPr="00225883">
        <w:rPr>
          <w:rFonts w:ascii="Arial" w:hAnsi="Arial" w:cs="Arial"/>
          <w:i/>
          <w:color w:val="000000" w:themeColor="text1"/>
          <w:spacing w:val="2"/>
          <w:sz w:val="20"/>
          <w:szCs w:val="20"/>
        </w:rPr>
        <w:t>S</w:t>
      </w:r>
      <w:r w:rsidR="00687D33" w:rsidRPr="00225883">
        <w:rPr>
          <w:rFonts w:ascii="Arial" w:hAnsi="Arial" w:cs="Arial"/>
          <w:i/>
          <w:color w:val="000000" w:themeColor="text1"/>
          <w:sz w:val="20"/>
          <w:szCs w:val="20"/>
        </w:rPr>
        <w:t>EV</w:t>
      </w:r>
      <w:r w:rsidR="00687D33" w:rsidRPr="00225883">
        <w:rPr>
          <w:rFonts w:ascii="Arial" w:hAnsi="Arial" w:cs="Arial"/>
          <w:i/>
          <w:color w:val="000000" w:themeColor="text1"/>
          <w:spacing w:val="-8"/>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el</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país</w:t>
      </w:r>
      <w:r w:rsidR="00687D33" w:rsidRPr="00225883">
        <w:rPr>
          <w:rFonts w:ascii="Arial" w:hAnsi="Arial" w:cs="Arial"/>
          <w:i/>
          <w:color w:val="000000" w:themeColor="text1"/>
          <w:spacing w:val="-3"/>
          <w:sz w:val="20"/>
          <w:szCs w:val="20"/>
        </w:rPr>
        <w:t xml:space="preserve"> </w:t>
      </w:r>
      <w:r w:rsidR="00687D33" w:rsidRPr="00225883">
        <w:rPr>
          <w:rFonts w:ascii="Arial" w:hAnsi="Arial" w:cs="Arial"/>
          <w:i/>
          <w:color w:val="000000" w:themeColor="text1"/>
          <w:sz w:val="20"/>
          <w:szCs w:val="20"/>
        </w:rPr>
        <w:t>donde</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se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negocien;</w:t>
      </w:r>
    </w:p>
    <w:p w:rsidR="00687D33" w:rsidRPr="00225883" w:rsidRDefault="00687D33" w:rsidP="00B27DD4">
      <w:pPr>
        <w:widowControl w:val="0"/>
        <w:autoSpaceDE w:val="0"/>
        <w:autoSpaceDN w:val="0"/>
        <w:adjustRightInd w:val="0"/>
        <w:spacing w:before="4" w:line="276" w:lineRule="auto"/>
        <w:ind w:hanging="28"/>
        <w:mirrorIndents/>
        <w:jc w:val="both"/>
        <w:rPr>
          <w:rFonts w:ascii="Arial" w:hAnsi="Arial" w:cs="Arial"/>
          <w:i/>
          <w:color w:val="000000" w:themeColor="text1"/>
          <w:sz w:val="20"/>
          <w:szCs w:val="20"/>
        </w:rPr>
      </w:pPr>
    </w:p>
    <w:p w:rsidR="00B27DD4" w:rsidRPr="00225883" w:rsidRDefault="00225883" w:rsidP="00225883">
      <w:pPr>
        <w:widowControl w:val="0"/>
        <w:tabs>
          <w:tab w:val="left" w:pos="780"/>
        </w:tabs>
        <w:autoSpaceDE w:val="0"/>
        <w:autoSpaceDN w:val="0"/>
        <w:adjustRightInd w:val="0"/>
        <w:spacing w:line="276" w:lineRule="auto"/>
        <w:ind w:right="57"/>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       </w:t>
      </w:r>
      <w:r w:rsidR="00B27DD4" w:rsidRPr="00225883">
        <w:rPr>
          <w:rFonts w:ascii="Arial" w:hAnsi="Arial" w:cs="Arial"/>
          <w:i/>
          <w:color w:val="000000" w:themeColor="text1"/>
          <w:sz w:val="20"/>
          <w:szCs w:val="20"/>
        </w:rPr>
        <w:t xml:space="preserve"> 2) </w:t>
      </w:r>
      <w:r w:rsidR="00687D33" w:rsidRPr="00225883">
        <w:rPr>
          <w:rFonts w:ascii="Arial" w:hAnsi="Arial" w:cs="Arial"/>
          <w:i/>
          <w:color w:val="000000" w:themeColor="text1"/>
          <w:sz w:val="20"/>
          <w:szCs w:val="20"/>
        </w:rPr>
        <w:t>Que</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sus estados</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financieros</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est</w:t>
      </w:r>
      <w:r w:rsidR="00687D33" w:rsidRPr="00225883">
        <w:rPr>
          <w:rFonts w:ascii="Arial" w:hAnsi="Arial" w:cs="Arial"/>
          <w:i/>
          <w:color w:val="000000" w:themeColor="text1"/>
          <w:spacing w:val="-1"/>
          <w:sz w:val="20"/>
          <w:szCs w:val="20"/>
        </w:rPr>
        <w:t>é</w:t>
      </w:r>
      <w:r w:rsidR="00687D33" w:rsidRPr="00225883">
        <w:rPr>
          <w:rFonts w:ascii="Arial" w:hAnsi="Arial" w:cs="Arial"/>
          <w:i/>
          <w:color w:val="000000" w:themeColor="text1"/>
          <w:sz w:val="20"/>
          <w:szCs w:val="20"/>
        </w:rPr>
        <w:t>n</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sometidos</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a r</w:t>
      </w:r>
      <w:r w:rsidR="00687D33" w:rsidRPr="00225883">
        <w:rPr>
          <w:rFonts w:ascii="Arial" w:hAnsi="Arial" w:cs="Arial"/>
          <w:i/>
          <w:color w:val="000000" w:themeColor="text1"/>
          <w:spacing w:val="-1"/>
          <w:sz w:val="20"/>
          <w:szCs w:val="20"/>
        </w:rPr>
        <w:t>e</w:t>
      </w:r>
      <w:r w:rsidR="00687D33" w:rsidRPr="00225883">
        <w:rPr>
          <w:rFonts w:ascii="Arial" w:hAnsi="Arial" w:cs="Arial"/>
          <w:i/>
          <w:color w:val="000000" w:themeColor="text1"/>
          <w:sz w:val="20"/>
          <w:szCs w:val="20"/>
        </w:rPr>
        <w:t>quisitos</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auditoría</w:t>
      </w:r>
      <w:r w:rsidR="00687D33" w:rsidRPr="00225883">
        <w:rPr>
          <w:rFonts w:ascii="Arial" w:hAnsi="Arial" w:cs="Arial"/>
          <w:i/>
          <w:color w:val="000000" w:themeColor="text1"/>
          <w:spacing w:val="-5"/>
          <w:sz w:val="20"/>
          <w:szCs w:val="20"/>
        </w:rPr>
        <w:t xml:space="preserve"> </w:t>
      </w:r>
      <w:r w:rsidR="00687D33" w:rsidRPr="00225883">
        <w:rPr>
          <w:rFonts w:ascii="Arial" w:hAnsi="Arial" w:cs="Arial"/>
          <w:i/>
          <w:color w:val="000000" w:themeColor="text1"/>
          <w:sz w:val="20"/>
          <w:szCs w:val="20"/>
        </w:rPr>
        <w:t>anual</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y</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publi</w:t>
      </w:r>
      <w:r w:rsidR="00687D33" w:rsidRPr="00225883">
        <w:rPr>
          <w:rFonts w:ascii="Arial" w:hAnsi="Arial" w:cs="Arial"/>
          <w:i/>
          <w:color w:val="000000" w:themeColor="text1"/>
          <w:spacing w:val="1"/>
          <w:sz w:val="20"/>
          <w:szCs w:val="20"/>
        </w:rPr>
        <w:t>c</w:t>
      </w:r>
      <w:r w:rsidR="00687D33" w:rsidRPr="00225883">
        <w:rPr>
          <w:rFonts w:ascii="Arial" w:hAnsi="Arial" w:cs="Arial"/>
          <w:i/>
          <w:color w:val="000000" w:themeColor="text1"/>
          <w:sz w:val="20"/>
          <w:szCs w:val="20"/>
        </w:rPr>
        <w:t>idad</w:t>
      </w:r>
      <w:r w:rsidR="00687D33" w:rsidRPr="00225883">
        <w:rPr>
          <w:rFonts w:ascii="Arial" w:hAnsi="Arial" w:cs="Arial"/>
          <w:i/>
          <w:color w:val="000000" w:themeColor="text1"/>
          <w:spacing w:val="-5"/>
          <w:sz w:val="20"/>
          <w:szCs w:val="20"/>
        </w:rPr>
        <w:t xml:space="preserve"> </w:t>
      </w:r>
      <w:r w:rsidR="00687D33" w:rsidRPr="00225883">
        <w:rPr>
          <w:rFonts w:ascii="Arial" w:hAnsi="Arial" w:cs="Arial"/>
          <w:i/>
          <w:color w:val="000000" w:themeColor="text1"/>
          <w:sz w:val="20"/>
          <w:szCs w:val="20"/>
        </w:rPr>
        <w:t>si</w:t>
      </w:r>
      <w:r w:rsidR="00687D33" w:rsidRPr="00225883">
        <w:rPr>
          <w:rFonts w:ascii="Arial" w:hAnsi="Arial" w:cs="Arial"/>
          <w:i/>
          <w:color w:val="000000" w:themeColor="text1"/>
          <w:spacing w:val="-1"/>
          <w:sz w:val="20"/>
          <w:szCs w:val="20"/>
        </w:rPr>
        <w:t>m</w:t>
      </w:r>
      <w:r w:rsidR="00687D33" w:rsidRPr="00225883">
        <w:rPr>
          <w:rFonts w:ascii="Arial" w:hAnsi="Arial" w:cs="Arial"/>
          <w:i/>
          <w:color w:val="000000" w:themeColor="text1"/>
          <w:sz w:val="20"/>
          <w:szCs w:val="20"/>
        </w:rPr>
        <w:t>ilares</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a</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lastRenderedPageBreak/>
        <w:t>los existente</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el</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Perú</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y se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formulen</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con</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principios</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contables</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y</w:t>
      </w:r>
      <w:r w:rsidR="00687D33" w:rsidRPr="00225883">
        <w:rPr>
          <w:rFonts w:ascii="Arial" w:hAnsi="Arial" w:cs="Arial"/>
          <w:i/>
          <w:color w:val="000000" w:themeColor="text1"/>
          <w:spacing w:val="-3"/>
          <w:sz w:val="20"/>
          <w:szCs w:val="20"/>
        </w:rPr>
        <w:t xml:space="preserve"> </w:t>
      </w:r>
      <w:r w:rsidR="00687D33" w:rsidRPr="00225883">
        <w:rPr>
          <w:rFonts w:ascii="Arial" w:hAnsi="Arial" w:cs="Arial"/>
          <w:i/>
          <w:color w:val="000000" w:themeColor="text1"/>
          <w:sz w:val="20"/>
          <w:szCs w:val="20"/>
        </w:rPr>
        <w:t>n</w:t>
      </w:r>
      <w:r w:rsidR="00687D33" w:rsidRPr="00225883">
        <w:rPr>
          <w:rFonts w:ascii="Arial" w:hAnsi="Arial" w:cs="Arial"/>
          <w:i/>
          <w:color w:val="000000" w:themeColor="text1"/>
          <w:spacing w:val="1"/>
          <w:sz w:val="20"/>
          <w:szCs w:val="20"/>
        </w:rPr>
        <w:t>o</w:t>
      </w:r>
      <w:r w:rsidR="00687D33" w:rsidRPr="00225883">
        <w:rPr>
          <w:rFonts w:ascii="Arial" w:hAnsi="Arial" w:cs="Arial"/>
          <w:i/>
          <w:color w:val="000000" w:themeColor="text1"/>
          <w:sz w:val="20"/>
          <w:szCs w:val="20"/>
        </w:rPr>
        <w:t>rmas</w:t>
      </w:r>
      <w:r w:rsidR="00687D33" w:rsidRPr="00225883">
        <w:rPr>
          <w:rFonts w:ascii="Arial" w:hAnsi="Arial" w:cs="Arial"/>
          <w:i/>
          <w:color w:val="000000" w:themeColor="text1"/>
          <w:spacing w:val="-5"/>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valoración</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basadas</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regulac</w:t>
      </w:r>
      <w:r w:rsidR="00687D33" w:rsidRPr="00225883">
        <w:rPr>
          <w:rFonts w:ascii="Arial" w:hAnsi="Arial" w:cs="Arial"/>
          <w:i/>
          <w:color w:val="000000" w:themeColor="text1"/>
          <w:spacing w:val="1"/>
          <w:sz w:val="20"/>
          <w:szCs w:val="20"/>
        </w:rPr>
        <w:t>i</w:t>
      </w:r>
      <w:r w:rsidR="00687D33" w:rsidRPr="00225883">
        <w:rPr>
          <w:rFonts w:ascii="Arial" w:hAnsi="Arial" w:cs="Arial"/>
          <w:i/>
          <w:color w:val="000000" w:themeColor="text1"/>
          <w:sz w:val="20"/>
          <w:szCs w:val="20"/>
        </w:rPr>
        <w:t>ones</w:t>
      </w:r>
      <w:r w:rsidR="00687D33" w:rsidRPr="00225883">
        <w:rPr>
          <w:rFonts w:ascii="Arial" w:hAnsi="Arial" w:cs="Arial"/>
          <w:i/>
          <w:color w:val="000000" w:themeColor="text1"/>
          <w:spacing w:val="-9"/>
          <w:sz w:val="20"/>
          <w:szCs w:val="20"/>
        </w:rPr>
        <w:t xml:space="preserve"> </w:t>
      </w:r>
      <w:r w:rsidR="00687D33" w:rsidRPr="00225883">
        <w:rPr>
          <w:rFonts w:ascii="Arial" w:hAnsi="Arial" w:cs="Arial"/>
          <w:i/>
          <w:color w:val="000000" w:themeColor="text1"/>
          <w:sz w:val="20"/>
          <w:szCs w:val="20"/>
        </w:rPr>
        <w:t>internacionales</w:t>
      </w:r>
      <w:r w:rsidR="00687D33" w:rsidRPr="00225883">
        <w:rPr>
          <w:rFonts w:ascii="Arial" w:hAnsi="Arial" w:cs="Arial"/>
          <w:i/>
          <w:color w:val="000000" w:themeColor="text1"/>
          <w:spacing w:val="-11"/>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contabilidad;</w:t>
      </w:r>
      <w:r w:rsidR="00687D33" w:rsidRPr="00225883">
        <w:rPr>
          <w:rFonts w:ascii="Arial" w:hAnsi="Arial" w:cs="Arial"/>
          <w:i/>
          <w:color w:val="000000" w:themeColor="text1"/>
          <w:spacing w:val="-8"/>
          <w:sz w:val="20"/>
          <w:szCs w:val="20"/>
        </w:rPr>
        <w:t xml:space="preserve"> </w:t>
      </w:r>
      <w:r w:rsidR="00687D33" w:rsidRPr="00225883">
        <w:rPr>
          <w:rFonts w:ascii="Arial" w:hAnsi="Arial" w:cs="Arial"/>
          <w:i/>
          <w:color w:val="000000" w:themeColor="text1"/>
          <w:spacing w:val="-2"/>
          <w:sz w:val="20"/>
          <w:szCs w:val="20"/>
        </w:rPr>
        <w:t>y</w:t>
      </w:r>
      <w:r w:rsidR="00687D33" w:rsidRPr="00225883">
        <w:rPr>
          <w:rFonts w:ascii="Arial" w:hAnsi="Arial" w:cs="Arial"/>
          <w:i/>
          <w:color w:val="000000" w:themeColor="text1"/>
          <w:sz w:val="20"/>
          <w:szCs w:val="20"/>
        </w:rPr>
        <w:t>,</w:t>
      </w:r>
    </w:p>
    <w:p w:rsidR="00B27DD4" w:rsidRPr="00225883" w:rsidRDefault="00B27DD4" w:rsidP="00B27DD4">
      <w:pPr>
        <w:widowControl w:val="0"/>
        <w:tabs>
          <w:tab w:val="left" w:pos="780"/>
        </w:tabs>
        <w:autoSpaceDE w:val="0"/>
        <w:autoSpaceDN w:val="0"/>
        <w:adjustRightInd w:val="0"/>
        <w:spacing w:line="276" w:lineRule="auto"/>
        <w:ind w:left="794" w:right="57" w:hanging="28"/>
        <w:mirrorIndents/>
        <w:jc w:val="both"/>
        <w:rPr>
          <w:rFonts w:ascii="Arial" w:hAnsi="Arial" w:cs="Arial"/>
          <w:i/>
          <w:color w:val="000000" w:themeColor="text1"/>
          <w:sz w:val="20"/>
          <w:szCs w:val="20"/>
        </w:rPr>
      </w:pPr>
    </w:p>
    <w:p w:rsidR="00687D33" w:rsidRPr="00225883" w:rsidRDefault="00B27DD4" w:rsidP="00B27DD4">
      <w:pPr>
        <w:widowControl w:val="0"/>
        <w:tabs>
          <w:tab w:val="left" w:pos="780"/>
        </w:tabs>
        <w:autoSpaceDE w:val="0"/>
        <w:autoSpaceDN w:val="0"/>
        <w:adjustRightInd w:val="0"/>
        <w:spacing w:line="276" w:lineRule="auto"/>
        <w:ind w:left="794" w:right="57" w:hanging="28"/>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 </w:t>
      </w:r>
      <w:r w:rsidR="00383B1E" w:rsidRPr="00225883">
        <w:rPr>
          <w:rFonts w:ascii="Arial" w:hAnsi="Arial" w:cs="Arial"/>
          <w:i/>
          <w:color w:val="000000" w:themeColor="text1"/>
          <w:sz w:val="20"/>
          <w:szCs w:val="20"/>
        </w:rPr>
        <w:t xml:space="preserve"> </w:t>
      </w:r>
      <w:r w:rsidRPr="00225883">
        <w:rPr>
          <w:rFonts w:ascii="Arial" w:hAnsi="Arial" w:cs="Arial"/>
          <w:i/>
          <w:color w:val="000000" w:themeColor="text1"/>
          <w:sz w:val="20"/>
          <w:szCs w:val="20"/>
        </w:rPr>
        <w:t xml:space="preserve"> </w:t>
      </w:r>
      <w:r w:rsidR="009A20D9" w:rsidRPr="00225883">
        <w:rPr>
          <w:rFonts w:ascii="Arial" w:hAnsi="Arial" w:cs="Arial"/>
          <w:i/>
          <w:color w:val="000000" w:themeColor="text1"/>
          <w:sz w:val="20"/>
          <w:szCs w:val="20"/>
        </w:rPr>
        <w:t xml:space="preserve">3) </w:t>
      </w:r>
      <w:r w:rsidR="00687D33" w:rsidRPr="00225883">
        <w:rPr>
          <w:rFonts w:ascii="Arial" w:hAnsi="Arial" w:cs="Arial"/>
          <w:i/>
          <w:color w:val="000000" w:themeColor="text1"/>
          <w:sz w:val="20"/>
          <w:szCs w:val="20"/>
        </w:rPr>
        <w:t>Ser</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negociados</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mecanismos</w:t>
      </w:r>
      <w:r w:rsidR="00687D33" w:rsidRPr="00225883">
        <w:rPr>
          <w:rFonts w:ascii="Arial" w:hAnsi="Arial" w:cs="Arial"/>
          <w:i/>
          <w:color w:val="000000" w:themeColor="text1"/>
          <w:spacing w:val="-8"/>
          <w:sz w:val="20"/>
          <w:szCs w:val="20"/>
        </w:rPr>
        <w:t xml:space="preserve"> </w:t>
      </w:r>
      <w:r w:rsidR="00687D33" w:rsidRPr="00225883">
        <w:rPr>
          <w:rFonts w:ascii="Arial" w:hAnsi="Arial" w:cs="Arial"/>
          <w:i/>
          <w:color w:val="000000" w:themeColor="text1"/>
          <w:sz w:val="20"/>
          <w:szCs w:val="20"/>
        </w:rPr>
        <w:t>centralizados</w:t>
      </w:r>
      <w:r w:rsidR="00687D33" w:rsidRPr="00225883">
        <w:rPr>
          <w:rFonts w:ascii="Arial" w:hAnsi="Arial" w:cs="Arial"/>
          <w:i/>
          <w:color w:val="000000" w:themeColor="text1"/>
          <w:spacing w:val="-9"/>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negociación</w:t>
      </w:r>
      <w:r w:rsidR="00687D33" w:rsidRPr="00225883">
        <w:rPr>
          <w:rFonts w:ascii="Arial" w:hAnsi="Arial" w:cs="Arial"/>
          <w:i/>
          <w:color w:val="000000" w:themeColor="text1"/>
          <w:spacing w:val="-9"/>
          <w:sz w:val="20"/>
          <w:szCs w:val="20"/>
        </w:rPr>
        <w:t xml:space="preserve"> </w:t>
      </w:r>
      <w:r w:rsidR="00687D33" w:rsidRPr="00225883">
        <w:rPr>
          <w:rFonts w:ascii="Arial" w:hAnsi="Arial" w:cs="Arial"/>
          <w:i/>
          <w:color w:val="000000" w:themeColor="text1"/>
          <w:sz w:val="20"/>
          <w:szCs w:val="20"/>
        </w:rPr>
        <w:t>que</w:t>
      </w:r>
      <w:r w:rsidR="00687D33" w:rsidRPr="00225883">
        <w:rPr>
          <w:rFonts w:ascii="Arial" w:hAnsi="Arial" w:cs="Arial"/>
          <w:i/>
          <w:color w:val="000000" w:themeColor="text1"/>
          <w:spacing w:val="-3"/>
          <w:sz w:val="20"/>
          <w:szCs w:val="20"/>
        </w:rPr>
        <w:t xml:space="preserve"> </w:t>
      </w:r>
      <w:r w:rsidR="00687D33" w:rsidRPr="00225883">
        <w:rPr>
          <w:rFonts w:ascii="Arial" w:hAnsi="Arial" w:cs="Arial"/>
          <w:i/>
          <w:color w:val="000000" w:themeColor="text1"/>
          <w:sz w:val="20"/>
          <w:szCs w:val="20"/>
        </w:rPr>
        <w:t>satis</w:t>
      </w:r>
      <w:r w:rsidR="00687D33" w:rsidRPr="00225883">
        <w:rPr>
          <w:rFonts w:ascii="Arial" w:hAnsi="Arial" w:cs="Arial"/>
          <w:i/>
          <w:color w:val="000000" w:themeColor="text1"/>
          <w:spacing w:val="1"/>
          <w:sz w:val="20"/>
          <w:szCs w:val="20"/>
        </w:rPr>
        <w:t>f</w:t>
      </w:r>
      <w:r w:rsidR="00687D33" w:rsidRPr="00225883">
        <w:rPr>
          <w:rFonts w:ascii="Arial" w:hAnsi="Arial" w:cs="Arial"/>
          <w:i/>
          <w:color w:val="000000" w:themeColor="text1"/>
          <w:sz w:val="20"/>
          <w:szCs w:val="20"/>
        </w:rPr>
        <w:t>agan</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las</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si</w:t>
      </w:r>
      <w:r w:rsidR="00687D33" w:rsidRPr="00225883">
        <w:rPr>
          <w:rFonts w:ascii="Arial" w:hAnsi="Arial" w:cs="Arial"/>
          <w:i/>
          <w:color w:val="000000" w:themeColor="text1"/>
          <w:spacing w:val="-1"/>
          <w:sz w:val="20"/>
          <w:szCs w:val="20"/>
        </w:rPr>
        <w:t>g</w:t>
      </w:r>
      <w:r w:rsidR="00687D33" w:rsidRPr="00225883">
        <w:rPr>
          <w:rFonts w:ascii="Arial" w:hAnsi="Arial" w:cs="Arial"/>
          <w:i/>
          <w:color w:val="000000" w:themeColor="text1"/>
          <w:sz w:val="20"/>
          <w:szCs w:val="20"/>
        </w:rPr>
        <w:t>uientes</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condici</w:t>
      </w:r>
      <w:r w:rsidR="00687D33" w:rsidRPr="00225883">
        <w:rPr>
          <w:rFonts w:ascii="Arial" w:hAnsi="Arial" w:cs="Arial"/>
          <w:i/>
          <w:color w:val="000000" w:themeColor="text1"/>
          <w:spacing w:val="-1"/>
          <w:sz w:val="20"/>
          <w:szCs w:val="20"/>
        </w:rPr>
        <w:t>o</w:t>
      </w:r>
      <w:r w:rsidR="00687D33" w:rsidRPr="00225883">
        <w:rPr>
          <w:rFonts w:ascii="Arial" w:hAnsi="Arial" w:cs="Arial"/>
          <w:i/>
          <w:color w:val="000000" w:themeColor="text1"/>
          <w:sz w:val="20"/>
          <w:szCs w:val="20"/>
        </w:rPr>
        <w:t>nes:</w:t>
      </w:r>
    </w:p>
    <w:p w:rsidR="00687D33" w:rsidRPr="00225883" w:rsidRDefault="00687D33" w:rsidP="00530708">
      <w:pPr>
        <w:widowControl w:val="0"/>
        <w:autoSpaceDE w:val="0"/>
        <w:autoSpaceDN w:val="0"/>
        <w:adjustRightInd w:val="0"/>
        <w:spacing w:before="10" w:line="276" w:lineRule="auto"/>
        <w:mirrorIndents/>
        <w:jc w:val="both"/>
        <w:rPr>
          <w:rFonts w:ascii="Arial" w:hAnsi="Arial" w:cs="Arial"/>
          <w:i/>
          <w:color w:val="000000" w:themeColor="text1"/>
          <w:sz w:val="20"/>
          <w:szCs w:val="20"/>
        </w:rPr>
      </w:pPr>
    </w:p>
    <w:p w:rsidR="00687D33" w:rsidRPr="00225883" w:rsidRDefault="00687D33" w:rsidP="00225883">
      <w:pPr>
        <w:pStyle w:val="Prrafodelista"/>
        <w:numPr>
          <w:ilvl w:val="0"/>
          <w:numId w:val="31"/>
        </w:numPr>
        <w:rPr>
          <w:rFonts w:ascii="Arial" w:hAnsi="Arial" w:cs="Arial"/>
          <w:i/>
          <w:sz w:val="20"/>
          <w:szCs w:val="20"/>
        </w:rPr>
      </w:pPr>
      <w:r w:rsidRPr="00225883">
        <w:rPr>
          <w:rFonts w:ascii="Arial" w:hAnsi="Arial" w:cs="Arial"/>
          <w:i/>
          <w:sz w:val="20"/>
          <w:szCs w:val="20"/>
        </w:rPr>
        <w:t>Constituidos</w:t>
      </w:r>
      <w:r w:rsidRPr="00225883">
        <w:rPr>
          <w:rFonts w:ascii="Arial" w:hAnsi="Arial" w:cs="Arial"/>
          <w:i/>
          <w:spacing w:val="16"/>
          <w:sz w:val="20"/>
          <w:szCs w:val="20"/>
        </w:rPr>
        <w:t xml:space="preserve"> </w:t>
      </w:r>
      <w:r w:rsidRPr="00225883">
        <w:rPr>
          <w:rFonts w:ascii="Arial" w:hAnsi="Arial" w:cs="Arial"/>
          <w:i/>
          <w:sz w:val="20"/>
          <w:szCs w:val="20"/>
        </w:rPr>
        <w:t>en</w:t>
      </w:r>
      <w:r w:rsidRPr="00225883">
        <w:rPr>
          <w:rFonts w:ascii="Arial" w:hAnsi="Arial" w:cs="Arial"/>
          <w:i/>
          <w:spacing w:val="23"/>
          <w:sz w:val="20"/>
          <w:szCs w:val="20"/>
        </w:rPr>
        <w:t xml:space="preserve"> </w:t>
      </w:r>
      <w:r w:rsidRPr="00225883">
        <w:rPr>
          <w:rFonts w:ascii="Arial" w:hAnsi="Arial" w:cs="Arial"/>
          <w:i/>
          <w:sz w:val="20"/>
          <w:szCs w:val="20"/>
        </w:rPr>
        <w:t>países</w:t>
      </w:r>
      <w:r w:rsidRPr="00225883">
        <w:rPr>
          <w:rFonts w:ascii="Arial" w:hAnsi="Arial" w:cs="Arial"/>
          <w:i/>
          <w:spacing w:val="20"/>
          <w:sz w:val="20"/>
          <w:szCs w:val="20"/>
        </w:rPr>
        <w:t xml:space="preserve"> </w:t>
      </w:r>
      <w:r w:rsidRPr="00225883">
        <w:rPr>
          <w:rFonts w:ascii="Arial" w:hAnsi="Arial" w:cs="Arial"/>
          <w:i/>
          <w:sz w:val="20"/>
          <w:szCs w:val="20"/>
        </w:rPr>
        <w:t>que</w:t>
      </w:r>
      <w:r w:rsidRPr="00225883">
        <w:rPr>
          <w:rFonts w:ascii="Arial" w:hAnsi="Arial" w:cs="Arial"/>
          <w:i/>
          <w:spacing w:val="22"/>
          <w:sz w:val="20"/>
          <w:szCs w:val="20"/>
        </w:rPr>
        <w:t xml:space="preserve"> </w:t>
      </w:r>
      <w:r w:rsidRPr="00225883">
        <w:rPr>
          <w:rFonts w:ascii="Arial" w:hAnsi="Arial" w:cs="Arial"/>
          <w:i/>
          <w:sz w:val="20"/>
          <w:szCs w:val="20"/>
        </w:rPr>
        <w:t>cuenten</w:t>
      </w:r>
      <w:r w:rsidRPr="00225883">
        <w:rPr>
          <w:rFonts w:ascii="Arial" w:hAnsi="Arial" w:cs="Arial"/>
          <w:i/>
          <w:spacing w:val="19"/>
          <w:sz w:val="20"/>
          <w:szCs w:val="20"/>
        </w:rPr>
        <w:t xml:space="preserve"> </w:t>
      </w:r>
      <w:r w:rsidRPr="00225883">
        <w:rPr>
          <w:rFonts w:ascii="Arial" w:hAnsi="Arial" w:cs="Arial"/>
          <w:i/>
          <w:sz w:val="20"/>
          <w:szCs w:val="20"/>
        </w:rPr>
        <w:t>con</w:t>
      </w:r>
      <w:r w:rsidRPr="00225883">
        <w:rPr>
          <w:rFonts w:ascii="Arial" w:hAnsi="Arial" w:cs="Arial"/>
          <w:i/>
          <w:spacing w:val="22"/>
          <w:sz w:val="20"/>
          <w:szCs w:val="20"/>
        </w:rPr>
        <w:t xml:space="preserve"> </w:t>
      </w:r>
      <w:r w:rsidRPr="00225883">
        <w:rPr>
          <w:rFonts w:ascii="Arial" w:hAnsi="Arial" w:cs="Arial"/>
          <w:i/>
          <w:sz w:val="20"/>
          <w:szCs w:val="20"/>
        </w:rPr>
        <w:t>clasi</w:t>
      </w:r>
      <w:r w:rsidRPr="00225883">
        <w:rPr>
          <w:rFonts w:ascii="Arial" w:hAnsi="Arial" w:cs="Arial"/>
          <w:i/>
          <w:spacing w:val="-1"/>
          <w:sz w:val="20"/>
          <w:szCs w:val="20"/>
        </w:rPr>
        <w:t>f</w:t>
      </w:r>
      <w:r w:rsidRPr="00225883">
        <w:rPr>
          <w:rFonts w:ascii="Arial" w:hAnsi="Arial" w:cs="Arial"/>
          <w:i/>
          <w:sz w:val="20"/>
          <w:szCs w:val="20"/>
        </w:rPr>
        <w:t>ic</w:t>
      </w:r>
      <w:r w:rsidRPr="00225883">
        <w:rPr>
          <w:rFonts w:ascii="Arial" w:hAnsi="Arial" w:cs="Arial"/>
          <w:i/>
          <w:spacing w:val="-1"/>
          <w:sz w:val="20"/>
          <w:szCs w:val="20"/>
        </w:rPr>
        <w:t>a</w:t>
      </w:r>
      <w:r w:rsidRPr="00225883">
        <w:rPr>
          <w:rFonts w:ascii="Arial" w:hAnsi="Arial" w:cs="Arial"/>
          <w:i/>
          <w:spacing w:val="1"/>
          <w:sz w:val="20"/>
          <w:szCs w:val="20"/>
        </w:rPr>
        <w:t>c</w:t>
      </w:r>
      <w:r w:rsidRPr="00225883">
        <w:rPr>
          <w:rFonts w:ascii="Arial" w:hAnsi="Arial" w:cs="Arial"/>
          <w:i/>
          <w:sz w:val="20"/>
          <w:szCs w:val="20"/>
        </w:rPr>
        <w:t>ión</w:t>
      </w:r>
      <w:r w:rsidRPr="00225883">
        <w:rPr>
          <w:rFonts w:ascii="Arial" w:hAnsi="Arial" w:cs="Arial"/>
          <w:i/>
          <w:spacing w:val="16"/>
          <w:sz w:val="20"/>
          <w:szCs w:val="20"/>
        </w:rPr>
        <w:t xml:space="preserve"> </w:t>
      </w:r>
      <w:r w:rsidRPr="00225883">
        <w:rPr>
          <w:rFonts w:ascii="Arial" w:hAnsi="Arial" w:cs="Arial"/>
          <w:i/>
          <w:sz w:val="20"/>
          <w:szCs w:val="20"/>
        </w:rPr>
        <w:t>de</w:t>
      </w:r>
      <w:r w:rsidRPr="00225883">
        <w:rPr>
          <w:rFonts w:ascii="Arial" w:hAnsi="Arial" w:cs="Arial"/>
          <w:i/>
          <w:spacing w:val="23"/>
          <w:sz w:val="20"/>
          <w:szCs w:val="20"/>
        </w:rPr>
        <w:t xml:space="preserve"> </w:t>
      </w:r>
      <w:r w:rsidRPr="00225883">
        <w:rPr>
          <w:rFonts w:ascii="Arial" w:hAnsi="Arial" w:cs="Arial"/>
          <w:i/>
          <w:sz w:val="20"/>
          <w:szCs w:val="20"/>
        </w:rPr>
        <w:t>riesgo</w:t>
      </w:r>
      <w:r w:rsidRPr="00225883">
        <w:rPr>
          <w:rFonts w:ascii="Arial" w:hAnsi="Arial" w:cs="Arial"/>
          <w:i/>
          <w:spacing w:val="20"/>
          <w:sz w:val="20"/>
          <w:szCs w:val="20"/>
        </w:rPr>
        <w:t xml:space="preserve"> </w:t>
      </w:r>
      <w:r w:rsidRPr="00225883">
        <w:rPr>
          <w:rFonts w:ascii="Arial" w:hAnsi="Arial" w:cs="Arial"/>
          <w:i/>
          <w:sz w:val="20"/>
          <w:szCs w:val="20"/>
        </w:rPr>
        <w:t>de</w:t>
      </w:r>
      <w:r w:rsidRPr="00225883">
        <w:rPr>
          <w:rFonts w:ascii="Arial" w:hAnsi="Arial" w:cs="Arial"/>
          <w:i/>
          <w:spacing w:val="23"/>
          <w:sz w:val="20"/>
          <w:szCs w:val="20"/>
        </w:rPr>
        <w:t xml:space="preserve"> </w:t>
      </w:r>
      <w:r w:rsidRPr="00225883">
        <w:rPr>
          <w:rFonts w:ascii="Arial" w:hAnsi="Arial" w:cs="Arial"/>
          <w:i/>
          <w:sz w:val="20"/>
          <w:szCs w:val="20"/>
        </w:rPr>
        <w:t>deuda</w:t>
      </w:r>
      <w:r w:rsidRPr="00225883">
        <w:rPr>
          <w:rFonts w:ascii="Arial" w:hAnsi="Arial" w:cs="Arial"/>
          <w:i/>
          <w:spacing w:val="20"/>
          <w:sz w:val="20"/>
          <w:szCs w:val="20"/>
        </w:rPr>
        <w:t xml:space="preserve"> </w:t>
      </w:r>
      <w:r w:rsidRPr="00225883">
        <w:rPr>
          <w:rFonts w:ascii="Arial" w:hAnsi="Arial" w:cs="Arial"/>
          <w:i/>
          <w:sz w:val="20"/>
          <w:szCs w:val="20"/>
        </w:rPr>
        <w:t>sober</w:t>
      </w:r>
      <w:r w:rsidRPr="00225883">
        <w:rPr>
          <w:rFonts w:ascii="Arial" w:hAnsi="Arial" w:cs="Arial"/>
          <w:i/>
          <w:spacing w:val="1"/>
          <w:sz w:val="20"/>
          <w:szCs w:val="20"/>
        </w:rPr>
        <w:t>a</w:t>
      </w:r>
      <w:r w:rsidRPr="00225883">
        <w:rPr>
          <w:rFonts w:ascii="Arial" w:hAnsi="Arial" w:cs="Arial"/>
          <w:i/>
          <w:sz w:val="20"/>
          <w:szCs w:val="20"/>
        </w:rPr>
        <w:t>na</w:t>
      </w:r>
      <w:r w:rsidRPr="00225883">
        <w:rPr>
          <w:rFonts w:ascii="Arial" w:hAnsi="Arial" w:cs="Arial"/>
          <w:i/>
          <w:spacing w:val="18"/>
          <w:sz w:val="20"/>
          <w:szCs w:val="20"/>
        </w:rPr>
        <w:t xml:space="preserve"> </w:t>
      </w:r>
      <w:r w:rsidRPr="00225883">
        <w:rPr>
          <w:rFonts w:ascii="Arial" w:hAnsi="Arial" w:cs="Arial"/>
          <w:i/>
          <w:sz w:val="20"/>
          <w:szCs w:val="20"/>
        </w:rPr>
        <w:t>no</w:t>
      </w:r>
      <w:r w:rsidRPr="00225883">
        <w:rPr>
          <w:rFonts w:ascii="Arial" w:hAnsi="Arial" w:cs="Arial"/>
          <w:i/>
          <w:spacing w:val="23"/>
          <w:sz w:val="20"/>
          <w:szCs w:val="20"/>
        </w:rPr>
        <w:t xml:space="preserve"> </w:t>
      </w:r>
      <w:r w:rsidRPr="00225883">
        <w:rPr>
          <w:rFonts w:ascii="Arial" w:hAnsi="Arial" w:cs="Arial"/>
          <w:i/>
          <w:sz w:val="20"/>
          <w:szCs w:val="20"/>
        </w:rPr>
        <w:t>menor</w:t>
      </w:r>
      <w:r w:rsidRPr="00225883">
        <w:rPr>
          <w:rFonts w:ascii="Arial" w:hAnsi="Arial" w:cs="Arial"/>
          <w:i/>
          <w:spacing w:val="20"/>
          <w:sz w:val="20"/>
          <w:szCs w:val="20"/>
        </w:rPr>
        <w:t xml:space="preserve"> </w:t>
      </w:r>
      <w:r w:rsidRPr="00225883">
        <w:rPr>
          <w:rFonts w:ascii="Arial" w:hAnsi="Arial" w:cs="Arial"/>
          <w:i/>
          <w:sz w:val="20"/>
          <w:szCs w:val="20"/>
        </w:rPr>
        <w:t>a</w:t>
      </w:r>
      <w:r w:rsidRPr="00225883">
        <w:rPr>
          <w:rFonts w:ascii="Arial" w:hAnsi="Arial" w:cs="Arial"/>
          <w:i/>
          <w:spacing w:val="23"/>
          <w:sz w:val="20"/>
          <w:szCs w:val="20"/>
        </w:rPr>
        <w:t xml:space="preserve"> </w:t>
      </w:r>
      <w:r w:rsidRPr="00225883">
        <w:rPr>
          <w:rFonts w:ascii="Arial" w:hAnsi="Arial" w:cs="Arial"/>
          <w:i/>
          <w:spacing w:val="2"/>
          <w:sz w:val="20"/>
          <w:szCs w:val="20"/>
        </w:rPr>
        <w:t>l</w:t>
      </w:r>
      <w:r w:rsidRPr="00225883">
        <w:rPr>
          <w:rFonts w:ascii="Arial" w:hAnsi="Arial" w:cs="Arial"/>
          <w:i/>
          <w:sz w:val="20"/>
          <w:szCs w:val="20"/>
        </w:rPr>
        <w:t>a</w:t>
      </w:r>
      <w:r w:rsidRPr="00225883">
        <w:rPr>
          <w:rFonts w:ascii="Arial" w:hAnsi="Arial" w:cs="Arial"/>
          <w:i/>
          <w:spacing w:val="23"/>
          <w:sz w:val="20"/>
          <w:szCs w:val="20"/>
        </w:rPr>
        <w:t xml:space="preserve"> </w:t>
      </w:r>
      <w:r w:rsidRPr="00225883">
        <w:rPr>
          <w:rFonts w:ascii="Arial" w:hAnsi="Arial" w:cs="Arial"/>
          <w:i/>
          <w:sz w:val="20"/>
          <w:szCs w:val="20"/>
        </w:rPr>
        <w:t>categoría</w:t>
      </w:r>
      <w:r w:rsidRPr="00225883">
        <w:rPr>
          <w:rFonts w:ascii="Arial" w:hAnsi="Arial" w:cs="Arial"/>
          <w:i/>
          <w:spacing w:val="18"/>
          <w:sz w:val="20"/>
          <w:szCs w:val="20"/>
        </w:rPr>
        <w:t xml:space="preserve"> </w:t>
      </w:r>
      <w:r w:rsidRPr="00225883">
        <w:rPr>
          <w:rFonts w:ascii="Arial" w:hAnsi="Arial" w:cs="Arial"/>
          <w:i/>
          <w:sz w:val="20"/>
          <w:szCs w:val="20"/>
        </w:rPr>
        <w:t>BB</w:t>
      </w:r>
      <w:r w:rsidRPr="00225883">
        <w:rPr>
          <w:rFonts w:ascii="Arial" w:hAnsi="Arial" w:cs="Arial"/>
          <w:i/>
          <w:spacing w:val="2"/>
          <w:sz w:val="20"/>
          <w:szCs w:val="20"/>
        </w:rPr>
        <w:t>B</w:t>
      </w:r>
      <w:r w:rsidRPr="00225883">
        <w:rPr>
          <w:rFonts w:ascii="Arial" w:hAnsi="Arial" w:cs="Arial"/>
          <w:i/>
          <w:sz w:val="20"/>
          <w:szCs w:val="20"/>
        </w:rPr>
        <w:t>- (BBB</w:t>
      </w:r>
      <w:r w:rsidRPr="00225883">
        <w:rPr>
          <w:rFonts w:ascii="Arial" w:hAnsi="Arial" w:cs="Arial"/>
          <w:i/>
          <w:spacing w:val="-4"/>
          <w:sz w:val="20"/>
          <w:szCs w:val="20"/>
        </w:rPr>
        <w:t xml:space="preserve"> </w:t>
      </w:r>
      <w:r w:rsidRPr="00225883">
        <w:rPr>
          <w:rFonts w:ascii="Arial" w:hAnsi="Arial" w:cs="Arial"/>
          <w:i/>
          <w:sz w:val="20"/>
          <w:szCs w:val="20"/>
        </w:rPr>
        <w:t>menos);</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1"/>
        </w:numPr>
        <w:rPr>
          <w:rFonts w:ascii="Arial" w:hAnsi="Arial" w:cs="Arial"/>
          <w:i/>
          <w:sz w:val="20"/>
          <w:szCs w:val="20"/>
        </w:rPr>
      </w:pPr>
      <w:r w:rsidRPr="00225883">
        <w:rPr>
          <w:rFonts w:ascii="Arial" w:hAnsi="Arial" w:cs="Arial"/>
          <w:i/>
          <w:sz w:val="20"/>
          <w:szCs w:val="20"/>
        </w:rPr>
        <w:t>Inscritos</w:t>
      </w:r>
      <w:r w:rsidRPr="00225883">
        <w:rPr>
          <w:rFonts w:ascii="Arial" w:hAnsi="Arial" w:cs="Arial"/>
          <w:i/>
          <w:spacing w:val="-6"/>
          <w:sz w:val="20"/>
          <w:szCs w:val="20"/>
        </w:rPr>
        <w:t xml:space="preserve"> </w:t>
      </w:r>
      <w:r w:rsidRPr="00225883">
        <w:rPr>
          <w:rFonts w:ascii="Arial" w:hAnsi="Arial" w:cs="Arial"/>
          <w:i/>
          <w:sz w:val="20"/>
          <w:szCs w:val="20"/>
        </w:rPr>
        <w:t>o</w:t>
      </w:r>
      <w:r w:rsidRPr="00225883">
        <w:rPr>
          <w:rFonts w:ascii="Arial" w:hAnsi="Arial" w:cs="Arial"/>
          <w:i/>
          <w:spacing w:val="-1"/>
          <w:sz w:val="20"/>
          <w:szCs w:val="20"/>
        </w:rPr>
        <w:t xml:space="preserve"> </w:t>
      </w:r>
      <w:r w:rsidRPr="00225883">
        <w:rPr>
          <w:rFonts w:ascii="Arial" w:hAnsi="Arial" w:cs="Arial"/>
          <w:i/>
          <w:sz w:val="20"/>
          <w:szCs w:val="20"/>
        </w:rPr>
        <w:t>reconocidos</w:t>
      </w:r>
      <w:r w:rsidRPr="00225883">
        <w:rPr>
          <w:rFonts w:ascii="Arial" w:hAnsi="Arial" w:cs="Arial"/>
          <w:i/>
          <w:spacing w:val="-9"/>
          <w:sz w:val="20"/>
          <w:szCs w:val="20"/>
        </w:rPr>
        <w:t xml:space="preserve"> </w:t>
      </w:r>
      <w:r w:rsidRPr="00225883">
        <w:rPr>
          <w:rFonts w:ascii="Arial" w:hAnsi="Arial" w:cs="Arial"/>
          <w:i/>
          <w:sz w:val="20"/>
          <w:szCs w:val="20"/>
        </w:rPr>
        <w:t>por</w:t>
      </w:r>
      <w:r w:rsidRPr="00225883">
        <w:rPr>
          <w:rFonts w:ascii="Arial" w:hAnsi="Arial" w:cs="Arial"/>
          <w:i/>
          <w:spacing w:val="-2"/>
          <w:sz w:val="20"/>
          <w:szCs w:val="20"/>
        </w:rPr>
        <w:t xml:space="preserve"> </w:t>
      </w:r>
      <w:r w:rsidRPr="00225883">
        <w:rPr>
          <w:rFonts w:ascii="Arial" w:hAnsi="Arial" w:cs="Arial"/>
          <w:i/>
          <w:sz w:val="20"/>
          <w:szCs w:val="20"/>
        </w:rPr>
        <w:t>una</w:t>
      </w:r>
      <w:r w:rsidRPr="00225883">
        <w:rPr>
          <w:rFonts w:ascii="Arial" w:hAnsi="Arial" w:cs="Arial"/>
          <w:i/>
          <w:spacing w:val="-3"/>
          <w:sz w:val="20"/>
          <w:szCs w:val="20"/>
        </w:rPr>
        <w:t xml:space="preserve"> </w:t>
      </w:r>
      <w:r w:rsidRPr="00225883">
        <w:rPr>
          <w:rFonts w:ascii="Arial" w:hAnsi="Arial" w:cs="Arial"/>
          <w:i/>
          <w:sz w:val="20"/>
          <w:szCs w:val="20"/>
        </w:rPr>
        <w:t>institu</w:t>
      </w:r>
      <w:r w:rsidRPr="00225883">
        <w:rPr>
          <w:rFonts w:ascii="Arial" w:hAnsi="Arial" w:cs="Arial"/>
          <w:i/>
          <w:spacing w:val="1"/>
          <w:sz w:val="20"/>
          <w:szCs w:val="20"/>
        </w:rPr>
        <w:t>c</w:t>
      </w:r>
      <w:r w:rsidRPr="00225883">
        <w:rPr>
          <w:rFonts w:ascii="Arial" w:hAnsi="Arial" w:cs="Arial"/>
          <w:i/>
          <w:sz w:val="20"/>
          <w:szCs w:val="20"/>
        </w:rPr>
        <w:t>ión</w:t>
      </w:r>
      <w:r w:rsidRPr="00225883">
        <w:rPr>
          <w:rFonts w:ascii="Arial" w:hAnsi="Arial" w:cs="Arial"/>
          <w:i/>
          <w:spacing w:val="-7"/>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si</w:t>
      </w:r>
      <w:r w:rsidRPr="00225883">
        <w:rPr>
          <w:rFonts w:ascii="Arial" w:hAnsi="Arial" w:cs="Arial"/>
          <w:i/>
          <w:spacing w:val="-1"/>
          <w:sz w:val="20"/>
          <w:szCs w:val="20"/>
        </w:rPr>
        <w:t>m</w:t>
      </w:r>
      <w:r w:rsidRPr="00225883">
        <w:rPr>
          <w:rFonts w:ascii="Arial" w:hAnsi="Arial" w:cs="Arial"/>
          <w:i/>
          <w:spacing w:val="1"/>
          <w:sz w:val="20"/>
          <w:szCs w:val="20"/>
        </w:rPr>
        <w:t>i</w:t>
      </w:r>
      <w:r w:rsidRPr="00225883">
        <w:rPr>
          <w:rFonts w:ascii="Arial" w:hAnsi="Arial" w:cs="Arial"/>
          <w:i/>
          <w:spacing w:val="-1"/>
          <w:sz w:val="20"/>
          <w:szCs w:val="20"/>
        </w:rPr>
        <w:t>l</w:t>
      </w:r>
      <w:r w:rsidRPr="00225883">
        <w:rPr>
          <w:rFonts w:ascii="Arial" w:hAnsi="Arial" w:cs="Arial"/>
          <w:i/>
          <w:sz w:val="20"/>
          <w:szCs w:val="20"/>
        </w:rPr>
        <w:t>ar</w:t>
      </w:r>
      <w:r w:rsidRPr="00225883">
        <w:rPr>
          <w:rFonts w:ascii="Arial" w:hAnsi="Arial" w:cs="Arial"/>
          <w:i/>
          <w:spacing w:val="-5"/>
          <w:sz w:val="20"/>
          <w:szCs w:val="20"/>
        </w:rPr>
        <w:t xml:space="preserve"> </w:t>
      </w:r>
      <w:r w:rsidRPr="00225883">
        <w:rPr>
          <w:rFonts w:ascii="Arial" w:hAnsi="Arial" w:cs="Arial"/>
          <w:i/>
          <w:sz w:val="20"/>
          <w:szCs w:val="20"/>
        </w:rPr>
        <w:t>competencia</w:t>
      </w:r>
      <w:r w:rsidRPr="00225883">
        <w:rPr>
          <w:rFonts w:ascii="Arial" w:hAnsi="Arial" w:cs="Arial"/>
          <w:i/>
          <w:spacing w:val="-9"/>
          <w:sz w:val="20"/>
          <w:szCs w:val="20"/>
        </w:rPr>
        <w:t xml:space="preserve"> </w:t>
      </w:r>
      <w:r w:rsidRPr="00225883">
        <w:rPr>
          <w:rFonts w:ascii="Arial" w:hAnsi="Arial" w:cs="Arial"/>
          <w:i/>
          <w:sz w:val="20"/>
          <w:szCs w:val="20"/>
        </w:rPr>
        <w:t>a CONASEV;</w:t>
      </w:r>
      <w:r w:rsidRPr="00225883">
        <w:rPr>
          <w:rFonts w:ascii="Arial" w:hAnsi="Arial" w:cs="Arial"/>
          <w:i/>
          <w:spacing w:val="-7"/>
          <w:sz w:val="20"/>
          <w:szCs w:val="20"/>
        </w:rPr>
        <w:t xml:space="preserve"> </w:t>
      </w:r>
      <w:r w:rsidRPr="00225883">
        <w:rPr>
          <w:rFonts w:ascii="Arial" w:hAnsi="Arial" w:cs="Arial"/>
          <w:i/>
          <w:sz w:val="20"/>
          <w:szCs w:val="20"/>
        </w:rPr>
        <w:t>y,</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1"/>
        </w:numPr>
        <w:rPr>
          <w:rFonts w:ascii="Arial" w:hAnsi="Arial" w:cs="Arial"/>
          <w:i/>
          <w:sz w:val="20"/>
          <w:szCs w:val="20"/>
        </w:rPr>
      </w:pPr>
      <w:r w:rsidRPr="00225883">
        <w:rPr>
          <w:rFonts w:ascii="Arial" w:hAnsi="Arial" w:cs="Arial"/>
          <w:i/>
          <w:sz w:val="20"/>
          <w:szCs w:val="20"/>
        </w:rPr>
        <w:t>Contar</w:t>
      </w:r>
      <w:r w:rsidRPr="00225883">
        <w:rPr>
          <w:rFonts w:ascii="Arial" w:hAnsi="Arial" w:cs="Arial"/>
          <w:i/>
          <w:spacing w:val="-5"/>
          <w:sz w:val="20"/>
          <w:szCs w:val="20"/>
        </w:rPr>
        <w:t xml:space="preserve"> </w:t>
      </w:r>
      <w:r w:rsidRPr="00225883">
        <w:rPr>
          <w:rFonts w:ascii="Arial" w:hAnsi="Arial" w:cs="Arial"/>
          <w:i/>
          <w:sz w:val="20"/>
          <w:szCs w:val="20"/>
        </w:rPr>
        <w:t>con</w:t>
      </w:r>
      <w:r w:rsidRPr="00225883">
        <w:rPr>
          <w:rFonts w:ascii="Arial" w:hAnsi="Arial" w:cs="Arial"/>
          <w:i/>
          <w:spacing w:val="-3"/>
          <w:sz w:val="20"/>
          <w:szCs w:val="20"/>
        </w:rPr>
        <w:t xml:space="preserve"> </w:t>
      </w:r>
      <w:r w:rsidRPr="00225883">
        <w:rPr>
          <w:rFonts w:ascii="Arial" w:hAnsi="Arial" w:cs="Arial"/>
          <w:i/>
          <w:sz w:val="20"/>
          <w:szCs w:val="20"/>
        </w:rPr>
        <w:t>inf</w:t>
      </w:r>
      <w:r w:rsidRPr="00225883">
        <w:rPr>
          <w:rFonts w:ascii="Arial" w:hAnsi="Arial" w:cs="Arial"/>
          <w:i/>
          <w:spacing w:val="1"/>
          <w:sz w:val="20"/>
          <w:szCs w:val="20"/>
        </w:rPr>
        <w:t>o</w:t>
      </w:r>
      <w:r w:rsidRPr="00225883">
        <w:rPr>
          <w:rFonts w:ascii="Arial" w:hAnsi="Arial" w:cs="Arial"/>
          <w:i/>
          <w:sz w:val="20"/>
          <w:szCs w:val="20"/>
        </w:rPr>
        <w:t>rmación</w:t>
      </w:r>
      <w:r w:rsidRPr="00225883">
        <w:rPr>
          <w:rFonts w:ascii="Arial" w:hAnsi="Arial" w:cs="Arial"/>
          <w:i/>
          <w:spacing w:val="-8"/>
          <w:sz w:val="20"/>
          <w:szCs w:val="20"/>
        </w:rPr>
        <w:t xml:space="preserve"> </w:t>
      </w:r>
      <w:r w:rsidRPr="00225883">
        <w:rPr>
          <w:rFonts w:ascii="Arial" w:hAnsi="Arial" w:cs="Arial"/>
          <w:i/>
          <w:sz w:val="20"/>
          <w:szCs w:val="20"/>
        </w:rPr>
        <w:t>estadíst</w:t>
      </w:r>
      <w:r w:rsidRPr="00225883">
        <w:rPr>
          <w:rFonts w:ascii="Arial" w:hAnsi="Arial" w:cs="Arial"/>
          <w:i/>
          <w:spacing w:val="-1"/>
          <w:sz w:val="20"/>
          <w:szCs w:val="20"/>
        </w:rPr>
        <w:t>i</w:t>
      </w:r>
      <w:r w:rsidRPr="00225883">
        <w:rPr>
          <w:rFonts w:ascii="Arial" w:hAnsi="Arial" w:cs="Arial"/>
          <w:i/>
          <w:spacing w:val="1"/>
          <w:sz w:val="20"/>
          <w:szCs w:val="20"/>
        </w:rPr>
        <w:t>c</w:t>
      </w:r>
      <w:r w:rsidRPr="00225883">
        <w:rPr>
          <w:rFonts w:ascii="Arial" w:hAnsi="Arial" w:cs="Arial"/>
          <w:i/>
          <w:sz w:val="20"/>
          <w:szCs w:val="20"/>
        </w:rPr>
        <w:t>a</w:t>
      </w:r>
      <w:r w:rsidRPr="00225883">
        <w:rPr>
          <w:rFonts w:ascii="Arial" w:hAnsi="Arial" w:cs="Arial"/>
          <w:i/>
          <w:spacing w:val="-8"/>
          <w:sz w:val="20"/>
          <w:szCs w:val="20"/>
        </w:rPr>
        <w:t xml:space="preserve"> </w:t>
      </w:r>
      <w:r w:rsidRPr="00225883">
        <w:rPr>
          <w:rFonts w:ascii="Arial" w:hAnsi="Arial" w:cs="Arial"/>
          <w:i/>
          <w:sz w:val="20"/>
          <w:szCs w:val="20"/>
        </w:rPr>
        <w:t>pública</w:t>
      </w:r>
      <w:r w:rsidRPr="00225883">
        <w:rPr>
          <w:rFonts w:ascii="Arial" w:hAnsi="Arial" w:cs="Arial"/>
          <w:i/>
          <w:spacing w:val="-5"/>
          <w:sz w:val="20"/>
          <w:szCs w:val="20"/>
        </w:rPr>
        <w:t xml:space="preserve"> </w:t>
      </w:r>
      <w:r w:rsidRPr="00225883">
        <w:rPr>
          <w:rFonts w:ascii="Arial" w:hAnsi="Arial" w:cs="Arial"/>
          <w:i/>
          <w:sz w:val="20"/>
          <w:szCs w:val="20"/>
        </w:rPr>
        <w:t>sob</w:t>
      </w:r>
      <w:r w:rsidRPr="00225883">
        <w:rPr>
          <w:rFonts w:ascii="Arial" w:hAnsi="Arial" w:cs="Arial"/>
          <w:i/>
          <w:spacing w:val="1"/>
          <w:sz w:val="20"/>
          <w:szCs w:val="20"/>
        </w:rPr>
        <w:t>r</w:t>
      </w:r>
      <w:r w:rsidRPr="00225883">
        <w:rPr>
          <w:rFonts w:ascii="Arial" w:hAnsi="Arial" w:cs="Arial"/>
          <w:i/>
          <w:sz w:val="20"/>
          <w:szCs w:val="20"/>
        </w:rPr>
        <w:t>e</w:t>
      </w:r>
      <w:r w:rsidRPr="00225883">
        <w:rPr>
          <w:rFonts w:ascii="Arial" w:hAnsi="Arial" w:cs="Arial"/>
          <w:i/>
          <w:spacing w:val="-4"/>
          <w:sz w:val="20"/>
          <w:szCs w:val="20"/>
        </w:rPr>
        <w:t xml:space="preserve"> </w:t>
      </w:r>
      <w:r w:rsidRPr="00225883">
        <w:rPr>
          <w:rFonts w:ascii="Arial" w:hAnsi="Arial" w:cs="Arial"/>
          <w:i/>
          <w:sz w:val="20"/>
          <w:szCs w:val="20"/>
        </w:rPr>
        <w:t>los</w:t>
      </w:r>
      <w:r w:rsidRPr="00225883">
        <w:rPr>
          <w:rFonts w:ascii="Arial" w:hAnsi="Arial" w:cs="Arial"/>
          <w:i/>
          <w:spacing w:val="-2"/>
          <w:sz w:val="20"/>
          <w:szCs w:val="20"/>
        </w:rPr>
        <w:t xml:space="preserve"> </w:t>
      </w:r>
      <w:r w:rsidRPr="00225883">
        <w:rPr>
          <w:rFonts w:ascii="Arial" w:hAnsi="Arial" w:cs="Arial"/>
          <w:i/>
          <w:sz w:val="20"/>
          <w:szCs w:val="20"/>
        </w:rPr>
        <w:t>principales</w:t>
      </w:r>
      <w:r w:rsidRPr="00225883">
        <w:rPr>
          <w:rFonts w:ascii="Arial" w:hAnsi="Arial" w:cs="Arial"/>
          <w:i/>
          <w:spacing w:val="-9"/>
          <w:sz w:val="20"/>
          <w:szCs w:val="20"/>
        </w:rPr>
        <w:t xml:space="preserve"> </w:t>
      </w:r>
      <w:r w:rsidRPr="00225883">
        <w:rPr>
          <w:rFonts w:ascii="Arial" w:hAnsi="Arial" w:cs="Arial"/>
          <w:i/>
          <w:sz w:val="20"/>
          <w:szCs w:val="20"/>
        </w:rPr>
        <w:t>indicadores</w:t>
      </w:r>
      <w:r w:rsidRPr="00225883">
        <w:rPr>
          <w:rFonts w:ascii="Arial" w:hAnsi="Arial" w:cs="Arial"/>
          <w:i/>
          <w:spacing w:val="-8"/>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estos</w:t>
      </w:r>
      <w:r w:rsidRPr="00225883">
        <w:rPr>
          <w:rFonts w:ascii="Arial" w:hAnsi="Arial" w:cs="Arial"/>
          <w:i/>
          <w:spacing w:val="-4"/>
          <w:sz w:val="20"/>
          <w:szCs w:val="20"/>
        </w:rPr>
        <w:t xml:space="preserve"> </w:t>
      </w:r>
      <w:r w:rsidRPr="00225883">
        <w:rPr>
          <w:rFonts w:ascii="Arial" w:hAnsi="Arial" w:cs="Arial"/>
          <w:i/>
          <w:sz w:val="20"/>
          <w:szCs w:val="20"/>
        </w:rPr>
        <w:t>valores.</w:t>
      </w:r>
    </w:p>
    <w:p w:rsidR="00687D33" w:rsidRPr="00225883" w:rsidRDefault="00687D33" w:rsidP="00530708">
      <w:pPr>
        <w:widowControl w:val="0"/>
        <w:autoSpaceDE w:val="0"/>
        <w:autoSpaceDN w:val="0"/>
        <w:adjustRightInd w:val="0"/>
        <w:spacing w:before="4" w:line="276" w:lineRule="auto"/>
        <w:mirrorIndents/>
        <w:jc w:val="both"/>
        <w:rPr>
          <w:rFonts w:ascii="Arial" w:hAnsi="Arial" w:cs="Arial"/>
          <w:i/>
          <w:color w:val="000000" w:themeColor="text1"/>
          <w:sz w:val="20"/>
          <w:szCs w:val="20"/>
        </w:rPr>
      </w:pPr>
    </w:p>
    <w:p w:rsidR="00687D33" w:rsidRPr="00225883" w:rsidRDefault="00687D33" w:rsidP="00530708">
      <w:pPr>
        <w:widowControl w:val="0"/>
        <w:autoSpaceDE w:val="0"/>
        <w:autoSpaceDN w:val="0"/>
        <w:adjustRightInd w:val="0"/>
        <w:spacing w:line="276" w:lineRule="auto"/>
        <w:ind w:left="422" w:right="129"/>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En</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caso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algún i</w:t>
      </w:r>
      <w:r w:rsidRPr="00225883">
        <w:rPr>
          <w:rFonts w:ascii="Arial" w:hAnsi="Arial" w:cs="Arial"/>
          <w:i/>
          <w:color w:val="000000" w:themeColor="text1"/>
          <w:spacing w:val="1"/>
          <w:sz w:val="20"/>
          <w:szCs w:val="20"/>
        </w:rPr>
        <w:t>n</w:t>
      </w:r>
      <w:r w:rsidRPr="00225883">
        <w:rPr>
          <w:rFonts w:ascii="Arial" w:hAnsi="Arial" w:cs="Arial"/>
          <w:i/>
          <w:color w:val="000000" w:themeColor="text1"/>
          <w:sz w:val="20"/>
          <w:szCs w:val="20"/>
        </w:rPr>
        <w:t>strumento</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rep</w:t>
      </w:r>
      <w:r w:rsidRPr="00225883">
        <w:rPr>
          <w:rFonts w:ascii="Arial" w:hAnsi="Arial" w:cs="Arial"/>
          <w:i/>
          <w:color w:val="000000" w:themeColor="text1"/>
          <w:spacing w:val="1"/>
          <w:sz w:val="20"/>
          <w:szCs w:val="20"/>
        </w:rPr>
        <w:t>r</w:t>
      </w:r>
      <w:r w:rsidRPr="00225883">
        <w:rPr>
          <w:rFonts w:ascii="Arial" w:hAnsi="Arial" w:cs="Arial"/>
          <w:i/>
          <w:color w:val="000000" w:themeColor="text1"/>
          <w:sz w:val="20"/>
          <w:szCs w:val="20"/>
        </w:rPr>
        <w:t>esentativo</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p</w:t>
      </w:r>
      <w:r w:rsidRPr="00225883">
        <w:rPr>
          <w:rFonts w:ascii="Arial" w:hAnsi="Arial" w:cs="Arial"/>
          <w:i/>
          <w:color w:val="000000" w:themeColor="text1"/>
          <w:sz w:val="20"/>
          <w:szCs w:val="20"/>
        </w:rPr>
        <w:t>articipación</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se</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refiere el</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inciso b)</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2"/>
          <w:sz w:val="20"/>
          <w:szCs w:val="20"/>
        </w:rPr>
        <w:t xml:space="preserve"> A</w:t>
      </w:r>
      <w:r w:rsidRPr="00225883">
        <w:rPr>
          <w:rFonts w:ascii="Arial" w:hAnsi="Arial" w:cs="Arial"/>
          <w:i/>
          <w:color w:val="000000" w:themeColor="text1"/>
          <w:sz w:val="20"/>
          <w:szCs w:val="20"/>
        </w:rPr>
        <w:t>rtí</w:t>
      </w:r>
      <w:r w:rsidRPr="00225883">
        <w:rPr>
          <w:rFonts w:ascii="Arial" w:hAnsi="Arial" w:cs="Arial"/>
          <w:i/>
          <w:color w:val="000000" w:themeColor="text1"/>
          <w:spacing w:val="1"/>
          <w:sz w:val="20"/>
          <w:szCs w:val="20"/>
        </w:rPr>
        <w:t>c</w:t>
      </w:r>
      <w:r w:rsidRPr="00225883">
        <w:rPr>
          <w:rFonts w:ascii="Arial" w:hAnsi="Arial" w:cs="Arial"/>
          <w:i/>
          <w:color w:val="000000" w:themeColor="text1"/>
          <w:sz w:val="20"/>
          <w:szCs w:val="20"/>
        </w:rPr>
        <w:t>ulo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114</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Reglam</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nto,</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h</w:t>
      </w:r>
      <w:r w:rsidRPr="00225883">
        <w:rPr>
          <w:rFonts w:ascii="Arial" w:hAnsi="Arial" w:cs="Arial"/>
          <w:i/>
          <w:color w:val="000000" w:themeColor="text1"/>
          <w:spacing w:val="1"/>
          <w:sz w:val="20"/>
          <w:szCs w:val="20"/>
        </w:rPr>
        <w:t>a</w:t>
      </w:r>
      <w:r w:rsidRPr="00225883">
        <w:rPr>
          <w:rFonts w:ascii="Arial" w:hAnsi="Arial" w:cs="Arial"/>
          <w:i/>
          <w:color w:val="000000" w:themeColor="text1"/>
          <w:sz w:val="20"/>
          <w:szCs w:val="20"/>
        </w:rPr>
        <w:t>ya</w:t>
      </w:r>
      <w:r w:rsidRPr="00225883">
        <w:rPr>
          <w:rFonts w:ascii="Arial" w:hAnsi="Arial" w:cs="Arial"/>
          <w:i/>
          <w:color w:val="000000" w:themeColor="text1"/>
          <w:spacing w:val="1"/>
          <w:sz w:val="20"/>
          <w:szCs w:val="20"/>
        </w:rPr>
        <w:t xml:space="preserve"> sido </w:t>
      </w:r>
      <w:r w:rsidRPr="00225883">
        <w:rPr>
          <w:rFonts w:ascii="Arial" w:hAnsi="Arial" w:cs="Arial"/>
          <w:i/>
          <w:color w:val="000000" w:themeColor="text1"/>
          <w:sz w:val="20"/>
          <w:szCs w:val="20"/>
        </w:rPr>
        <w:t>inscrito</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en</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R</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gistro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Valor</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la</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Bolsa</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Valores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L</w:t>
      </w:r>
      <w:r w:rsidRPr="00225883">
        <w:rPr>
          <w:rFonts w:ascii="Arial" w:hAnsi="Arial" w:cs="Arial"/>
          <w:i/>
          <w:color w:val="000000" w:themeColor="text1"/>
          <w:spacing w:val="2"/>
          <w:sz w:val="20"/>
          <w:szCs w:val="20"/>
        </w:rPr>
        <w:t>i</w:t>
      </w:r>
      <w:r w:rsidRPr="00225883">
        <w:rPr>
          <w:rFonts w:ascii="Arial" w:hAnsi="Arial" w:cs="Arial"/>
          <w:i/>
          <w:color w:val="000000" w:themeColor="text1"/>
          <w:spacing w:val="1"/>
          <w:sz w:val="20"/>
          <w:szCs w:val="20"/>
        </w:rPr>
        <w:t>m</w:t>
      </w:r>
      <w:r w:rsidRPr="00225883">
        <w:rPr>
          <w:rFonts w:ascii="Arial" w:hAnsi="Arial" w:cs="Arial"/>
          <w:i/>
          <w:color w:val="000000" w:themeColor="text1"/>
          <w:sz w:val="20"/>
          <w:szCs w:val="20"/>
        </w:rPr>
        <w:t>a,</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no</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ser</w:t>
      </w:r>
      <w:r w:rsidRPr="00225883">
        <w:rPr>
          <w:rFonts w:ascii="Arial" w:hAnsi="Arial" w:cs="Arial"/>
          <w:i/>
          <w:color w:val="000000" w:themeColor="text1"/>
          <w:spacing w:val="1"/>
          <w:sz w:val="20"/>
          <w:szCs w:val="20"/>
        </w:rPr>
        <w:t>á</w:t>
      </w:r>
      <w:r w:rsidRPr="00225883">
        <w:rPr>
          <w:rFonts w:ascii="Arial" w:hAnsi="Arial" w:cs="Arial"/>
          <w:i/>
          <w:color w:val="000000" w:themeColor="text1"/>
          <w:sz w:val="20"/>
          <w:szCs w:val="20"/>
        </w:rPr>
        <w:t>n</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pacing w:val="1"/>
          <w:sz w:val="20"/>
          <w:szCs w:val="20"/>
        </w:rPr>
        <w:t>e</w:t>
      </w:r>
      <w:r w:rsidRPr="00225883">
        <w:rPr>
          <w:rFonts w:ascii="Arial" w:hAnsi="Arial" w:cs="Arial"/>
          <w:i/>
          <w:color w:val="000000" w:themeColor="text1"/>
          <w:spacing w:val="-1"/>
          <w:sz w:val="20"/>
          <w:szCs w:val="20"/>
        </w:rPr>
        <w:t>x</w:t>
      </w:r>
      <w:r w:rsidRPr="00225883">
        <w:rPr>
          <w:rFonts w:ascii="Arial" w:hAnsi="Arial" w:cs="Arial"/>
          <w:i/>
          <w:color w:val="000000" w:themeColor="text1"/>
          <w:sz w:val="20"/>
          <w:szCs w:val="20"/>
        </w:rPr>
        <w:t>igibles</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requisitos señalados en</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numeral</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3 precedente.</w:t>
      </w:r>
    </w:p>
    <w:p w:rsidR="00687D33" w:rsidRPr="00225883" w:rsidRDefault="00687D33" w:rsidP="00530708">
      <w:pPr>
        <w:widowControl w:val="0"/>
        <w:autoSpaceDE w:val="0"/>
        <w:autoSpaceDN w:val="0"/>
        <w:adjustRightInd w:val="0"/>
        <w:spacing w:before="1" w:line="276" w:lineRule="auto"/>
        <w:mirrorIndents/>
        <w:jc w:val="both"/>
        <w:rPr>
          <w:rFonts w:ascii="Arial" w:hAnsi="Arial" w:cs="Arial"/>
          <w:i/>
          <w:color w:val="000000" w:themeColor="text1"/>
          <w:sz w:val="20"/>
          <w:szCs w:val="20"/>
        </w:rPr>
      </w:pPr>
    </w:p>
    <w:p w:rsidR="00687D33" w:rsidRPr="00225883" w:rsidRDefault="00687D33" w:rsidP="00530708">
      <w:pPr>
        <w:widowControl w:val="0"/>
        <w:autoSpaceDE w:val="0"/>
        <w:autoSpaceDN w:val="0"/>
        <w:adjustRightInd w:val="0"/>
        <w:spacing w:line="276" w:lineRule="auto"/>
        <w:ind w:left="404" w:right="131" w:hanging="29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d)  </w:t>
      </w:r>
      <w:r w:rsidRPr="00225883">
        <w:rPr>
          <w:rFonts w:ascii="Arial" w:hAnsi="Arial" w:cs="Arial"/>
          <w:i/>
          <w:color w:val="000000" w:themeColor="text1"/>
          <w:spacing w:val="10"/>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instrument</w:t>
      </w:r>
      <w:r w:rsidRPr="00225883">
        <w:rPr>
          <w:rFonts w:ascii="Arial" w:hAnsi="Arial" w:cs="Arial"/>
          <w:i/>
          <w:color w:val="000000" w:themeColor="text1"/>
          <w:spacing w:val="1"/>
          <w:sz w:val="20"/>
          <w:szCs w:val="20"/>
        </w:rPr>
        <w:t>o</w:t>
      </w:r>
      <w:r w:rsidRPr="00225883">
        <w:rPr>
          <w:rFonts w:ascii="Arial" w:hAnsi="Arial" w:cs="Arial"/>
          <w:i/>
          <w:color w:val="000000" w:themeColor="text1"/>
          <w:sz w:val="20"/>
          <w:szCs w:val="20"/>
        </w:rPr>
        <w:t>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represen</w:t>
      </w:r>
      <w:r w:rsidRPr="00225883">
        <w:rPr>
          <w:rFonts w:ascii="Arial" w:hAnsi="Arial" w:cs="Arial"/>
          <w:i/>
          <w:color w:val="000000" w:themeColor="text1"/>
          <w:spacing w:val="1"/>
          <w:sz w:val="20"/>
          <w:szCs w:val="20"/>
        </w:rPr>
        <w:t>t</w:t>
      </w:r>
      <w:r w:rsidRPr="00225883">
        <w:rPr>
          <w:rFonts w:ascii="Arial" w:hAnsi="Arial" w:cs="Arial"/>
          <w:i/>
          <w:color w:val="000000" w:themeColor="text1"/>
          <w:sz w:val="20"/>
          <w:szCs w:val="20"/>
        </w:rPr>
        <w:t>ativos de</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1"/>
          <w:sz w:val="20"/>
          <w:szCs w:val="20"/>
        </w:rPr>
        <w:t>u</w:t>
      </w:r>
      <w:r w:rsidRPr="00225883">
        <w:rPr>
          <w:rFonts w:ascii="Arial" w:hAnsi="Arial" w:cs="Arial"/>
          <w:i/>
          <w:color w:val="000000" w:themeColor="text1"/>
          <w:sz w:val="20"/>
          <w:szCs w:val="20"/>
        </w:rPr>
        <w:t>da</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11"/>
          <w:sz w:val="20"/>
          <w:szCs w:val="20"/>
        </w:rPr>
        <w:t xml:space="preserve"> </w:t>
      </w:r>
      <w:r w:rsidRPr="00225883">
        <w:rPr>
          <w:rFonts w:ascii="Arial" w:hAnsi="Arial" w:cs="Arial"/>
          <w:i/>
          <w:color w:val="000000" w:themeColor="text1"/>
          <w:sz w:val="20"/>
          <w:szCs w:val="20"/>
        </w:rPr>
        <w:t>q</w:t>
      </w:r>
      <w:r w:rsidRPr="00225883">
        <w:rPr>
          <w:rFonts w:ascii="Arial" w:hAnsi="Arial" w:cs="Arial"/>
          <w:i/>
          <w:color w:val="000000" w:themeColor="text1"/>
          <w:spacing w:val="1"/>
          <w:sz w:val="20"/>
          <w:szCs w:val="20"/>
        </w:rPr>
        <w:t>u</w:t>
      </w:r>
      <w:r w:rsidRPr="00225883">
        <w:rPr>
          <w:rFonts w:ascii="Arial" w:hAnsi="Arial" w:cs="Arial"/>
          <w:i/>
          <w:color w:val="000000" w:themeColor="text1"/>
          <w:sz w:val="20"/>
          <w:szCs w:val="20"/>
        </w:rPr>
        <w:t>e</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se</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r</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fiere</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10"/>
          <w:sz w:val="20"/>
          <w:szCs w:val="20"/>
        </w:rPr>
        <w:t xml:space="preserve"> </w:t>
      </w:r>
      <w:r w:rsidRPr="00225883">
        <w:rPr>
          <w:rFonts w:ascii="Arial" w:hAnsi="Arial" w:cs="Arial"/>
          <w:i/>
          <w:color w:val="000000" w:themeColor="text1"/>
          <w:sz w:val="20"/>
          <w:szCs w:val="20"/>
        </w:rPr>
        <w:t>inciso</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b)</w:t>
      </w:r>
      <w:r w:rsidRPr="00225883">
        <w:rPr>
          <w:rFonts w:ascii="Arial" w:hAnsi="Arial" w:cs="Arial"/>
          <w:i/>
          <w:color w:val="000000" w:themeColor="text1"/>
          <w:spacing w:val="10"/>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Artí</w:t>
      </w:r>
      <w:r w:rsidRPr="00225883">
        <w:rPr>
          <w:rFonts w:ascii="Arial" w:hAnsi="Arial" w:cs="Arial"/>
          <w:i/>
          <w:color w:val="000000" w:themeColor="text1"/>
          <w:spacing w:val="2"/>
          <w:sz w:val="20"/>
          <w:szCs w:val="20"/>
        </w:rPr>
        <w:t>c</w:t>
      </w:r>
      <w:r w:rsidRPr="00225883">
        <w:rPr>
          <w:rFonts w:ascii="Arial" w:hAnsi="Arial" w:cs="Arial"/>
          <w:i/>
          <w:color w:val="000000" w:themeColor="text1"/>
          <w:sz w:val="20"/>
          <w:szCs w:val="20"/>
        </w:rPr>
        <w:t>ulo</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114</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Reg</w:t>
      </w:r>
      <w:r w:rsidRPr="00225883">
        <w:rPr>
          <w:rFonts w:ascii="Arial" w:hAnsi="Arial" w:cs="Arial"/>
          <w:i/>
          <w:color w:val="000000" w:themeColor="text1"/>
          <w:spacing w:val="2"/>
          <w:sz w:val="20"/>
          <w:szCs w:val="20"/>
        </w:rPr>
        <w:t>l</w:t>
      </w:r>
      <w:r w:rsidRPr="00225883">
        <w:rPr>
          <w:rFonts w:ascii="Arial" w:hAnsi="Arial" w:cs="Arial"/>
          <w:i/>
          <w:color w:val="000000" w:themeColor="text1"/>
          <w:sz w:val="20"/>
          <w:szCs w:val="20"/>
        </w:rPr>
        <w:t>amento</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d</w:t>
      </w:r>
      <w:r w:rsidRPr="00225883">
        <w:rPr>
          <w:rFonts w:ascii="Arial" w:hAnsi="Arial" w:cs="Arial"/>
          <w:i/>
          <w:color w:val="000000" w:themeColor="text1"/>
          <w:sz w:val="20"/>
          <w:szCs w:val="20"/>
        </w:rPr>
        <w:t>eben</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pacing w:val="2"/>
          <w:sz w:val="20"/>
          <w:szCs w:val="20"/>
        </w:rPr>
        <w:t>c</w:t>
      </w:r>
      <w:r w:rsidRPr="00225883">
        <w:rPr>
          <w:rFonts w:ascii="Arial" w:hAnsi="Arial" w:cs="Arial"/>
          <w:i/>
          <w:color w:val="000000" w:themeColor="text1"/>
          <w:sz w:val="20"/>
          <w:szCs w:val="20"/>
        </w:rPr>
        <w:t>umplir</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l</w:t>
      </w:r>
      <w:r w:rsidRPr="00225883">
        <w:rPr>
          <w:rFonts w:ascii="Arial" w:hAnsi="Arial" w:cs="Arial"/>
          <w:i/>
          <w:color w:val="000000" w:themeColor="text1"/>
          <w:spacing w:val="1"/>
          <w:sz w:val="20"/>
          <w:szCs w:val="20"/>
        </w:rPr>
        <w:t>o</w:t>
      </w:r>
      <w:r w:rsidRPr="00225883">
        <w:rPr>
          <w:rFonts w:ascii="Arial" w:hAnsi="Arial" w:cs="Arial"/>
          <w:i/>
          <w:color w:val="000000" w:themeColor="text1"/>
          <w:sz w:val="20"/>
          <w:szCs w:val="20"/>
        </w:rPr>
        <w:t>s siguientes</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requisitos:</w:t>
      </w:r>
    </w:p>
    <w:p w:rsidR="00687D33" w:rsidRPr="00225883" w:rsidRDefault="00687D33" w:rsidP="00530708">
      <w:pPr>
        <w:widowControl w:val="0"/>
        <w:autoSpaceDE w:val="0"/>
        <w:autoSpaceDN w:val="0"/>
        <w:adjustRightInd w:val="0"/>
        <w:spacing w:before="7" w:line="276" w:lineRule="auto"/>
        <w:mirrorIndents/>
        <w:jc w:val="both"/>
        <w:rPr>
          <w:rFonts w:ascii="Arial" w:hAnsi="Arial" w:cs="Arial"/>
          <w:i/>
          <w:color w:val="000000" w:themeColor="text1"/>
          <w:sz w:val="20"/>
          <w:szCs w:val="20"/>
        </w:rPr>
      </w:pPr>
    </w:p>
    <w:p w:rsidR="00687D33" w:rsidRPr="00225883" w:rsidRDefault="00687D33" w:rsidP="00225883">
      <w:pPr>
        <w:pStyle w:val="Prrafodelista"/>
        <w:numPr>
          <w:ilvl w:val="0"/>
          <w:numId w:val="33"/>
        </w:numPr>
        <w:jc w:val="both"/>
        <w:rPr>
          <w:rFonts w:ascii="Arial" w:hAnsi="Arial" w:cs="Arial"/>
          <w:i/>
          <w:sz w:val="20"/>
          <w:szCs w:val="20"/>
        </w:rPr>
      </w:pPr>
      <w:r w:rsidRPr="00225883">
        <w:rPr>
          <w:rFonts w:ascii="Arial" w:hAnsi="Arial" w:cs="Arial"/>
          <w:i/>
          <w:sz w:val="20"/>
          <w:szCs w:val="20"/>
        </w:rPr>
        <w:t>Si</w:t>
      </w:r>
      <w:r w:rsidRPr="00225883">
        <w:rPr>
          <w:rFonts w:ascii="Arial" w:hAnsi="Arial" w:cs="Arial"/>
          <w:i/>
          <w:spacing w:val="21"/>
          <w:sz w:val="20"/>
          <w:szCs w:val="20"/>
        </w:rPr>
        <w:t xml:space="preserve"> </w:t>
      </w:r>
      <w:r w:rsidRPr="00225883">
        <w:rPr>
          <w:rFonts w:ascii="Arial" w:hAnsi="Arial" w:cs="Arial"/>
          <w:i/>
          <w:sz w:val="20"/>
          <w:szCs w:val="20"/>
        </w:rPr>
        <w:t>se</w:t>
      </w:r>
      <w:r w:rsidRPr="00225883">
        <w:rPr>
          <w:rFonts w:ascii="Arial" w:hAnsi="Arial" w:cs="Arial"/>
          <w:i/>
          <w:spacing w:val="20"/>
          <w:sz w:val="20"/>
          <w:szCs w:val="20"/>
        </w:rPr>
        <w:t xml:space="preserve"> </w:t>
      </w:r>
      <w:r w:rsidRPr="00225883">
        <w:rPr>
          <w:rFonts w:ascii="Arial" w:hAnsi="Arial" w:cs="Arial"/>
          <w:i/>
          <w:sz w:val="20"/>
          <w:szCs w:val="20"/>
        </w:rPr>
        <w:t>negocian</w:t>
      </w:r>
      <w:r w:rsidRPr="00225883">
        <w:rPr>
          <w:rFonts w:ascii="Arial" w:hAnsi="Arial" w:cs="Arial"/>
          <w:i/>
          <w:spacing w:val="14"/>
          <w:sz w:val="20"/>
          <w:szCs w:val="20"/>
        </w:rPr>
        <w:t xml:space="preserve"> </w:t>
      </w:r>
      <w:r w:rsidRPr="00225883">
        <w:rPr>
          <w:rFonts w:ascii="Arial" w:hAnsi="Arial" w:cs="Arial"/>
          <w:i/>
          <w:sz w:val="20"/>
          <w:szCs w:val="20"/>
        </w:rPr>
        <w:t>dentro</w:t>
      </w:r>
      <w:r w:rsidRPr="00225883">
        <w:rPr>
          <w:rFonts w:ascii="Arial" w:hAnsi="Arial" w:cs="Arial"/>
          <w:i/>
          <w:spacing w:val="17"/>
          <w:sz w:val="20"/>
          <w:szCs w:val="20"/>
        </w:rPr>
        <w:t xml:space="preserve"> </w:t>
      </w:r>
      <w:r w:rsidRPr="00225883">
        <w:rPr>
          <w:rFonts w:ascii="Arial" w:hAnsi="Arial" w:cs="Arial"/>
          <w:i/>
          <w:sz w:val="20"/>
          <w:szCs w:val="20"/>
        </w:rPr>
        <w:t>de</w:t>
      </w:r>
      <w:r w:rsidRPr="00225883">
        <w:rPr>
          <w:rFonts w:ascii="Arial" w:hAnsi="Arial" w:cs="Arial"/>
          <w:i/>
          <w:spacing w:val="20"/>
          <w:sz w:val="20"/>
          <w:szCs w:val="20"/>
        </w:rPr>
        <w:t xml:space="preserve"> </w:t>
      </w:r>
      <w:r w:rsidRPr="00225883">
        <w:rPr>
          <w:rFonts w:ascii="Arial" w:hAnsi="Arial" w:cs="Arial"/>
          <w:i/>
          <w:sz w:val="20"/>
          <w:szCs w:val="20"/>
        </w:rPr>
        <w:t>un</w:t>
      </w:r>
      <w:r w:rsidRPr="00225883">
        <w:rPr>
          <w:rFonts w:ascii="Arial" w:hAnsi="Arial" w:cs="Arial"/>
          <w:i/>
          <w:spacing w:val="20"/>
          <w:sz w:val="20"/>
          <w:szCs w:val="20"/>
        </w:rPr>
        <w:t xml:space="preserve"> </w:t>
      </w:r>
      <w:r w:rsidRPr="00225883">
        <w:rPr>
          <w:rFonts w:ascii="Arial" w:hAnsi="Arial" w:cs="Arial"/>
          <w:i/>
          <w:spacing w:val="1"/>
          <w:sz w:val="20"/>
          <w:szCs w:val="20"/>
        </w:rPr>
        <w:t>m</w:t>
      </w:r>
      <w:r w:rsidRPr="00225883">
        <w:rPr>
          <w:rFonts w:ascii="Arial" w:hAnsi="Arial" w:cs="Arial"/>
          <w:i/>
          <w:sz w:val="20"/>
          <w:szCs w:val="20"/>
        </w:rPr>
        <w:t>ecanismo</w:t>
      </w:r>
      <w:r w:rsidRPr="00225883">
        <w:rPr>
          <w:rFonts w:ascii="Arial" w:hAnsi="Arial" w:cs="Arial"/>
          <w:i/>
          <w:spacing w:val="14"/>
          <w:sz w:val="20"/>
          <w:szCs w:val="20"/>
        </w:rPr>
        <w:t xml:space="preserve"> </w:t>
      </w:r>
      <w:r w:rsidRPr="00225883">
        <w:rPr>
          <w:rFonts w:ascii="Arial" w:hAnsi="Arial" w:cs="Arial"/>
          <w:i/>
          <w:sz w:val="20"/>
          <w:szCs w:val="20"/>
        </w:rPr>
        <w:t>centralizado</w:t>
      </w:r>
      <w:r w:rsidRPr="00225883">
        <w:rPr>
          <w:rFonts w:ascii="Arial" w:hAnsi="Arial" w:cs="Arial"/>
          <w:i/>
          <w:spacing w:val="13"/>
          <w:sz w:val="20"/>
          <w:szCs w:val="20"/>
        </w:rPr>
        <w:t xml:space="preserve"> </w:t>
      </w:r>
      <w:r w:rsidRPr="00225883">
        <w:rPr>
          <w:rFonts w:ascii="Arial" w:hAnsi="Arial" w:cs="Arial"/>
          <w:i/>
          <w:sz w:val="20"/>
          <w:szCs w:val="20"/>
        </w:rPr>
        <w:t>de</w:t>
      </w:r>
      <w:r w:rsidRPr="00225883">
        <w:rPr>
          <w:rFonts w:ascii="Arial" w:hAnsi="Arial" w:cs="Arial"/>
          <w:i/>
          <w:spacing w:val="20"/>
          <w:sz w:val="20"/>
          <w:szCs w:val="20"/>
        </w:rPr>
        <w:t xml:space="preserve"> </w:t>
      </w:r>
      <w:r w:rsidRPr="00225883">
        <w:rPr>
          <w:rFonts w:ascii="Arial" w:hAnsi="Arial" w:cs="Arial"/>
          <w:i/>
          <w:sz w:val="20"/>
          <w:szCs w:val="20"/>
        </w:rPr>
        <w:t>nego</w:t>
      </w:r>
      <w:r w:rsidRPr="00225883">
        <w:rPr>
          <w:rFonts w:ascii="Arial" w:hAnsi="Arial" w:cs="Arial"/>
          <w:i/>
          <w:spacing w:val="2"/>
          <w:sz w:val="20"/>
          <w:szCs w:val="20"/>
        </w:rPr>
        <w:t>c</w:t>
      </w:r>
      <w:r w:rsidRPr="00225883">
        <w:rPr>
          <w:rFonts w:ascii="Arial" w:hAnsi="Arial" w:cs="Arial"/>
          <w:i/>
          <w:sz w:val="20"/>
          <w:szCs w:val="20"/>
        </w:rPr>
        <w:t>iación</w:t>
      </w:r>
      <w:r w:rsidRPr="00225883">
        <w:rPr>
          <w:rFonts w:ascii="Arial" w:hAnsi="Arial" w:cs="Arial"/>
          <w:i/>
          <w:spacing w:val="13"/>
          <w:sz w:val="20"/>
          <w:szCs w:val="20"/>
        </w:rPr>
        <w:t xml:space="preserve"> </w:t>
      </w:r>
      <w:r w:rsidRPr="00225883">
        <w:rPr>
          <w:rFonts w:ascii="Arial" w:hAnsi="Arial" w:cs="Arial"/>
          <w:i/>
          <w:sz w:val="20"/>
          <w:szCs w:val="20"/>
        </w:rPr>
        <w:t>deben</w:t>
      </w:r>
      <w:r w:rsidRPr="00225883">
        <w:rPr>
          <w:rFonts w:ascii="Arial" w:hAnsi="Arial" w:cs="Arial"/>
          <w:i/>
          <w:spacing w:val="18"/>
          <w:sz w:val="20"/>
          <w:szCs w:val="20"/>
        </w:rPr>
        <w:t xml:space="preserve"> </w:t>
      </w:r>
      <w:r w:rsidRPr="00225883">
        <w:rPr>
          <w:rFonts w:ascii="Arial" w:hAnsi="Arial" w:cs="Arial"/>
          <w:i/>
          <w:sz w:val="20"/>
          <w:szCs w:val="20"/>
        </w:rPr>
        <w:t>sujetarse</w:t>
      </w:r>
      <w:r w:rsidRPr="00225883">
        <w:rPr>
          <w:rFonts w:ascii="Arial" w:hAnsi="Arial" w:cs="Arial"/>
          <w:i/>
          <w:spacing w:val="15"/>
          <w:sz w:val="20"/>
          <w:szCs w:val="20"/>
        </w:rPr>
        <w:t xml:space="preserve"> </w:t>
      </w:r>
      <w:r w:rsidRPr="00225883">
        <w:rPr>
          <w:rFonts w:ascii="Arial" w:hAnsi="Arial" w:cs="Arial"/>
          <w:i/>
          <w:sz w:val="20"/>
          <w:szCs w:val="20"/>
        </w:rPr>
        <w:t>a</w:t>
      </w:r>
      <w:r w:rsidRPr="00225883">
        <w:rPr>
          <w:rFonts w:ascii="Arial" w:hAnsi="Arial" w:cs="Arial"/>
          <w:i/>
          <w:spacing w:val="21"/>
          <w:sz w:val="20"/>
          <w:szCs w:val="20"/>
        </w:rPr>
        <w:t xml:space="preserve"> </w:t>
      </w:r>
      <w:r w:rsidRPr="00225883">
        <w:rPr>
          <w:rFonts w:ascii="Arial" w:hAnsi="Arial" w:cs="Arial"/>
          <w:i/>
          <w:sz w:val="20"/>
          <w:szCs w:val="20"/>
        </w:rPr>
        <w:t>lo</w:t>
      </w:r>
      <w:r w:rsidRPr="00225883">
        <w:rPr>
          <w:rFonts w:ascii="Arial" w:hAnsi="Arial" w:cs="Arial"/>
          <w:i/>
          <w:spacing w:val="21"/>
          <w:sz w:val="20"/>
          <w:szCs w:val="20"/>
        </w:rPr>
        <w:t xml:space="preserve"> </w:t>
      </w:r>
      <w:r w:rsidRPr="00225883">
        <w:rPr>
          <w:rFonts w:ascii="Arial" w:hAnsi="Arial" w:cs="Arial"/>
          <w:i/>
          <w:sz w:val="20"/>
          <w:szCs w:val="20"/>
        </w:rPr>
        <w:t>señalado</w:t>
      </w:r>
      <w:r w:rsidRPr="00225883">
        <w:rPr>
          <w:rFonts w:ascii="Arial" w:hAnsi="Arial" w:cs="Arial"/>
          <w:i/>
          <w:spacing w:val="15"/>
          <w:sz w:val="20"/>
          <w:szCs w:val="20"/>
        </w:rPr>
        <w:t xml:space="preserve"> </w:t>
      </w:r>
      <w:r w:rsidRPr="00225883">
        <w:rPr>
          <w:rFonts w:ascii="Arial" w:hAnsi="Arial" w:cs="Arial"/>
          <w:i/>
          <w:sz w:val="20"/>
          <w:szCs w:val="20"/>
        </w:rPr>
        <w:t>en</w:t>
      </w:r>
      <w:r w:rsidRPr="00225883">
        <w:rPr>
          <w:rFonts w:ascii="Arial" w:hAnsi="Arial" w:cs="Arial"/>
          <w:i/>
          <w:spacing w:val="20"/>
          <w:sz w:val="20"/>
          <w:szCs w:val="20"/>
        </w:rPr>
        <w:t xml:space="preserve"> </w:t>
      </w:r>
      <w:r w:rsidRPr="00225883">
        <w:rPr>
          <w:rFonts w:ascii="Arial" w:hAnsi="Arial" w:cs="Arial"/>
          <w:i/>
          <w:sz w:val="20"/>
          <w:szCs w:val="20"/>
        </w:rPr>
        <w:t>el</w:t>
      </w:r>
      <w:r w:rsidRPr="00225883">
        <w:rPr>
          <w:rFonts w:ascii="Arial" w:hAnsi="Arial" w:cs="Arial"/>
          <w:i/>
          <w:spacing w:val="21"/>
          <w:sz w:val="20"/>
          <w:szCs w:val="20"/>
        </w:rPr>
        <w:t xml:space="preserve"> </w:t>
      </w:r>
      <w:r w:rsidRPr="00225883">
        <w:rPr>
          <w:rFonts w:ascii="Arial" w:hAnsi="Arial" w:cs="Arial"/>
          <w:i/>
          <w:sz w:val="20"/>
          <w:szCs w:val="20"/>
        </w:rPr>
        <w:t>numeral</w:t>
      </w:r>
      <w:r w:rsidRPr="00225883">
        <w:rPr>
          <w:rFonts w:ascii="Arial" w:hAnsi="Arial" w:cs="Arial"/>
          <w:i/>
          <w:spacing w:val="16"/>
          <w:sz w:val="20"/>
          <w:szCs w:val="20"/>
        </w:rPr>
        <w:t xml:space="preserve"> </w:t>
      </w:r>
      <w:r w:rsidRPr="00225883">
        <w:rPr>
          <w:rFonts w:ascii="Arial" w:hAnsi="Arial" w:cs="Arial"/>
          <w:i/>
          <w:sz w:val="20"/>
          <w:szCs w:val="20"/>
        </w:rPr>
        <w:t>3)</w:t>
      </w:r>
      <w:r w:rsidRPr="00225883">
        <w:rPr>
          <w:rFonts w:ascii="Arial" w:hAnsi="Arial" w:cs="Arial"/>
          <w:i/>
          <w:spacing w:val="21"/>
          <w:sz w:val="20"/>
          <w:szCs w:val="20"/>
        </w:rPr>
        <w:t xml:space="preserve"> </w:t>
      </w:r>
      <w:r w:rsidRPr="00225883">
        <w:rPr>
          <w:rFonts w:ascii="Arial" w:hAnsi="Arial" w:cs="Arial"/>
          <w:i/>
          <w:sz w:val="20"/>
          <w:szCs w:val="20"/>
        </w:rPr>
        <w:t>del inciso</w:t>
      </w:r>
      <w:r w:rsidRPr="00225883">
        <w:rPr>
          <w:rFonts w:ascii="Arial" w:hAnsi="Arial" w:cs="Arial"/>
          <w:i/>
          <w:spacing w:val="-4"/>
          <w:sz w:val="20"/>
          <w:szCs w:val="20"/>
        </w:rPr>
        <w:t xml:space="preserve"> </w:t>
      </w:r>
      <w:r w:rsidRPr="00225883">
        <w:rPr>
          <w:rFonts w:ascii="Arial" w:hAnsi="Arial" w:cs="Arial"/>
          <w:i/>
          <w:sz w:val="20"/>
          <w:szCs w:val="20"/>
        </w:rPr>
        <w:t>precedente.</w:t>
      </w:r>
    </w:p>
    <w:p w:rsidR="00687D33" w:rsidRPr="00225883" w:rsidRDefault="00687D33" w:rsidP="00225883">
      <w:pPr>
        <w:jc w:val="both"/>
        <w:rPr>
          <w:rFonts w:ascii="Arial" w:hAnsi="Arial" w:cs="Arial"/>
          <w:i/>
          <w:sz w:val="20"/>
          <w:szCs w:val="20"/>
        </w:rPr>
      </w:pPr>
    </w:p>
    <w:p w:rsidR="00687D33" w:rsidRPr="00225883" w:rsidRDefault="00687D33" w:rsidP="00225883">
      <w:pPr>
        <w:pStyle w:val="Prrafodelista"/>
        <w:numPr>
          <w:ilvl w:val="0"/>
          <w:numId w:val="33"/>
        </w:numPr>
        <w:jc w:val="both"/>
        <w:rPr>
          <w:rFonts w:ascii="Arial" w:hAnsi="Arial" w:cs="Arial"/>
          <w:i/>
          <w:sz w:val="20"/>
          <w:szCs w:val="20"/>
        </w:rPr>
      </w:pPr>
      <w:r w:rsidRPr="00225883">
        <w:rPr>
          <w:rFonts w:ascii="Arial" w:hAnsi="Arial" w:cs="Arial"/>
          <w:i/>
          <w:sz w:val="20"/>
          <w:szCs w:val="20"/>
        </w:rPr>
        <w:t>De</w:t>
      </w:r>
      <w:r w:rsidRPr="00225883">
        <w:rPr>
          <w:rFonts w:ascii="Arial" w:hAnsi="Arial" w:cs="Arial"/>
          <w:i/>
          <w:spacing w:val="41"/>
          <w:sz w:val="20"/>
          <w:szCs w:val="20"/>
        </w:rPr>
        <w:t xml:space="preserve"> </w:t>
      </w:r>
      <w:r w:rsidRPr="00225883">
        <w:rPr>
          <w:rFonts w:ascii="Arial" w:hAnsi="Arial" w:cs="Arial"/>
          <w:i/>
          <w:sz w:val="20"/>
          <w:szCs w:val="20"/>
        </w:rPr>
        <w:t>no</w:t>
      </w:r>
      <w:r w:rsidRPr="00225883">
        <w:rPr>
          <w:rFonts w:ascii="Arial" w:hAnsi="Arial" w:cs="Arial"/>
          <w:i/>
          <w:spacing w:val="43"/>
          <w:sz w:val="20"/>
          <w:szCs w:val="20"/>
        </w:rPr>
        <w:t xml:space="preserve"> </w:t>
      </w:r>
      <w:r w:rsidRPr="00225883">
        <w:rPr>
          <w:rFonts w:ascii="Arial" w:hAnsi="Arial" w:cs="Arial"/>
          <w:i/>
          <w:sz w:val="20"/>
          <w:szCs w:val="20"/>
        </w:rPr>
        <w:t>negocia</w:t>
      </w:r>
      <w:r w:rsidRPr="00225883">
        <w:rPr>
          <w:rFonts w:ascii="Arial" w:hAnsi="Arial" w:cs="Arial"/>
          <w:i/>
          <w:spacing w:val="1"/>
          <w:sz w:val="20"/>
          <w:szCs w:val="20"/>
        </w:rPr>
        <w:t>rs</w:t>
      </w:r>
      <w:r w:rsidRPr="00225883">
        <w:rPr>
          <w:rFonts w:ascii="Arial" w:hAnsi="Arial" w:cs="Arial"/>
          <w:i/>
          <w:sz w:val="20"/>
          <w:szCs w:val="20"/>
        </w:rPr>
        <w:t>e</w:t>
      </w:r>
      <w:r w:rsidRPr="00225883">
        <w:rPr>
          <w:rFonts w:ascii="Arial" w:hAnsi="Arial" w:cs="Arial"/>
          <w:i/>
          <w:spacing w:val="35"/>
          <w:sz w:val="20"/>
          <w:szCs w:val="20"/>
        </w:rPr>
        <w:t xml:space="preserve"> </w:t>
      </w:r>
      <w:r w:rsidRPr="00225883">
        <w:rPr>
          <w:rFonts w:ascii="Arial" w:hAnsi="Arial" w:cs="Arial"/>
          <w:i/>
          <w:sz w:val="20"/>
          <w:szCs w:val="20"/>
        </w:rPr>
        <w:t>en</w:t>
      </w:r>
      <w:r w:rsidRPr="00225883">
        <w:rPr>
          <w:rFonts w:ascii="Arial" w:hAnsi="Arial" w:cs="Arial"/>
          <w:i/>
          <w:spacing w:val="42"/>
          <w:sz w:val="20"/>
          <w:szCs w:val="20"/>
        </w:rPr>
        <w:t xml:space="preserve"> </w:t>
      </w:r>
      <w:r w:rsidRPr="00225883">
        <w:rPr>
          <w:rFonts w:ascii="Arial" w:hAnsi="Arial" w:cs="Arial"/>
          <w:i/>
          <w:sz w:val="20"/>
          <w:szCs w:val="20"/>
        </w:rPr>
        <w:t>un</w:t>
      </w:r>
      <w:r w:rsidRPr="00225883">
        <w:rPr>
          <w:rFonts w:ascii="Arial" w:hAnsi="Arial" w:cs="Arial"/>
          <w:i/>
          <w:spacing w:val="43"/>
          <w:sz w:val="20"/>
          <w:szCs w:val="20"/>
        </w:rPr>
        <w:t xml:space="preserve"> </w:t>
      </w:r>
      <w:r w:rsidRPr="00225883">
        <w:rPr>
          <w:rFonts w:ascii="Arial" w:hAnsi="Arial" w:cs="Arial"/>
          <w:i/>
          <w:sz w:val="20"/>
          <w:szCs w:val="20"/>
        </w:rPr>
        <w:t>mec</w:t>
      </w:r>
      <w:r w:rsidRPr="00225883">
        <w:rPr>
          <w:rFonts w:ascii="Arial" w:hAnsi="Arial" w:cs="Arial"/>
          <w:i/>
          <w:spacing w:val="1"/>
          <w:sz w:val="20"/>
          <w:szCs w:val="20"/>
        </w:rPr>
        <w:t>a</w:t>
      </w:r>
      <w:r w:rsidRPr="00225883">
        <w:rPr>
          <w:rFonts w:ascii="Arial" w:hAnsi="Arial" w:cs="Arial"/>
          <w:i/>
          <w:sz w:val="20"/>
          <w:szCs w:val="20"/>
        </w:rPr>
        <w:t>nismo</w:t>
      </w:r>
      <w:r w:rsidRPr="00225883">
        <w:rPr>
          <w:rFonts w:ascii="Arial" w:hAnsi="Arial" w:cs="Arial"/>
          <w:i/>
          <w:spacing w:val="35"/>
          <w:sz w:val="20"/>
          <w:szCs w:val="20"/>
        </w:rPr>
        <w:t xml:space="preserve"> </w:t>
      </w:r>
      <w:r w:rsidRPr="00225883">
        <w:rPr>
          <w:rFonts w:ascii="Arial" w:hAnsi="Arial" w:cs="Arial"/>
          <w:i/>
          <w:sz w:val="20"/>
          <w:szCs w:val="20"/>
        </w:rPr>
        <w:t>centralizado</w:t>
      </w:r>
      <w:r w:rsidRPr="00225883">
        <w:rPr>
          <w:rFonts w:ascii="Arial" w:hAnsi="Arial" w:cs="Arial"/>
          <w:i/>
          <w:spacing w:val="35"/>
          <w:sz w:val="20"/>
          <w:szCs w:val="20"/>
        </w:rPr>
        <w:t xml:space="preserve"> </w:t>
      </w:r>
      <w:r w:rsidRPr="00225883">
        <w:rPr>
          <w:rFonts w:ascii="Arial" w:hAnsi="Arial" w:cs="Arial"/>
          <w:i/>
          <w:sz w:val="20"/>
          <w:szCs w:val="20"/>
        </w:rPr>
        <w:t>de</w:t>
      </w:r>
      <w:r w:rsidRPr="00225883">
        <w:rPr>
          <w:rFonts w:ascii="Arial" w:hAnsi="Arial" w:cs="Arial"/>
          <w:i/>
          <w:spacing w:val="43"/>
          <w:sz w:val="20"/>
          <w:szCs w:val="20"/>
        </w:rPr>
        <w:t xml:space="preserve"> </w:t>
      </w:r>
      <w:r w:rsidRPr="00225883">
        <w:rPr>
          <w:rFonts w:ascii="Arial" w:hAnsi="Arial" w:cs="Arial"/>
          <w:i/>
          <w:sz w:val="20"/>
          <w:szCs w:val="20"/>
        </w:rPr>
        <w:t>negociación,</w:t>
      </w:r>
      <w:r w:rsidRPr="00225883">
        <w:rPr>
          <w:rFonts w:ascii="Arial" w:hAnsi="Arial" w:cs="Arial"/>
          <w:i/>
          <w:spacing w:val="35"/>
          <w:sz w:val="20"/>
          <w:szCs w:val="20"/>
        </w:rPr>
        <w:t xml:space="preserve"> </w:t>
      </w:r>
      <w:r w:rsidRPr="00225883">
        <w:rPr>
          <w:rFonts w:ascii="Arial" w:hAnsi="Arial" w:cs="Arial"/>
          <w:i/>
          <w:sz w:val="20"/>
          <w:szCs w:val="20"/>
        </w:rPr>
        <w:t>el</w:t>
      </w:r>
      <w:r w:rsidRPr="00225883">
        <w:rPr>
          <w:rFonts w:ascii="Arial" w:hAnsi="Arial" w:cs="Arial"/>
          <w:i/>
          <w:spacing w:val="42"/>
          <w:sz w:val="20"/>
          <w:szCs w:val="20"/>
        </w:rPr>
        <w:t xml:space="preserve"> </w:t>
      </w:r>
      <w:r w:rsidRPr="00225883">
        <w:rPr>
          <w:rFonts w:ascii="Arial" w:hAnsi="Arial" w:cs="Arial"/>
          <w:i/>
          <w:sz w:val="20"/>
          <w:szCs w:val="20"/>
        </w:rPr>
        <w:t>emisor</w:t>
      </w:r>
      <w:r w:rsidRPr="00225883">
        <w:rPr>
          <w:rFonts w:ascii="Arial" w:hAnsi="Arial" w:cs="Arial"/>
          <w:i/>
          <w:spacing w:val="39"/>
          <w:sz w:val="20"/>
          <w:szCs w:val="20"/>
        </w:rPr>
        <w:t xml:space="preserve"> </w:t>
      </w:r>
      <w:r w:rsidRPr="00225883">
        <w:rPr>
          <w:rFonts w:ascii="Arial" w:hAnsi="Arial" w:cs="Arial"/>
          <w:i/>
          <w:spacing w:val="1"/>
          <w:sz w:val="20"/>
          <w:szCs w:val="20"/>
        </w:rPr>
        <w:t>d</w:t>
      </w:r>
      <w:r w:rsidRPr="00225883">
        <w:rPr>
          <w:rFonts w:ascii="Arial" w:hAnsi="Arial" w:cs="Arial"/>
          <w:i/>
          <w:sz w:val="20"/>
          <w:szCs w:val="20"/>
        </w:rPr>
        <w:t>eberá</w:t>
      </w:r>
      <w:r w:rsidRPr="00225883">
        <w:rPr>
          <w:rFonts w:ascii="Arial" w:hAnsi="Arial" w:cs="Arial"/>
          <w:i/>
          <w:spacing w:val="39"/>
          <w:sz w:val="20"/>
          <w:szCs w:val="20"/>
        </w:rPr>
        <w:t xml:space="preserve"> </w:t>
      </w:r>
      <w:r w:rsidRPr="00225883">
        <w:rPr>
          <w:rFonts w:ascii="Arial" w:hAnsi="Arial" w:cs="Arial"/>
          <w:i/>
          <w:sz w:val="20"/>
          <w:szCs w:val="20"/>
        </w:rPr>
        <w:t>estar</w:t>
      </w:r>
      <w:r w:rsidRPr="00225883">
        <w:rPr>
          <w:rFonts w:ascii="Arial" w:hAnsi="Arial" w:cs="Arial"/>
          <w:i/>
          <w:spacing w:val="40"/>
          <w:sz w:val="20"/>
          <w:szCs w:val="20"/>
        </w:rPr>
        <w:t xml:space="preserve"> </w:t>
      </w:r>
      <w:r w:rsidRPr="00225883">
        <w:rPr>
          <w:rFonts w:ascii="Arial" w:hAnsi="Arial" w:cs="Arial"/>
          <w:i/>
          <w:sz w:val="20"/>
          <w:szCs w:val="20"/>
        </w:rPr>
        <w:t>co</w:t>
      </w:r>
      <w:r w:rsidRPr="00225883">
        <w:rPr>
          <w:rFonts w:ascii="Arial" w:hAnsi="Arial" w:cs="Arial"/>
          <w:i/>
          <w:spacing w:val="1"/>
          <w:sz w:val="20"/>
          <w:szCs w:val="20"/>
        </w:rPr>
        <w:t>ns</w:t>
      </w:r>
      <w:r w:rsidRPr="00225883">
        <w:rPr>
          <w:rFonts w:ascii="Arial" w:hAnsi="Arial" w:cs="Arial"/>
          <w:i/>
          <w:sz w:val="20"/>
          <w:szCs w:val="20"/>
        </w:rPr>
        <w:t>tituido</w:t>
      </w:r>
      <w:r w:rsidRPr="00225883">
        <w:rPr>
          <w:rFonts w:ascii="Arial" w:hAnsi="Arial" w:cs="Arial"/>
          <w:i/>
          <w:spacing w:val="36"/>
          <w:sz w:val="20"/>
          <w:szCs w:val="20"/>
        </w:rPr>
        <w:t xml:space="preserve"> </w:t>
      </w:r>
      <w:r w:rsidRPr="00225883">
        <w:rPr>
          <w:rFonts w:ascii="Arial" w:hAnsi="Arial" w:cs="Arial"/>
          <w:i/>
          <w:sz w:val="20"/>
          <w:szCs w:val="20"/>
        </w:rPr>
        <w:t>en</w:t>
      </w:r>
      <w:r w:rsidRPr="00225883">
        <w:rPr>
          <w:rFonts w:ascii="Arial" w:hAnsi="Arial" w:cs="Arial"/>
          <w:i/>
          <w:spacing w:val="42"/>
          <w:sz w:val="20"/>
          <w:szCs w:val="20"/>
        </w:rPr>
        <w:t xml:space="preserve"> </w:t>
      </w:r>
      <w:r w:rsidRPr="00225883">
        <w:rPr>
          <w:rFonts w:ascii="Arial" w:hAnsi="Arial" w:cs="Arial"/>
          <w:i/>
          <w:sz w:val="20"/>
          <w:szCs w:val="20"/>
        </w:rPr>
        <w:t>un</w:t>
      </w:r>
      <w:r w:rsidRPr="00225883">
        <w:rPr>
          <w:rFonts w:ascii="Arial" w:hAnsi="Arial" w:cs="Arial"/>
          <w:i/>
          <w:spacing w:val="42"/>
          <w:sz w:val="20"/>
          <w:szCs w:val="20"/>
        </w:rPr>
        <w:t xml:space="preserve"> </w:t>
      </w:r>
      <w:r w:rsidRPr="00225883">
        <w:rPr>
          <w:rFonts w:ascii="Arial" w:hAnsi="Arial" w:cs="Arial"/>
          <w:i/>
          <w:spacing w:val="1"/>
          <w:sz w:val="20"/>
          <w:szCs w:val="20"/>
        </w:rPr>
        <w:t>p</w:t>
      </w:r>
      <w:r w:rsidRPr="00225883">
        <w:rPr>
          <w:rFonts w:ascii="Arial" w:hAnsi="Arial" w:cs="Arial"/>
          <w:i/>
          <w:sz w:val="20"/>
          <w:szCs w:val="20"/>
        </w:rPr>
        <w:t>aís</w:t>
      </w:r>
      <w:r w:rsidRPr="00225883">
        <w:rPr>
          <w:rFonts w:ascii="Arial" w:hAnsi="Arial" w:cs="Arial"/>
          <w:i/>
          <w:spacing w:val="40"/>
          <w:sz w:val="20"/>
          <w:szCs w:val="20"/>
        </w:rPr>
        <w:t xml:space="preserve"> </w:t>
      </w:r>
      <w:r w:rsidRPr="00225883">
        <w:rPr>
          <w:rFonts w:ascii="Arial" w:hAnsi="Arial" w:cs="Arial"/>
          <w:i/>
          <w:sz w:val="20"/>
          <w:szCs w:val="20"/>
        </w:rPr>
        <w:t>c</w:t>
      </w:r>
      <w:r w:rsidRPr="00225883">
        <w:rPr>
          <w:rFonts w:ascii="Arial" w:hAnsi="Arial" w:cs="Arial"/>
          <w:i/>
          <w:spacing w:val="1"/>
          <w:sz w:val="20"/>
          <w:szCs w:val="20"/>
        </w:rPr>
        <w:t>u</w:t>
      </w:r>
      <w:r w:rsidRPr="00225883">
        <w:rPr>
          <w:rFonts w:ascii="Arial" w:hAnsi="Arial" w:cs="Arial"/>
          <w:i/>
          <w:spacing w:val="-2"/>
          <w:sz w:val="20"/>
          <w:szCs w:val="20"/>
        </w:rPr>
        <w:t>y</w:t>
      </w:r>
      <w:r w:rsidRPr="00225883">
        <w:rPr>
          <w:rFonts w:ascii="Arial" w:hAnsi="Arial" w:cs="Arial"/>
          <w:i/>
          <w:sz w:val="20"/>
          <w:szCs w:val="20"/>
        </w:rPr>
        <w:t>a clasi</w:t>
      </w:r>
      <w:r w:rsidRPr="00225883">
        <w:rPr>
          <w:rFonts w:ascii="Arial" w:hAnsi="Arial" w:cs="Arial"/>
          <w:i/>
          <w:spacing w:val="-1"/>
          <w:sz w:val="20"/>
          <w:szCs w:val="20"/>
        </w:rPr>
        <w:t>f</w:t>
      </w:r>
      <w:r w:rsidRPr="00225883">
        <w:rPr>
          <w:rFonts w:ascii="Arial" w:hAnsi="Arial" w:cs="Arial"/>
          <w:i/>
          <w:sz w:val="20"/>
          <w:szCs w:val="20"/>
        </w:rPr>
        <w:t>icación</w:t>
      </w:r>
      <w:r w:rsidRPr="00225883">
        <w:rPr>
          <w:rFonts w:ascii="Arial" w:hAnsi="Arial" w:cs="Arial"/>
          <w:i/>
          <w:spacing w:val="-9"/>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riesgo</w:t>
      </w:r>
      <w:r w:rsidRPr="00225883">
        <w:rPr>
          <w:rFonts w:ascii="Arial" w:hAnsi="Arial" w:cs="Arial"/>
          <w:i/>
          <w:spacing w:val="-4"/>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deuda</w:t>
      </w:r>
      <w:r w:rsidRPr="00225883">
        <w:rPr>
          <w:rFonts w:ascii="Arial" w:hAnsi="Arial" w:cs="Arial"/>
          <w:i/>
          <w:spacing w:val="-4"/>
          <w:sz w:val="20"/>
          <w:szCs w:val="20"/>
        </w:rPr>
        <w:t xml:space="preserve"> </w:t>
      </w:r>
      <w:r w:rsidRPr="00225883">
        <w:rPr>
          <w:rFonts w:ascii="Arial" w:hAnsi="Arial" w:cs="Arial"/>
          <w:i/>
          <w:spacing w:val="2"/>
          <w:sz w:val="20"/>
          <w:szCs w:val="20"/>
        </w:rPr>
        <w:t>s</w:t>
      </w:r>
      <w:r w:rsidRPr="00225883">
        <w:rPr>
          <w:rFonts w:ascii="Arial" w:hAnsi="Arial" w:cs="Arial"/>
          <w:i/>
          <w:sz w:val="20"/>
          <w:szCs w:val="20"/>
        </w:rPr>
        <w:t>oberana</w:t>
      </w:r>
      <w:r w:rsidRPr="00225883">
        <w:rPr>
          <w:rFonts w:ascii="Arial" w:hAnsi="Arial" w:cs="Arial"/>
          <w:i/>
          <w:spacing w:val="-7"/>
          <w:sz w:val="20"/>
          <w:szCs w:val="20"/>
        </w:rPr>
        <w:t xml:space="preserve"> </w:t>
      </w:r>
      <w:r w:rsidRPr="00225883">
        <w:rPr>
          <w:rFonts w:ascii="Arial" w:hAnsi="Arial" w:cs="Arial"/>
          <w:i/>
          <w:sz w:val="20"/>
          <w:szCs w:val="20"/>
        </w:rPr>
        <w:t>sea</w:t>
      </w:r>
      <w:r w:rsidRPr="00225883">
        <w:rPr>
          <w:rFonts w:ascii="Arial" w:hAnsi="Arial" w:cs="Arial"/>
          <w:i/>
          <w:spacing w:val="-2"/>
          <w:sz w:val="20"/>
          <w:szCs w:val="20"/>
        </w:rPr>
        <w:t xml:space="preserve"> </w:t>
      </w:r>
      <w:r w:rsidRPr="00225883">
        <w:rPr>
          <w:rFonts w:ascii="Arial" w:hAnsi="Arial" w:cs="Arial"/>
          <w:i/>
          <w:sz w:val="20"/>
          <w:szCs w:val="20"/>
        </w:rPr>
        <w:t>no menor</w:t>
      </w:r>
      <w:r w:rsidRPr="00225883">
        <w:rPr>
          <w:rFonts w:ascii="Arial" w:hAnsi="Arial" w:cs="Arial"/>
          <w:i/>
          <w:spacing w:val="-5"/>
          <w:sz w:val="20"/>
          <w:szCs w:val="20"/>
        </w:rPr>
        <w:t xml:space="preserve"> </w:t>
      </w:r>
      <w:r w:rsidRPr="00225883">
        <w:rPr>
          <w:rFonts w:ascii="Arial" w:hAnsi="Arial" w:cs="Arial"/>
          <w:i/>
          <w:sz w:val="20"/>
          <w:szCs w:val="20"/>
        </w:rPr>
        <w:t>a</w:t>
      </w:r>
      <w:r w:rsidRPr="00225883">
        <w:rPr>
          <w:rFonts w:ascii="Arial" w:hAnsi="Arial" w:cs="Arial"/>
          <w:i/>
          <w:spacing w:val="-1"/>
          <w:sz w:val="20"/>
          <w:szCs w:val="20"/>
        </w:rPr>
        <w:t xml:space="preserve"> </w:t>
      </w:r>
      <w:r w:rsidRPr="00225883">
        <w:rPr>
          <w:rFonts w:ascii="Arial" w:hAnsi="Arial" w:cs="Arial"/>
          <w:i/>
          <w:sz w:val="20"/>
          <w:szCs w:val="20"/>
        </w:rPr>
        <w:t>la</w:t>
      </w:r>
      <w:r w:rsidRPr="00225883">
        <w:rPr>
          <w:rFonts w:ascii="Arial" w:hAnsi="Arial" w:cs="Arial"/>
          <w:i/>
          <w:spacing w:val="-1"/>
          <w:sz w:val="20"/>
          <w:szCs w:val="20"/>
        </w:rPr>
        <w:t xml:space="preserve"> </w:t>
      </w:r>
      <w:r w:rsidRPr="00225883">
        <w:rPr>
          <w:rFonts w:ascii="Arial" w:hAnsi="Arial" w:cs="Arial"/>
          <w:i/>
          <w:sz w:val="20"/>
          <w:szCs w:val="20"/>
        </w:rPr>
        <w:t>cate</w:t>
      </w:r>
      <w:r w:rsidRPr="00225883">
        <w:rPr>
          <w:rFonts w:ascii="Arial" w:hAnsi="Arial" w:cs="Arial"/>
          <w:i/>
          <w:spacing w:val="1"/>
          <w:sz w:val="20"/>
          <w:szCs w:val="20"/>
        </w:rPr>
        <w:t>g</w:t>
      </w:r>
      <w:r w:rsidRPr="00225883">
        <w:rPr>
          <w:rFonts w:ascii="Arial" w:hAnsi="Arial" w:cs="Arial"/>
          <w:i/>
          <w:sz w:val="20"/>
          <w:szCs w:val="20"/>
        </w:rPr>
        <w:t>oría</w:t>
      </w:r>
      <w:r w:rsidRPr="00225883">
        <w:rPr>
          <w:rFonts w:ascii="Arial" w:hAnsi="Arial" w:cs="Arial"/>
          <w:i/>
          <w:spacing w:val="-7"/>
          <w:sz w:val="20"/>
          <w:szCs w:val="20"/>
        </w:rPr>
        <w:t xml:space="preserve"> </w:t>
      </w:r>
      <w:r w:rsidRPr="00225883">
        <w:rPr>
          <w:rFonts w:ascii="Arial" w:hAnsi="Arial" w:cs="Arial"/>
          <w:i/>
          <w:sz w:val="20"/>
          <w:szCs w:val="20"/>
        </w:rPr>
        <w:t>BBB-</w:t>
      </w:r>
      <w:r w:rsidRPr="00225883">
        <w:rPr>
          <w:rFonts w:ascii="Arial" w:hAnsi="Arial" w:cs="Arial"/>
          <w:i/>
          <w:spacing w:val="-4"/>
          <w:sz w:val="20"/>
          <w:szCs w:val="20"/>
        </w:rPr>
        <w:t xml:space="preserve"> </w:t>
      </w:r>
      <w:r w:rsidRPr="00225883">
        <w:rPr>
          <w:rFonts w:ascii="Arial" w:hAnsi="Arial" w:cs="Arial"/>
          <w:i/>
          <w:sz w:val="20"/>
          <w:szCs w:val="20"/>
        </w:rPr>
        <w:t>(BBB</w:t>
      </w:r>
      <w:r w:rsidRPr="00225883">
        <w:rPr>
          <w:rFonts w:ascii="Arial" w:hAnsi="Arial" w:cs="Arial"/>
          <w:i/>
          <w:spacing w:val="-3"/>
          <w:sz w:val="20"/>
          <w:szCs w:val="20"/>
        </w:rPr>
        <w:t xml:space="preserve"> </w:t>
      </w:r>
      <w:r w:rsidRPr="00225883">
        <w:rPr>
          <w:rFonts w:ascii="Arial" w:hAnsi="Arial" w:cs="Arial"/>
          <w:i/>
          <w:sz w:val="20"/>
          <w:szCs w:val="20"/>
        </w:rPr>
        <w:t>menos);</w:t>
      </w:r>
    </w:p>
    <w:p w:rsidR="00687D33" w:rsidRPr="00225883" w:rsidRDefault="00687D33" w:rsidP="00225883">
      <w:pPr>
        <w:jc w:val="both"/>
        <w:rPr>
          <w:rFonts w:ascii="Arial" w:hAnsi="Arial" w:cs="Arial"/>
          <w:i/>
          <w:sz w:val="20"/>
          <w:szCs w:val="20"/>
        </w:rPr>
      </w:pPr>
    </w:p>
    <w:p w:rsidR="00225883" w:rsidRDefault="00687D33" w:rsidP="00225883">
      <w:pPr>
        <w:pStyle w:val="Prrafodelista"/>
        <w:numPr>
          <w:ilvl w:val="0"/>
          <w:numId w:val="33"/>
        </w:numPr>
        <w:jc w:val="both"/>
        <w:rPr>
          <w:rFonts w:ascii="Arial" w:hAnsi="Arial" w:cs="Arial"/>
          <w:i/>
          <w:sz w:val="20"/>
          <w:szCs w:val="20"/>
        </w:rPr>
      </w:pPr>
      <w:r w:rsidRPr="00225883">
        <w:rPr>
          <w:rFonts w:ascii="Arial" w:hAnsi="Arial" w:cs="Arial"/>
          <w:i/>
          <w:sz w:val="20"/>
          <w:szCs w:val="20"/>
        </w:rPr>
        <w:t>Contar</w:t>
      </w:r>
      <w:r w:rsidRPr="00225883">
        <w:rPr>
          <w:rFonts w:ascii="Arial" w:hAnsi="Arial" w:cs="Arial"/>
          <w:i/>
          <w:spacing w:val="13"/>
          <w:sz w:val="20"/>
          <w:szCs w:val="20"/>
        </w:rPr>
        <w:t xml:space="preserve"> </w:t>
      </w:r>
      <w:r w:rsidRPr="00225883">
        <w:rPr>
          <w:rFonts w:ascii="Arial" w:hAnsi="Arial" w:cs="Arial"/>
          <w:i/>
          <w:sz w:val="20"/>
          <w:szCs w:val="20"/>
        </w:rPr>
        <w:t>con</w:t>
      </w:r>
      <w:r w:rsidRPr="00225883">
        <w:rPr>
          <w:rFonts w:ascii="Arial" w:hAnsi="Arial" w:cs="Arial"/>
          <w:i/>
          <w:spacing w:val="15"/>
          <w:sz w:val="20"/>
          <w:szCs w:val="20"/>
        </w:rPr>
        <w:t xml:space="preserve"> </w:t>
      </w:r>
      <w:r w:rsidRPr="00225883">
        <w:rPr>
          <w:rFonts w:ascii="Arial" w:hAnsi="Arial" w:cs="Arial"/>
          <w:i/>
          <w:sz w:val="20"/>
          <w:szCs w:val="20"/>
        </w:rPr>
        <w:t>clasi</w:t>
      </w:r>
      <w:r w:rsidRPr="00225883">
        <w:rPr>
          <w:rFonts w:ascii="Arial" w:hAnsi="Arial" w:cs="Arial"/>
          <w:i/>
          <w:spacing w:val="-1"/>
          <w:sz w:val="20"/>
          <w:szCs w:val="20"/>
        </w:rPr>
        <w:t>f</w:t>
      </w:r>
      <w:r w:rsidRPr="00225883">
        <w:rPr>
          <w:rFonts w:ascii="Arial" w:hAnsi="Arial" w:cs="Arial"/>
          <w:i/>
          <w:sz w:val="20"/>
          <w:szCs w:val="20"/>
        </w:rPr>
        <w:t>icación</w:t>
      </w:r>
      <w:r w:rsidRPr="00225883">
        <w:rPr>
          <w:rFonts w:ascii="Arial" w:hAnsi="Arial" w:cs="Arial"/>
          <w:i/>
          <w:spacing w:val="9"/>
          <w:sz w:val="20"/>
          <w:szCs w:val="20"/>
        </w:rPr>
        <w:t xml:space="preserve"> </w:t>
      </w:r>
      <w:r w:rsidRPr="00225883">
        <w:rPr>
          <w:rFonts w:ascii="Arial" w:hAnsi="Arial" w:cs="Arial"/>
          <w:i/>
          <w:sz w:val="20"/>
          <w:szCs w:val="20"/>
        </w:rPr>
        <w:t>de</w:t>
      </w:r>
      <w:r w:rsidRPr="00225883">
        <w:rPr>
          <w:rFonts w:ascii="Arial" w:hAnsi="Arial" w:cs="Arial"/>
          <w:i/>
          <w:spacing w:val="17"/>
          <w:sz w:val="20"/>
          <w:szCs w:val="20"/>
        </w:rPr>
        <w:t xml:space="preserve"> </w:t>
      </w:r>
      <w:r w:rsidRPr="00225883">
        <w:rPr>
          <w:rFonts w:ascii="Arial" w:hAnsi="Arial" w:cs="Arial"/>
          <w:i/>
          <w:sz w:val="20"/>
          <w:szCs w:val="20"/>
        </w:rPr>
        <w:t>ries</w:t>
      </w:r>
      <w:r w:rsidRPr="00225883">
        <w:rPr>
          <w:rFonts w:ascii="Arial" w:hAnsi="Arial" w:cs="Arial"/>
          <w:i/>
          <w:spacing w:val="-1"/>
          <w:sz w:val="20"/>
          <w:szCs w:val="20"/>
        </w:rPr>
        <w:t>g</w:t>
      </w:r>
      <w:r w:rsidRPr="00225883">
        <w:rPr>
          <w:rFonts w:ascii="Arial" w:hAnsi="Arial" w:cs="Arial"/>
          <w:i/>
          <w:sz w:val="20"/>
          <w:szCs w:val="20"/>
        </w:rPr>
        <w:t>o</w:t>
      </w:r>
      <w:r w:rsidRPr="00225883">
        <w:rPr>
          <w:rFonts w:ascii="Arial" w:hAnsi="Arial" w:cs="Arial"/>
          <w:i/>
          <w:spacing w:val="14"/>
          <w:sz w:val="20"/>
          <w:szCs w:val="20"/>
        </w:rPr>
        <w:t xml:space="preserve"> </w:t>
      </w:r>
      <w:r w:rsidRPr="00225883">
        <w:rPr>
          <w:rFonts w:ascii="Arial" w:hAnsi="Arial" w:cs="Arial"/>
          <w:i/>
          <w:sz w:val="20"/>
          <w:szCs w:val="20"/>
        </w:rPr>
        <w:t>no</w:t>
      </w:r>
      <w:r w:rsidRPr="00225883">
        <w:rPr>
          <w:rFonts w:ascii="Arial" w:hAnsi="Arial" w:cs="Arial"/>
          <w:i/>
          <w:spacing w:val="16"/>
          <w:sz w:val="20"/>
          <w:szCs w:val="20"/>
        </w:rPr>
        <w:t xml:space="preserve"> </w:t>
      </w:r>
      <w:r w:rsidRPr="00225883">
        <w:rPr>
          <w:rFonts w:ascii="Arial" w:hAnsi="Arial" w:cs="Arial"/>
          <w:i/>
          <w:sz w:val="20"/>
          <w:szCs w:val="20"/>
        </w:rPr>
        <w:t>menor</w:t>
      </w:r>
      <w:r w:rsidRPr="00225883">
        <w:rPr>
          <w:rFonts w:ascii="Arial" w:hAnsi="Arial" w:cs="Arial"/>
          <w:i/>
          <w:spacing w:val="13"/>
          <w:sz w:val="20"/>
          <w:szCs w:val="20"/>
        </w:rPr>
        <w:t xml:space="preserve"> </w:t>
      </w:r>
      <w:r w:rsidRPr="00225883">
        <w:rPr>
          <w:rFonts w:ascii="Arial" w:hAnsi="Arial" w:cs="Arial"/>
          <w:i/>
          <w:sz w:val="20"/>
          <w:szCs w:val="20"/>
        </w:rPr>
        <w:t>de</w:t>
      </w:r>
      <w:r w:rsidRPr="00225883">
        <w:rPr>
          <w:rFonts w:ascii="Arial" w:hAnsi="Arial" w:cs="Arial"/>
          <w:i/>
          <w:spacing w:val="16"/>
          <w:sz w:val="20"/>
          <w:szCs w:val="20"/>
        </w:rPr>
        <w:t xml:space="preserve"> </w:t>
      </w:r>
      <w:r w:rsidRPr="00225883">
        <w:rPr>
          <w:rFonts w:ascii="Arial" w:hAnsi="Arial" w:cs="Arial"/>
          <w:i/>
          <w:sz w:val="20"/>
          <w:szCs w:val="20"/>
        </w:rPr>
        <w:t>la</w:t>
      </w:r>
      <w:r w:rsidRPr="00225883">
        <w:rPr>
          <w:rFonts w:ascii="Arial" w:hAnsi="Arial" w:cs="Arial"/>
          <w:i/>
          <w:spacing w:val="17"/>
          <w:sz w:val="20"/>
          <w:szCs w:val="20"/>
        </w:rPr>
        <w:t xml:space="preserve"> </w:t>
      </w:r>
      <w:r w:rsidRPr="00225883">
        <w:rPr>
          <w:rFonts w:ascii="Arial" w:hAnsi="Arial" w:cs="Arial"/>
          <w:i/>
          <w:sz w:val="20"/>
          <w:szCs w:val="20"/>
        </w:rPr>
        <w:t>categoría</w:t>
      </w:r>
      <w:r w:rsidRPr="00225883">
        <w:rPr>
          <w:rFonts w:ascii="Arial" w:hAnsi="Arial" w:cs="Arial"/>
          <w:i/>
          <w:spacing w:val="11"/>
          <w:sz w:val="20"/>
          <w:szCs w:val="20"/>
        </w:rPr>
        <w:t xml:space="preserve"> </w:t>
      </w:r>
      <w:r w:rsidRPr="00225883">
        <w:rPr>
          <w:rFonts w:ascii="Arial" w:hAnsi="Arial" w:cs="Arial"/>
          <w:i/>
          <w:sz w:val="20"/>
          <w:szCs w:val="20"/>
        </w:rPr>
        <w:t>BBB-</w:t>
      </w:r>
      <w:r w:rsidRPr="00225883">
        <w:rPr>
          <w:rFonts w:ascii="Arial" w:hAnsi="Arial" w:cs="Arial"/>
          <w:i/>
          <w:spacing w:val="14"/>
          <w:sz w:val="20"/>
          <w:szCs w:val="20"/>
        </w:rPr>
        <w:t xml:space="preserve"> </w:t>
      </w:r>
      <w:r w:rsidRPr="00225883">
        <w:rPr>
          <w:rFonts w:ascii="Arial" w:hAnsi="Arial" w:cs="Arial"/>
          <w:i/>
          <w:sz w:val="20"/>
          <w:szCs w:val="20"/>
        </w:rPr>
        <w:t>(BBB</w:t>
      </w:r>
      <w:r w:rsidRPr="00225883">
        <w:rPr>
          <w:rFonts w:ascii="Arial" w:hAnsi="Arial" w:cs="Arial"/>
          <w:i/>
          <w:spacing w:val="14"/>
          <w:sz w:val="20"/>
          <w:szCs w:val="20"/>
        </w:rPr>
        <w:t xml:space="preserve"> </w:t>
      </w:r>
      <w:r w:rsidRPr="00225883">
        <w:rPr>
          <w:rFonts w:ascii="Arial" w:hAnsi="Arial" w:cs="Arial"/>
          <w:i/>
          <w:sz w:val="20"/>
          <w:szCs w:val="20"/>
        </w:rPr>
        <w:t>menos).</w:t>
      </w:r>
      <w:r w:rsidRPr="00225883">
        <w:rPr>
          <w:rFonts w:ascii="Arial" w:hAnsi="Arial" w:cs="Arial"/>
          <w:i/>
          <w:spacing w:val="13"/>
          <w:sz w:val="20"/>
          <w:szCs w:val="20"/>
        </w:rPr>
        <w:t xml:space="preserve"> </w:t>
      </w:r>
      <w:r w:rsidRPr="00225883">
        <w:rPr>
          <w:rFonts w:ascii="Arial" w:hAnsi="Arial" w:cs="Arial"/>
          <w:i/>
          <w:sz w:val="20"/>
          <w:szCs w:val="20"/>
        </w:rPr>
        <w:t>Este</w:t>
      </w:r>
      <w:r w:rsidRPr="00225883">
        <w:rPr>
          <w:rFonts w:ascii="Arial" w:hAnsi="Arial" w:cs="Arial"/>
          <w:i/>
          <w:spacing w:val="15"/>
          <w:sz w:val="20"/>
          <w:szCs w:val="20"/>
        </w:rPr>
        <w:t xml:space="preserve"> </w:t>
      </w:r>
      <w:r w:rsidRPr="00225883">
        <w:rPr>
          <w:rFonts w:ascii="Arial" w:hAnsi="Arial" w:cs="Arial"/>
          <w:i/>
          <w:sz w:val="20"/>
          <w:szCs w:val="20"/>
        </w:rPr>
        <w:t>requisito</w:t>
      </w:r>
      <w:r w:rsidRPr="00225883">
        <w:rPr>
          <w:rFonts w:ascii="Arial" w:hAnsi="Arial" w:cs="Arial"/>
          <w:i/>
          <w:spacing w:val="12"/>
          <w:sz w:val="20"/>
          <w:szCs w:val="20"/>
        </w:rPr>
        <w:t xml:space="preserve"> </w:t>
      </w:r>
      <w:r w:rsidRPr="00225883">
        <w:rPr>
          <w:rFonts w:ascii="Arial" w:hAnsi="Arial" w:cs="Arial"/>
          <w:i/>
          <w:sz w:val="20"/>
          <w:szCs w:val="20"/>
        </w:rPr>
        <w:t>no</w:t>
      </w:r>
      <w:r w:rsidRPr="00225883">
        <w:rPr>
          <w:rFonts w:ascii="Arial" w:hAnsi="Arial" w:cs="Arial"/>
          <w:i/>
          <w:spacing w:val="15"/>
          <w:sz w:val="20"/>
          <w:szCs w:val="20"/>
        </w:rPr>
        <w:t xml:space="preserve"> </w:t>
      </w:r>
      <w:r w:rsidRPr="00225883">
        <w:rPr>
          <w:rFonts w:ascii="Arial" w:hAnsi="Arial" w:cs="Arial"/>
          <w:i/>
          <w:sz w:val="20"/>
          <w:szCs w:val="20"/>
        </w:rPr>
        <w:t>será</w:t>
      </w:r>
      <w:r w:rsidRPr="00225883">
        <w:rPr>
          <w:rFonts w:ascii="Arial" w:hAnsi="Arial" w:cs="Arial"/>
          <w:i/>
          <w:spacing w:val="15"/>
          <w:sz w:val="20"/>
          <w:szCs w:val="20"/>
        </w:rPr>
        <w:t xml:space="preserve"> </w:t>
      </w:r>
      <w:r w:rsidRPr="00225883">
        <w:rPr>
          <w:rFonts w:ascii="Arial" w:hAnsi="Arial" w:cs="Arial"/>
          <w:i/>
          <w:sz w:val="20"/>
          <w:szCs w:val="20"/>
        </w:rPr>
        <w:t>exigible</w:t>
      </w:r>
      <w:r w:rsidRPr="00225883">
        <w:rPr>
          <w:rFonts w:ascii="Arial" w:hAnsi="Arial" w:cs="Arial"/>
          <w:i/>
          <w:spacing w:val="13"/>
          <w:sz w:val="20"/>
          <w:szCs w:val="20"/>
        </w:rPr>
        <w:t xml:space="preserve"> </w:t>
      </w:r>
      <w:r w:rsidRPr="00225883">
        <w:rPr>
          <w:rFonts w:ascii="Arial" w:hAnsi="Arial" w:cs="Arial"/>
          <w:i/>
          <w:sz w:val="20"/>
          <w:szCs w:val="20"/>
        </w:rPr>
        <w:t>c</w:t>
      </w:r>
      <w:r w:rsidRPr="00225883">
        <w:rPr>
          <w:rFonts w:ascii="Arial" w:hAnsi="Arial" w:cs="Arial"/>
          <w:i/>
          <w:spacing w:val="-1"/>
          <w:sz w:val="20"/>
          <w:szCs w:val="20"/>
        </w:rPr>
        <w:t>u</w:t>
      </w:r>
      <w:r w:rsidRPr="00225883">
        <w:rPr>
          <w:rFonts w:ascii="Arial" w:hAnsi="Arial" w:cs="Arial"/>
          <w:i/>
          <w:sz w:val="20"/>
          <w:szCs w:val="20"/>
        </w:rPr>
        <w:t>ando</w:t>
      </w:r>
      <w:r w:rsidRPr="00225883">
        <w:rPr>
          <w:rFonts w:ascii="Arial" w:hAnsi="Arial" w:cs="Arial"/>
          <w:i/>
          <w:spacing w:val="13"/>
          <w:sz w:val="20"/>
          <w:szCs w:val="20"/>
        </w:rPr>
        <w:t xml:space="preserve"> </w:t>
      </w:r>
      <w:r w:rsidRPr="00225883">
        <w:rPr>
          <w:rFonts w:ascii="Arial" w:hAnsi="Arial" w:cs="Arial"/>
          <w:i/>
          <w:sz w:val="20"/>
          <w:szCs w:val="20"/>
        </w:rPr>
        <w:t>el emisor</w:t>
      </w:r>
      <w:r w:rsidRPr="00225883">
        <w:rPr>
          <w:rFonts w:ascii="Arial" w:hAnsi="Arial" w:cs="Arial"/>
          <w:i/>
          <w:spacing w:val="-5"/>
          <w:sz w:val="20"/>
          <w:szCs w:val="20"/>
        </w:rPr>
        <w:t xml:space="preserve"> </w:t>
      </w:r>
      <w:r w:rsidRPr="00225883">
        <w:rPr>
          <w:rFonts w:ascii="Arial" w:hAnsi="Arial" w:cs="Arial"/>
          <w:i/>
          <w:sz w:val="20"/>
          <w:szCs w:val="20"/>
        </w:rPr>
        <w:t>del</w:t>
      </w:r>
      <w:r w:rsidRPr="00225883">
        <w:rPr>
          <w:rFonts w:ascii="Arial" w:hAnsi="Arial" w:cs="Arial"/>
          <w:i/>
          <w:spacing w:val="-2"/>
          <w:sz w:val="20"/>
          <w:szCs w:val="20"/>
        </w:rPr>
        <w:t xml:space="preserve"> </w:t>
      </w:r>
      <w:r w:rsidRPr="00225883">
        <w:rPr>
          <w:rFonts w:ascii="Arial" w:hAnsi="Arial" w:cs="Arial"/>
          <w:i/>
          <w:sz w:val="20"/>
          <w:szCs w:val="20"/>
        </w:rPr>
        <w:t>instrumento</w:t>
      </w:r>
      <w:r w:rsidRPr="00225883">
        <w:rPr>
          <w:rFonts w:ascii="Arial" w:hAnsi="Arial" w:cs="Arial"/>
          <w:i/>
          <w:spacing w:val="-8"/>
          <w:sz w:val="20"/>
          <w:szCs w:val="20"/>
        </w:rPr>
        <w:t xml:space="preserve"> </w:t>
      </w:r>
      <w:r w:rsidRPr="00225883">
        <w:rPr>
          <w:rFonts w:ascii="Arial" w:hAnsi="Arial" w:cs="Arial"/>
          <w:i/>
          <w:sz w:val="20"/>
          <w:szCs w:val="20"/>
        </w:rPr>
        <w:t>re</w:t>
      </w:r>
      <w:r w:rsidRPr="00225883">
        <w:rPr>
          <w:rFonts w:ascii="Arial" w:hAnsi="Arial" w:cs="Arial"/>
          <w:i/>
          <w:spacing w:val="1"/>
          <w:sz w:val="20"/>
          <w:szCs w:val="20"/>
        </w:rPr>
        <w:t>p</w:t>
      </w:r>
      <w:r w:rsidRPr="00225883">
        <w:rPr>
          <w:rFonts w:ascii="Arial" w:hAnsi="Arial" w:cs="Arial"/>
          <w:i/>
          <w:sz w:val="20"/>
          <w:szCs w:val="20"/>
        </w:rPr>
        <w:t>resen</w:t>
      </w:r>
      <w:r w:rsidRPr="00225883">
        <w:rPr>
          <w:rFonts w:ascii="Arial" w:hAnsi="Arial" w:cs="Arial"/>
          <w:i/>
          <w:spacing w:val="1"/>
          <w:sz w:val="20"/>
          <w:szCs w:val="20"/>
        </w:rPr>
        <w:t>t</w:t>
      </w:r>
      <w:r w:rsidRPr="00225883">
        <w:rPr>
          <w:rFonts w:ascii="Arial" w:hAnsi="Arial" w:cs="Arial"/>
          <w:i/>
          <w:sz w:val="20"/>
          <w:szCs w:val="20"/>
        </w:rPr>
        <w:t>ativo</w:t>
      </w:r>
      <w:r w:rsidRPr="00225883">
        <w:rPr>
          <w:rFonts w:ascii="Arial" w:hAnsi="Arial" w:cs="Arial"/>
          <w:i/>
          <w:spacing w:val="-10"/>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deuda</w:t>
      </w:r>
      <w:r w:rsidRPr="00225883">
        <w:rPr>
          <w:rFonts w:ascii="Arial" w:hAnsi="Arial" w:cs="Arial"/>
          <w:i/>
          <w:spacing w:val="-4"/>
          <w:sz w:val="20"/>
          <w:szCs w:val="20"/>
        </w:rPr>
        <w:t xml:space="preserve"> </w:t>
      </w:r>
      <w:r w:rsidRPr="00225883">
        <w:rPr>
          <w:rFonts w:ascii="Arial" w:hAnsi="Arial" w:cs="Arial"/>
          <w:i/>
          <w:spacing w:val="1"/>
          <w:sz w:val="20"/>
          <w:szCs w:val="20"/>
        </w:rPr>
        <w:t>s</w:t>
      </w:r>
      <w:r w:rsidRPr="00225883">
        <w:rPr>
          <w:rFonts w:ascii="Arial" w:hAnsi="Arial" w:cs="Arial"/>
          <w:i/>
          <w:sz w:val="20"/>
          <w:szCs w:val="20"/>
        </w:rPr>
        <w:t>ea</w:t>
      </w:r>
      <w:r w:rsidRPr="00225883">
        <w:rPr>
          <w:rFonts w:ascii="Arial" w:hAnsi="Arial" w:cs="Arial"/>
          <w:i/>
          <w:spacing w:val="-3"/>
          <w:sz w:val="20"/>
          <w:szCs w:val="20"/>
        </w:rPr>
        <w:t xml:space="preserve"> </w:t>
      </w:r>
      <w:r w:rsidRPr="00225883">
        <w:rPr>
          <w:rFonts w:ascii="Arial" w:hAnsi="Arial" w:cs="Arial"/>
          <w:i/>
          <w:sz w:val="20"/>
          <w:szCs w:val="20"/>
        </w:rPr>
        <w:t>la</w:t>
      </w:r>
      <w:r w:rsidRPr="00225883">
        <w:rPr>
          <w:rFonts w:ascii="Arial" w:hAnsi="Arial" w:cs="Arial"/>
          <w:i/>
          <w:spacing w:val="-1"/>
          <w:sz w:val="20"/>
          <w:szCs w:val="20"/>
        </w:rPr>
        <w:t xml:space="preserve"> </w:t>
      </w:r>
      <w:r w:rsidRPr="00225883">
        <w:rPr>
          <w:rFonts w:ascii="Arial" w:hAnsi="Arial" w:cs="Arial"/>
          <w:i/>
          <w:sz w:val="20"/>
          <w:szCs w:val="20"/>
        </w:rPr>
        <w:t>empresa</w:t>
      </w:r>
      <w:r w:rsidRPr="00225883">
        <w:rPr>
          <w:rFonts w:ascii="Arial" w:hAnsi="Arial" w:cs="Arial"/>
          <w:i/>
          <w:spacing w:val="-6"/>
          <w:sz w:val="20"/>
          <w:szCs w:val="20"/>
        </w:rPr>
        <w:t xml:space="preserve"> </w:t>
      </w:r>
      <w:r w:rsidRPr="00225883">
        <w:rPr>
          <w:rFonts w:ascii="Arial" w:hAnsi="Arial" w:cs="Arial"/>
          <w:i/>
          <w:spacing w:val="1"/>
          <w:sz w:val="20"/>
          <w:szCs w:val="20"/>
        </w:rPr>
        <w:t>m</w:t>
      </w:r>
      <w:r w:rsidRPr="00225883">
        <w:rPr>
          <w:rFonts w:ascii="Arial" w:hAnsi="Arial" w:cs="Arial"/>
          <w:i/>
          <w:sz w:val="20"/>
          <w:szCs w:val="20"/>
        </w:rPr>
        <w:t>atriz</w:t>
      </w:r>
      <w:r w:rsidRPr="00225883">
        <w:rPr>
          <w:rFonts w:ascii="Arial" w:hAnsi="Arial" w:cs="Arial"/>
          <w:i/>
          <w:spacing w:val="-4"/>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una</w:t>
      </w:r>
      <w:r w:rsidRPr="00225883">
        <w:rPr>
          <w:rFonts w:ascii="Arial" w:hAnsi="Arial" w:cs="Arial"/>
          <w:i/>
          <w:spacing w:val="-3"/>
          <w:sz w:val="20"/>
          <w:szCs w:val="20"/>
        </w:rPr>
        <w:t xml:space="preserve"> </w:t>
      </w:r>
      <w:r w:rsidRPr="00225883">
        <w:rPr>
          <w:rFonts w:ascii="Arial" w:hAnsi="Arial" w:cs="Arial"/>
          <w:i/>
          <w:sz w:val="20"/>
          <w:szCs w:val="20"/>
        </w:rPr>
        <w:t>em</w:t>
      </w:r>
      <w:r w:rsidRPr="00225883">
        <w:rPr>
          <w:rFonts w:ascii="Arial" w:hAnsi="Arial" w:cs="Arial"/>
          <w:i/>
          <w:spacing w:val="1"/>
          <w:sz w:val="20"/>
          <w:szCs w:val="20"/>
        </w:rPr>
        <w:t>p</w:t>
      </w:r>
      <w:r w:rsidRPr="00225883">
        <w:rPr>
          <w:rFonts w:ascii="Arial" w:hAnsi="Arial" w:cs="Arial"/>
          <w:i/>
          <w:sz w:val="20"/>
          <w:szCs w:val="20"/>
        </w:rPr>
        <w:t>resa</w:t>
      </w:r>
      <w:r w:rsidRPr="00225883">
        <w:rPr>
          <w:rFonts w:ascii="Arial" w:hAnsi="Arial" w:cs="Arial"/>
          <w:i/>
          <w:spacing w:val="-6"/>
          <w:sz w:val="20"/>
          <w:szCs w:val="20"/>
        </w:rPr>
        <w:t xml:space="preserve"> </w:t>
      </w:r>
      <w:r w:rsidRPr="00225883">
        <w:rPr>
          <w:rFonts w:ascii="Arial" w:hAnsi="Arial" w:cs="Arial"/>
          <w:i/>
          <w:sz w:val="20"/>
          <w:szCs w:val="20"/>
        </w:rPr>
        <w:t>bancaria.</w:t>
      </w:r>
    </w:p>
    <w:p w:rsidR="00225883" w:rsidRPr="00225883" w:rsidRDefault="00225883" w:rsidP="00225883">
      <w:pPr>
        <w:pStyle w:val="Prrafodelista"/>
        <w:rPr>
          <w:rFonts w:ascii="Arial" w:hAnsi="Arial" w:cs="Arial"/>
          <w:i/>
          <w:sz w:val="20"/>
          <w:szCs w:val="20"/>
        </w:rPr>
      </w:pPr>
    </w:p>
    <w:p w:rsidR="00687D33" w:rsidRPr="00225883" w:rsidRDefault="00687D33" w:rsidP="00225883">
      <w:pPr>
        <w:pStyle w:val="Prrafodelista"/>
        <w:numPr>
          <w:ilvl w:val="0"/>
          <w:numId w:val="33"/>
        </w:numPr>
        <w:jc w:val="both"/>
        <w:rPr>
          <w:rFonts w:ascii="Arial" w:hAnsi="Arial" w:cs="Arial"/>
          <w:i/>
          <w:sz w:val="20"/>
          <w:szCs w:val="20"/>
        </w:rPr>
      </w:pPr>
      <w:r w:rsidRPr="00225883">
        <w:rPr>
          <w:rFonts w:ascii="Arial" w:hAnsi="Arial" w:cs="Arial"/>
          <w:i/>
          <w:sz w:val="20"/>
          <w:szCs w:val="20"/>
        </w:rPr>
        <w:t>Contar</w:t>
      </w:r>
      <w:r w:rsidRPr="00225883">
        <w:rPr>
          <w:rFonts w:ascii="Arial" w:hAnsi="Arial" w:cs="Arial"/>
          <w:i/>
          <w:spacing w:val="-5"/>
          <w:sz w:val="20"/>
          <w:szCs w:val="20"/>
        </w:rPr>
        <w:t xml:space="preserve"> </w:t>
      </w:r>
      <w:r w:rsidRPr="00225883">
        <w:rPr>
          <w:rFonts w:ascii="Arial" w:hAnsi="Arial" w:cs="Arial"/>
          <w:i/>
          <w:sz w:val="20"/>
          <w:szCs w:val="20"/>
        </w:rPr>
        <w:t>con</w:t>
      </w:r>
      <w:r w:rsidRPr="00225883">
        <w:rPr>
          <w:rFonts w:ascii="Arial" w:hAnsi="Arial" w:cs="Arial"/>
          <w:i/>
          <w:spacing w:val="-3"/>
          <w:sz w:val="20"/>
          <w:szCs w:val="20"/>
        </w:rPr>
        <w:t xml:space="preserve"> </w:t>
      </w:r>
      <w:r w:rsidRPr="00225883">
        <w:rPr>
          <w:rFonts w:ascii="Arial" w:hAnsi="Arial" w:cs="Arial"/>
          <w:i/>
          <w:sz w:val="20"/>
          <w:szCs w:val="20"/>
        </w:rPr>
        <w:t>inf</w:t>
      </w:r>
      <w:r w:rsidRPr="00225883">
        <w:rPr>
          <w:rFonts w:ascii="Arial" w:hAnsi="Arial" w:cs="Arial"/>
          <w:i/>
          <w:spacing w:val="1"/>
          <w:sz w:val="20"/>
          <w:szCs w:val="20"/>
        </w:rPr>
        <w:t>or</w:t>
      </w:r>
      <w:r w:rsidRPr="00225883">
        <w:rPr>
          <w:rFonts w:ascii="Arial" w:hAnsi="Arial" w:cs="Arial"/>
          <w:i/>
          <w:sz w:val="20"/>
          <w:szCs w:val="20"/>
        </w:rPr>
        <w:t>mación</w:t>
      </w:r>
      <w:r w:rsidRPr="00225883">
        <w:rPr>
          <w:rFonts w:ascii="Arial" w:hAnsi="Arial" w:cs="Arial"/>
          <w:i/>
          <w:spacing w:val="-8"/>
          <w:sz w:val="20"/>
          <w:szCs w:val="20"/>
        </w:rPr>
        <w:t xml:space="preserve"> </w:t>
      </w:r>
      <w:r w:rsidRPr="00225883">
        <w:rPr>
          <w:rFonts w:ascii="Arial" w:hAnsi="Arial" w:cs="Arial"/>
          <w:i/>
          <w:sz w:val="20"/>
          <w:szCs w:val="20"/>
        </w:rPr>
        <w:t>pública</w:t>
      </w:r>
      <w:r w:rsidRPr="00225883">
        <w:rPr>
          <w:rFonts w:ascii="Arial" w:hAnsi="Arial" w:cs="Arial"/>
          <w:i/>
          <w:spacing w:val="-5"/>
          <w:sz w:val="20"/>
          <w:szCs w:val="20"/>
        </w:rPr>
        <w:t xml:space="preserve"> </w:t>
      </w:r>
      <w:r w:rsidRPr="00225883">
        <w:rPr>
          <w:rFonts w:ascii="Arial" w:hAnsi="Arial" w:cs="Arial"/>
          <w:i/>
          <w:sz w:val="20"/>
          <w:szCs w:val="20"/>
        </w:rPr>
        <w:t>sobre</w:t>
      </w:r>
      <w:r w:rsidRPr="00225883">
        <w:rPr>
          <w:rFonts w:ascii="Arial" w:hAnsi="Arial" w:cs="Arial"/>
          <w:i/>
          <w:spacing w:val="-4"/>
          <w:sz w:val="20"/>
          <w:szCs w:val="20"/>
        </w:rPr>
        <w:t xml:space="preserve"> </w:t>
      </w:r>
      <w:r w:rsidRPr="00225883">
        <w:rPr>
          <w:rFonts w:ascii="Arial" w:hAnsi="Arial" w:cs="Arial"/>
          <w:i/>
          <w:sz w:val="20"/>
          <w:szCs w:val="20"/>
        </w:rPr>
        <w:t>sus</w:t>
      </w:r>
      <w:r w:rsidRPr="00225883">
        <w:rPr>
          <w:rFonts w:ascii="Arial" w:hAnsi="Arial" w:cs="Arial"/>
          <w:i/>
          <w:spacing w:val="-2"/>
          <w:sz w:val="20"/>
          <w:szCs w:val="20"/>
        </w:rPr>
        <w:t xml:space="preserve"> </w:t>
      </w:r>
      <w:r w:rsidRPr="00225883">
        <w:rPr>
          <w:rFonts w:ascii="Arial" w:hAnsi="Arial" w:cs="Arial"/>
          <w:i/>
          <w:sz w:val="20"/>
          <w:szCs w:val="20"/>
        </w:rPr>
        <w:t>precios</w:t>
      </w:r>
      <w:r w:rsidRPr="00225883">
        <w:rPr>
          <w:rFonts w:ascii="Arial" w:hAnsi="Arial" w:cs="Arial"/>
          <w:i/>
          <w:spacing w:val="-5"/>
          <w:sz w:val="20"/>
          <w:szCs w:val="20"/>
        </w:rPr>
        <w:t xml:space="preserve"> </w:t>
      </w:r>
      <w:r w:rsidRPr="00225883">
        <w:rPr>
          <w:rFonts w:ascii="Arial" w:hAnsi="Arial" w:cs="Arial"/>
          <w:i/>
          <w:sz w:val="20"/>
          <w:szCs w:val="20"/>
        </w:rPr>
        <w:t>o</w:t>
      </w:r>
      <w:r w:rsidRPr="00225883">
        <w:rPr>
          <w:rFonts w:ascii="Arial" w:hAnsi="Arial" w:cs="Arial"/>
          <w:i/>
          <w:spacing w:val="-1"/>
          <w:sz w:val="20"/>
          <w:szCs w:val="20"/>
        </w:rPr>
        <w:t xml:space="preserve"> </w:t>
      </w:r>
      <w:r w:rsidRPr="00225883">
        <w:rPr>
          <w:rFonts w:ascii="Arial" w:hAnsi="Arial" w:cs="Arial"/>
          <w:i/>
          <w:sz w:val="20"/>
          <w:szCs w:val="20"/>
        </w:rPr>
        <w:t>cotizaciones,</w:t>
      </w:r>
      <w:r w:rsidRPr="00225883">
        <w:rPr>
          <w:rFonts w:ascii="Arial" w:hAnsi="Arial" w:cs="Arial"/>
          <w:i/>
          <w:spacing w:val="-9"/>
          <w:sz w:val="20"/>
          <w:szCs w:val="20"/>
        </w:rPr>
        <w:t xml:space="preserve"> </w:t>
      </w:r>
      <w:r w:rsidRPr="00225883">
        <w:rPr>
          <w:rFonts w:ascii="Arial" w:hAnsi="Arial" w:cs="Arial"/>
          <w:i/>
          <w:sz w:val="20"/>
          <w:szCs w:val="20"/>
        </w:rPr>
        <w:t>e</w:t>
      </w:r>
      <w:r w:rsidRPr="00225883">
        <w:rPr>
          <w:rFonts w:ascii="Arial" w:hAnsi="Arial" w:cs="Arial"/>
          <w:i/>
          <w:spacing w:val="-2"/>
          <w:sz w:val="20"/>
          <w:szCs w:val="20"/>
        </w:rPr>
        <w:t xml:space="preserve"> </w:t>
      </w:r>
      <w:r w:rsidRPr="00225883">
        <w:rPr>
          <w:rFonts w:ascii="Arial" w:hAnsi="Arial" w:cs="Arial"/>
          <w:i/>
          <w:sz w:val="20"/>
          <w:szCs w:val="20"/>
        </w:rPr>
        <w:t>informac</w:t>
      </w:r>
      <w:r w:rsidRPr="00225883">
        <w:rPr>
          <w:rFonts w:ascii="Arial" w:hAnsi="Arial" w:cs="Arial"/>
          <w:i/>
          <w:spacing w:val="1"/>
          <w:sz w:val="20"/>
          <w:szCs w:val="20"/>
        </w:rPr>
        <w:t>i</w:t>
      </w:r>
      <w:r w:rsidRPr="00225883">
        <w:rPr>
          <w:rFonts w:ascii="Arial" w:hAnsi="Arial" w:cs="Arial"/>
          <w:i/>
          <w:sz w:val="20"/>
          <w:szCs w:val="20"/>
        </w:rPr>
        <w:t>ón</w:t>
      </w:r>
      <w:r w:rsidRPr="00225883">
        <w:rPr>
          <w:rFonts w:ascii="Arial" w:hAnsi="Arial" w:cs="Arial"/>
          <w:i/>
          <w:spacing w:val="-8"/>
          <w:sz w:val="20"/>
          <w:szCs w:val="20"/>
        </w:rPr>
        <w:t xml:space="preserve"> </w:t>
      </w:r>
      <w:r w:rsidRPr="00225883">
        <w:rPr>
          <w:rFonts w:ascii="Arial" w:hAnsi="Arial" w:cs="Arial"/>
          <w:i/>
          <w:sz w:val="20"/>
          <w:szCs w:val="20"/>
        </w:rPr>
        <w:t>financiera</w:t>
      </w:r>
      <w:r w:rsidRPr="00225883">
        <w:rPr>
          <w:rFonts w:ascii="Arial" w:hAnsi="Arial" w:cs="Arial"/>
          <w:i/>
          <w:spacing w:val="-7"/>
          <w:sz w:val="20"/>
          <w:szCs w:val="20"/>
        </w:rPr>
        <w:t xml:space="preserve"> </w:t>
      </w:r>
      <w:r w:rsidRPr="00225883">
        <w:rPr>
          <w:rFonts w:ascii="Arial" w:hAnsi="Arial" w:cs="Arial"/>
          <w:i/>
          <w:sz w:val="20"/>
          <w:szCs w:val="20"/>
        </w:rPr>
        <w:t>del</w:t>
      </w:r>
      <w:r w:rsidRPr="00225883">
        <w:rPr>
          <w:rFonts w:ascii="Arial" w:hAnsi="Arial" w:cs="Arial"/>
          <w:i/>
          <w:spacing w:val="-2"/>
          <w:sz w:val="20"/>
          <w:szCs w:val="20"/>
        </w:rPr>
        <w:t xml:space="preserve"> </w:t>
      </w:r>
      <w:r w:rsidRPr="00225883">
        <w:rPr>
          <w:rFonts w:ascii="Arial" w:hAnsi="Arial" w:cs="Arial"/>
          <w:i/>
          <w:sz w:val="20"/>
          <w:szCs w:val="20"/>
        </w:rPr>
        <w:t>emisor.</w:t>
      </w:r>
    </w:p>
    <w:p w:rsidR="00687D33" w:rsidRPr="00225883" w:rsidRDefault="00687D33" w:rsidP="00225883">
      <w:pPr>
        <w:widowControl w:val="0"/>
        <w:autoSpaceDE w:val="0"/>
        <w:autoSpaceDN w:val="0"/>
        <w:adjustRightInd w:val="0"/>
        <w:spacing w:before="4" w:line="276" w:lineRule="auto"/>
        <w:mirrorIndents/>
        <w:jc w:val="both"/>
        <w:rPr>
          <w:rFonts w:ascii="Arial" w:hAnsi="Arial" w:cs="Arial"/>
          <w:i/>
          <w:color w:val="000000" w:themeColor="text1"/>
          <w:sz w:val="20"/>
          <w:szCs w:val="20"/>
        </w:rPr>
      </w:pPr>
    </w:p>
    <w:p w:rsidR="00225883" w:rsidRDefault="00687D33" w:rsidP="00225883">
      <w:pPr>
        <w:widowControl w:val="0"/>
        <w:autoSpaceDE w:val="0"/>
        <w:autoSpaceDN w:val="0"/>
        <w:adjustRightInd w:val="0"/>
        <w:spacing w:line="276" w:lineRule="auto"/>
        <w:ind w:left="404" w:right="130" w:hanging="29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e)  </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instrumentos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representativos de</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participación</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y</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instrumentos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representat</w:t>
      </w:r>
      <w:r w:rsidRPr="00225883">
        <w:rPr>
          <w:rFonts w:ascii="Arial" w:hAnsi="Arial" w:cs="Arial"/>
          <w:i/>
          <w:color w:val="000000" w:themeColor="text1"/>
          <w:spacing w:val="2"/>
          <w:sz w:val="20"/>
          <w:szCs w:val="20"/>
        </w:rPr>
        <w:t>i</w:t>
      </w:r>
      <w:r w:rsidRPr="00225883">
        <w:rPr>
          <w:rFonts w:ascii="Arial" w:hAnsi="Arial" w:cs="Arial"/>
          <w:i/>
          <w:color w:val="000000" w:themeColor="text1"/>
          <w:sz w:val="20"/>
          <w:szCs w:val="20"/>
        </w:rPr>
        <w:t>vos de</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deuda</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se</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refiere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10"/>
          <w:sz w:val="20"/>
          <w:szCs w:val="20"/>
        </w:rPr>
        <w:t xml:space="preserve"> </w:t>
      </w:r>
      <w:r w:rsidRPr="00225883">
        <w:rPr>
          <w:rFonts w:ascii="Arial" w:hAnsi="Arial" w:cs="Arial"/>
          <w:i/>
          <w:color w:val="000000" w:themeColor="text1"/>
          <w:sz w:val="20"/>
          <w:szCs w:val="20"/>
        </w:rPr>
        <w:t>inciso</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c)</w:t>
      </w:r>
      <w:r w:rsidRPr="00225883">
        <w:rPr>
          <w:rFonts w:ascii="Arial" w:hAnsi="Arial" w:cs="Arial"/>
          <w:i/>
          <w:color w:val="000000" w:themeColor="text1"/>
          <w:spacing w:val="10"/>
          <w:sz w:val="20"/>
          <w:szCs w:val="20"/>
        </w:rPr>
        <w:t xml:space="preserve"> </w:t>
      </w:r>
      <w:r w:rsidRPr="00225883">
        <w:rPr>
          <w:rFonts w:ascii="Arial" w:hAnsi="Arial" w:cs="Arial"/>
          <w:i/>
          <w:color w:val="000000" w:themeColor="text1"/>
          <w:sz w:val="20"/>
          <w:szCs w:val="20"/>
        </w:rPr>
        <w:t>del Artículo</w:t>
      </w:r>
      <w:r w:rsidRPr="00225883">
        <w:rPr>
          <w:rFonts w:ascii="Arial" w:hAnsi="Arial" w:cs="Arial"/>
          <w:i/>
          <w:color w:val="000000" w:themeColor="text1"/>
          <w:spacing w:val="16"/>
          <w:sz w:val="20"/>
          <w:szCs w:val="20"/>
        </w:rPr>
        <w:t xml:space="preserve"> </w:t>
      </w:r>
      <w:r w:rsidRPr="00225883">
        <w:rPr>
          <w:rFonts w:ascii="Arial" w:hAnsi="Arial" w:cs="Arial"/>
          <w:i/>
          <w:color w:val="000000" w:themeColor="text1"/>
          <w:sz w:val="20"/>
          <w:szCs w:val="20"/>
        </w:rPr>
        <w:t>114</w:t>
      </w:r>
      <w:r w:rsidRPr="00225883">
        <w:rPr>
          <w:rFonts w:ascii="Arial" w:hAnsi="Arial" w:cs="Arial"/>
          <w:i/>
          <w:color w:val="000000" w:themeColor="text1"/>
          <w:spacing w:val="18"/>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17"/>
          <w:sz w:val="20"/>
          <w:szCs w:val="20"/>
        </w:rPr>
        <w:t xml:space="preserve"> </w:t>
      </w:r>
      <w:r w:rsidRPr="00225883">
        <w:rPr>
          <w:rFonts w:ascii="Arial" w:hAnsi="Arial" w:cs="Arial"/>
          <w:i/>
          <w:color w:val="000000" w:themeColor="text1"/>
          <w:sz w:val="20"/>
          <w:szCs w:val="20"/>
        </w:rPr>
        <w:t>Reglamento,</w:t>
      </w:r>
      <w:r w:rsidRPr="00225883">
        <w:rPr>
          <w:rFonts w:ascii="Arial" w:hAnsi="Arial" w:cs="Arial"/>
          <w:i/>
          <w:color w:val="000000" w:themeColor="text1"/>
          <w:spacing w:val="12"/>
          <w:sz w:val="20"/>
          <w:szCs w:val="20"/>
        </w:rPr>
        <w:t xml:space="preserve"> </w:t>
      </w:r>
      <w:r w:rsidRPr="00225883">
        <w:rPr>
          <w:rFonts w:ascii="Arial" w:hAnsi="Arial" w:cs="Arial"/>
          <w:i/>
          <w:color w:val="000000" w:themeColor="text1"/>
          <w:sz w:val="20"/>
          <w:szCs w:val="20"/>
        </w:rPr>
        <w:t>d</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ben</w:t>
      </w:r>
      <w:r w:rsidRPr="00225883">
        <w:rPr>
          <w:rFonts w:ascii="Arial" w:hAnsi="Arial" w:cs="Arial"/>
          <w:i/>
          <w:color w:val="000000" w:themeColor="text1"/>
          <w:spacing w:val="17"/>
          <w:sz w:val="20"/>
          <w:szCs w:val="20"/>
        </w:rPr>
        <w:t xml:space="preserve"> </w:t>
      </w:r>
      <w:r w:rsidRPr="00225883">
        <w:rPr>
          <w:rFonts w:ascii="Arial" w:hAnsi="Arial" w:cs="Arial"/>
          <w:i/>
          <w:color w:val="000000" w:themeColor="text1"/>
          <w:sz w:val="20"/>
          <w:szCs w:val="20"/>
        </w:rPr>
        <w:t>cumplir</w:t>
      </w:r>
      <w:r w:rsidRPr="00225883">
        <w:rPr>
          <w:rFonts w:ascii="Arial" w:hAnsi="Arial" w:cs="Arial"/>
          <w:i/>
          <w:color w:val="000000" w:themeColor="text1"/>
          <w:spacing w:val="16"/>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16"/>
          <w:sz w:val="20"/>
          <w:szCs w:val="20"/>
        </w:rPr>
        <w:t xml:space="preserve"> </w:t>
      </w:r>
      <w:r w:rsidRPr="00225883">
        <w:rPr>
          <w:rFonts w:ascii="Arial" w:hAnsi="Arial" w:cs="Arial"/>
          <w:i/>
          <w:color w:val="000000" w:themeColor="text1"/>
          <w:sz w:val="20"/>
          <w:szCs w:val="20"/>
        </w:rPr>
        <w:t>lo</w:t>
      </w:r>
      <w:r w:rsidRPr="00225883">
        <w:rPr>
          <w:rFonts w:ascii="Arial" w:hAnsi="Arial" w:cs="Arial"/>
          <w:i/>
          <w:color w:val="000000" w:themeColor="text1"/>
          <w:spacing w:val="20"/>
          <w:sz w:val="20"/>
          <w:szCs w:val="20"/>
        </w:rPr>
        <w:t xml:space="preserve"> </w:t>
      </w:r>
      <w:r w:rsidRPr="00225883">
        <w:rPr>
          <w:rFonts w:ascii="Arial" w:hAnsi="Arial" w:cs="Arial"/>
          <w:i/>
          <w:color w:val="000000" w:themeColor="text1"/>
          <w:sz w:val="20"/>
          <w:szCs w:val="20"/>
        </w:rPr>
        <w:t>señalado</w:t>
      </w:r>
      <w:r w:rsidRPr="00225883">
        <w:rPr>
          <w:rFonts w:ascii="Arial" w:hAnsi="Arial" w:cs="Arial"/>
          <w:i/>
          <w:color w:val="000000" w:themeColor="text1"/>
          <w:spacing w:val="14"/>
          <w:sz w:val="20"/>
          <w:szCs w:val="20"/>
        </w:rPr>
        <w:t xml:space="preserve"> </w:t>
      </w:r>
      <w:r w:rsidRPr="00225883">
        <w:rPr>
          <w:rFonts w:ascii="Arial" w:hAnsi="Arial" w:cs="Arial"/>
          <w:i/>
          <w:color w:val="000000" w:themeColor="text1"/>
          <w:sz w:val="20"/>
          <w:szCs w:val="20"/>
        </w:rPr>
        <w:t>en</w:t>
      </w:r>
      <w:r w:rsidRPr="00225883">
        <w:rPr>
          <w:rFonts w:ascii="Arial" w:hAnsi="Arial" w:cs="Arial"/>
          <w:i/>
          <w:color w:val="000000" w:themeColor="text1"/>
          <w:spacing w:val="17"/>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20"/>
          <w:sz w:val="20"/>
          <w:szCs w:val="20"/>
        </w:rPr>
        <w:t xml:space="preserve"> </w:t>
      </w:r>
      <w:r w:rsidRPr="00225883">
        <w:rPr>
          <w:rFonts w:ascii="Arial" w:hAnsi="Arial" w:cs="Arial"/>
          <w:i/>
          <w:color w:val="000000" w:themeColor="text1"/>
          <w:sz w:val="20"/>
          <w:szCs w:val="20"/>
        </w:rPr>
        <w:t>inc</w:t>
      </w:r>
      <w:r w:rsidRPr="00225883">
        <w:rPr>
          <w:rFonts w:ascii="Arial" w:hAnsi="Arial" w:cs="Arial"/>
          <w:i/>
          <w:color w:val="000000" w:themeColor="text1"/>
          <w:spacing w:val="2"/>
          <w:sz w:val="20"/>
          <w:szCs w:val="20"/>
        </w:rPr>
        <w:t>i</w:t>
      </w:r>
      <w:r w:rsidRPr="00225883">
        <w:rPr>
          <w:rFonts w:ascii="Arial" w:hAnsi="Arial" w:cs="Arial"/>
          <w:i/>
          <w:color w:val="000000" w:themeColor="text1"/>
          <w:sz w:val="20"/>
          <w:szCs w:val="20"/>
        </w:rPr>
        <w:t>so</w:t>
      </w:r>
      <w:r w:rsidRPr="00225883">
        <w:rPr>
          <w:rFonts w:ascii="Arial" w:hAnsi="Arial" w:cs="Arial"/>
          <w:i/>
          <w:color w:val="000000" w:themeColor="text1"/>
          <w:spacing w:val="17"/>
          <w:sz w:val="20"/>
          <w:szCs w:val="20"/>
        </w:rPr>
        <w:t xml:space="preserve"> </w:t>
      </w:r>
      <w:r w:rsidRPr="00225883">
        <w:rPr>
          <w:rFonts w:ascii="Arial" w:hAnsi="Arial" w:cs="Arial"/>
          <w:i/>
          <w:color w:val="000000" w:themeColor="text1"/>
          <w:sz w:val="20"/>
          <w:szCs w:val="20"/>
        </w:rPr>
        <w:t>d)</w:t>
      </w:r>
      <w:r w:rsidRPr="00225883">
        <w:rPr>
          <w:rFonts w:ascii="Arial" w:hAnsi="Arial" w:cs="Arial"/>
          <w:i/>
          <w:color w:val="000000" w:themeColor="text1"/>
          <w:spacing w:val="20"/>
          <w:sz w:val="20"/>
          <w:szCs w:val="20"/>
        </w:rPr>
        <w:t xml:space="preserve"> </w:t>
      </w:r>
      <w:r w:rsidRPr="00225883">
        <w:rPr>
          <w:rFonts w:ascii="Arial" w:hAnsi="Arial" w:cs="Arial"/>
          <w:i/>
          <w:color w:val="000000" w:themeColor="text1"/>
          <w:sz w:val="20"/>
          <w:szCs w:val="20"/>
        </w:rPr>
        <w:t>y</w:t>
      </w:r>
      <w:r w:rsidRPr="00225883">
        <w:rPr>
          <w:rFonts w:ascii="Arial" w:hAnsi="Arial" w:cs="Arial"/>
          <w:i/>
          <w:color w:val="000000" w:themeColor="text1"/>
          <w:spacing w:val="18"/>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19"/>
          <w:sz w:val="20"/>
          <w:szCs w:val="20"/>
        </w:rPr>
        <w:t xml:space="preserve"> </w:t>
      </w:r>
      <w:r w:rsidRPr="00225883">
        <w:rPr>
          <w:rFonts w:ascii="Arial" w:hAnsi="Arial" w:cs="Arial"/>
          <w:i/>
          <w:color w:val="000000" w:themeColor="text1"/>
          <w:sz w:val="20"/>
          <w:szCs w:val="20"/>
        </w:rPr>
        <w:t>numerales</w:t>
      </w:r>
      <w:r w:rsidRPr="00225883">
        <w:rPr>
          <w:rFonts w:ascii="Arial" w:hAnsi="Arial" w:cs="Arial"/>
          <w:i/>
          <w:color w:val="000000" w:themeColor="text1"/>
          <w:spacing w:val="14"/>
          <w:sz w:val="20"/>
          <w:szCs w:val="20"/>
        </w:rPr>
        <w:t xml:space="preserve"> </w:t>
      </w:r>
      <w:r w:rsidRPr="00225883">
        <w:rPr>
          <w:rFonts w:ascii="Arial" w:hAnsi="Arial" w:cs="Arial"/>
          <w:i/>
          <w:color w:val="000000" w:themeColor="text1"/>
          <w:sz w:val="20"/>
          <w:szCs w:val="20"/>
        </w:rPr>
        <w:t>1)</w:t>
      </w:r>
      <w:r w:rsidRPr="00225883">
        <w:rPr>
          <w:rFonts w:ascii="Arial" w:hAnsi="Arial" w:cs="Arial"/>
          <w:i/>
          <w:color w:val="000000" w:themeColor="text1"/>
          <w:spacing w:val="21"/>
          <w:sz w:val="20"/>
          <w:szCs w:val="20"/>
        </w:rPr>
        <w:t xml:space="preserve"> </w:t>
      </w:r>
      <w:r w:rsidRPr="00225883">
        <w:rPr>
          <w:rFonts w:ascii="Arial" w:hAnsi="Arial" w:cs="Arial"/>
          <w:i/>
          <w:color w:val="000000" w:themeColor="text1"/>
          <w:sz w:val="20"/>
          <w:szCs w:val="20"/>
        </w:rPr>
        <w:t>y</w:t>
      </w:r>
      <w:r w:rsidRPr="00225883">
        <w:rPr>
          <w:rFonts w:ascii="Arial" w:hAnsi="Arial" w:cs="Arial"/>
          <w:i/>
          <w:color w:val="000000" w:themeColor="text1"/>
          <w:spacing w:val="17"/>
          <w:sz w:val="20"/>
          <w:szCs w:val="20"/>
        </w:rPr>
        <w:t xml:space="preserve"> </w:t>
      </w:r>
      <w:r w:rsidRPr="00225883">
        <w:rPr>
          <w:rFonts w:ascii="Arial" w:hAnsi="Arial" w:cs="Arial"/>
          <w:i/>
          <w:color w:val="000000" w:themeColor="text1"/>
          <w:sz w:val="20"/>
          <w:szCs w:val="20"/>
        </w:rPr>
        <w:t>4)</w:t>
      </w:r>
      <w:r w:rsidRPr="00225883">
        <w:rPr>
          <w:rFonts w:ascii="Arial" w:hAnsi="Arial" w:cs="Arial"/>
          <w:i/>
          <w:color w:val="000000" w:themeColor="text1"/>
          <w:spacing w:val="20"/>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19"/>
          <w:sz w:val="20"/>
          <w:szCs w:val="20"/>
        </w:rPr>
        <w:t xml:space="preserve"> </w:t>
      </w:r>
      <w:r w:rsidRPr="00225883">
        <w:rPr>
          <w:rFonts w:ascii="Arial" w:hAnsi="Arial" w:cs="Arial"/>
          <w:i/>
          <w:color w:val="000000" w:themeColor="text1"/>
          <w:sz w:val="20"/>
          <w:szCs w:val="20"/>
        </w:rPr>
        <w:t>inciso</w:t>
      </w:r>
      <w:r w:rsidRPr="00225883">
        <w:rPr>
          <w:rFonts w:ascii="Arial" w:hAnsi="Arial" w:cs="Arial"/>
          <w:i/>
          <w:color w:val="000000" w:themeColor="text1"/>
          <w:spacing w:val="15"/>
          <w:sz w:val="20"/>
          <w:szCs w:val="20"/>
        </w:rPr>
        <w:t xml:space="preserve"> </w:t>
      </w:r>
      <w:r w:rsidRPr="00225883">
        <w:rPr>
          <w:rFonts w:ascii="Arial" w:hAnsi="Arial" w:cs="Arial"/>
          <w:i/>
          <w:color w:val="000000" w:themeColor="text1"/>
          <w:sz w:val="20"/>
          <w:szCs w:val="20"/>
        </w:rPr>
        <w:t>e)</w:t>
      </w:r>
      <w:r w:rsidRPr="00225883">
        <w:rPr>
          <w:rFonts w:ascii="Arial" w:hAnsi="Arial" w:cs="Arial"/>
          <w:i/>
          <w:color w:val="000000" w:themeColor="text1"/>
          <w:spacing w:val="20"/>
          <w:sz w:val="20"/>
          <w:szCs w:val="20"/>
        </w:rPr>
        <w:t xml:space="preserve"> </w:t>
      </w:r>
      <w:r w:rsidRPr="00225883">
        <w:rPr>
          <w:rFonts w:ascii="Arial" w:hAnsi="Arial" w:cs="Arial"/>
          <w:i/>
          <w:color w:val="000000" w:themeColor="text1"/>
          <w:sz w:val="20"/>
          <w:szCs w:val="20"/>
        </w:rPr>
        <w:t>precedentes, según</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correspo</w:t>
      </w:r>
      <w:r w:rsidRPr="00225883">
        <w:rPr>
          <w:rFonts w:ascii="Arial" w:hAnsi="Arial" w:cs="Arial"/>
          <w:i/>
          <w:color w:val="000000" w:themeColor="text1"/>
          <w:spacing w:val="1"/>
          <w:sz w:val="20"/>
          <w:szCs w:val="20"/>
        </w:rPr>
        <w:t>n</w:t>
      </w:r>
      <w:r w:rsidRPr="00225883">
        <w:rPr>
          <w:rFonts w:ascii="Arial" w:hAnsi="Arial" w:cs="Arial"/>
          <w:i/>
          <w:color w:val="000000" w:themeColor="text1"/>
          <w:sz w:val="20"/>
          <w:szCs w:val="20"/>
        </w:rPr>
        <w:t>da.</w:t>
      </w:r>
    </w:p>
    <w:p w:rsidR="00225883" w:rsidRDefault="00225883" w:rsidP="00225883">
      <w:pPr>
        <w:widowControl w:val="0"/>
        <w:autoSpaceDE w:val="0"/>
        <w:autoSpaceDN w:val="0"/>
        <w:adjustRightInd w:val="0"/>
        <w:spacing w:line="276" w:lineRule="auto"/>
        <w:ind w:left="404" w:right="130" w:hanging="290"/>
        <w:mirrorIndents/>
        <w:jc w:val="both"/>
        <w:rPr>
          <w:rFonts w:ascii="Arial" w:hAnsi="Arial" w:cs="Arial"/>
          <w:i/>
          <w:color w:val="000000" w:themeColor="text1"/>
          <w:sz w:val="20"/>
          <w:szCs w:val="20"/>
        </w:rPr>
      </w:pPr>
    </w:p>
    <w:p w:rsidR="00687D33" w:rsidRPr="00225883" w:rsidRDefault="00687D33" w:rsidP="00225883">
      <w:pPr>
        <w:widowControl w:val="0"/>
        <w:autoSpaceDE w:val="0"/>
        <w:autoSpaceDN w:val="0"/>
        <w:adjustRightInd w:val="0"/>
        <w:spacing w:line="276" w:lineRule="auto"/>
        <w:ind w:left="404" w:right="130" w:hanging="29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 xml:space="preserve">f)   </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Las</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participaciones</w:t>
      </w:r>
      <w:r w:rsidRPr="00225883">
        <w:rPr>
          <w:rFonts w:ascii="Arial" w:hAnsi="Arial" w:cs="Arial"/>
          <w:i/>
          <w:color w:val="000000" w:themeColor="text1"/>
          <w:spacing w:val="-11"/>
          <w:sz w:val="20"/>
          <w:szCs w:val="20"/>
        </w:rPr>
        <w:t xml:space="preserve"> </w:t>
      </w:r>
      <w:r w:rsidRPr="00225883">
        <w:rPr>
          <w:rFonts w:ascii="Arial" w:hAnsi="Arial" w:cs="Arial"/>
          <w:i/>
          <w:color w:val="000000" w:themeColor="text1"/>
          <w:sz w:val="20"/>
          <w:szCs w:val="20"/>
        </w:rPr>
        <w:t>en</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fondos</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m</w:t>
      </w:r>
      <w:r w:rsidRPr="00225883">
        <w:rPr>
          <w:rFonts w:ascii="Arial" w:hAnsi="Arial" w:cs="Arial"/>
          <w:i/>
          <w:color w:val="000000" w:themeColor="text1"/>
          <w:spacing w:val="1"/>
          <w:sz w:val="20"/>
          <w:szCs w:val="20"/>
        </w:rPr>
        <w:t>ut</w:t>
      </w:r>
      <w:r w:rsidRPr="00225883">
        <w:rPr>
          <w:rFonts w:ascii="Arial" w:hAnsi="Arial" w:cs="Arial"/>
          <w:i/>
          <w:color w:val="000000" w:themeColor="text1"/>
          <w:sz w:val="20"/>
          <w:szCs w:val="20"/>
        </w:rPr>
        <w:t>uos</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se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ref</w:t>
      </w:r>
      <w:r w:rsidRPr="00225883">
        <w:rPr>
          <w:rFonts w:ascii="Arial" w:hAnsi="Arial" w:cs="Arial"/>
          <w:i/>
          <w:color w:val="000000" w:themeColor="text1"/>
          <w:spacing w:val="2"/>
          <w:sz w:val="20"/>
          <w:szCs w:val="20"/>
        </w:rPr>
        <w:t>i</w:t>
      </w:r>
      <w:r w:rsidRPr="00225883">
        <w:rPr>
          <w:rFonts w:ascii="Arial" w:hAnsi="Arial" w:cs="Arial"/>
          <w:i/>
          <w:color w:val="000000" w:themeColor="text1"/>
          <w:sz w:val="20"/>
          <w:szCs w:val="20"/>
        </w:rPr>
        <w:t>ere</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inciso</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d)</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del</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Artí</w:t>
      </w:r>
      <w:r w:rsidRPr="00225883">
        <w:rPr>
          <w:rFonts w:ascii="Arial" w:hAnsi="Arial" w:cs="Arial"/>
          <w:i/>
          <w:color w:val="000000" w:themeColor="text1"/>
          <w:spacing w:val="1"/>
          <w:sz w:val="20"/>
          <w:szCs w:val="20"/>
        </w:rPr>
        <w:t>c</w:t>
      </w:r>
      <w:r w:rsidRPr="00225883">
        <w:rPr>
          <w:rFonts w:ascii="Arial" w:hAnsi="Arial" w:cs="Arial"/>
          <w:i/>
          <w:color w:val="000000" w:themeColor="text1"/>
          <w:sz w:val="20"/>
          <w:szCs w:val="20"/>
        </w:rPr>
        <w:t>ulo</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114</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pacing w:val="1"/>
          <w:sz w:val="20"/>
          <w:szCs w:val="20"/>
        </w:rPr>
        <w:t>d</w:t>
      </w:r>
      <w:r w:rsidRPr="00225883">
        <w:rPr>
          <w:rFonts w:ascii="Arial" w:hAnsi="Arial" w:cs="Arial"/>
          <w:i/>
          <w:color w:val="000000" w:themeColor="text1"/>
          <w:sz w:val="20"/>
          <w:szCs w:val="20"/>
        </w:rPr>
        <w:t>el</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Reglamento</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pacing w:val="1"/>
          <w:sz w:val="20"/>
          <w:szCs w:val="20"/>
        </w:rPr>
        <w:t>d</w:t>
      </w:r>
      <w:r w:rsidRPr="00225883">
        <w:rPr>
          <w:rFonts w:ascii="Arial" w:hAnsi="Arial" w:cs="Arial"/>
          <w:i/>
          <w:color w:val="000000" w:themeColor="text1"/>
          <w:sz w:val="20"/>
          <w:szCs w:val="20"/>
        </w:rPr>
        <w:t>eben</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cumplir</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lo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sig</w:t>
      </w:r>
      <w:r w:rsidRPr="00225883">
        <w:rPr>
          <w:rFonts w:ascii="Arial" w:hAnsi="Arial" w:cs="Arial"/>
          <w:i/>
          <w:color w:val="000000" w:themeColor="text1"/>
          <w:spacing w:val="1"/>
          <w:sz w:val="20"/>
          <w:szCs w:val="20"/>
        </w:rPr>
        <w:t>u</w:t>
      </w:r>
      <w:r w:rsidRPr="00225883">
        <w:rPr>
          <w:rFonts w:ascii="Arial" w:hAnsi="Arial" w:cs="Arial"/>
          <w:i/>
          <w:color w:val="000000" w:themeColor="text1"/>
          <w:sz w:val="20"/>
          <w:szCs w:val="20"/>
        </w:rPr>
        <w:t>iente:</w:t>
      </w:r>
    </w:p>
    <w:p w:rsidR="00687D33" w:rsidRPr="00225883" w:rsidRDefault="00687D33" w:rsidP="00225883">
      <w:pPr>
        <w:widowControl w:val="0"/>
        <w:autoSpaceDE w:val="0"/>
        <w:autoSpaceDN w:val="0"/>
        <w:adjustRightInd w:val="0"/>
        <w:spacing w:before="10" w:line="276" w:lineRule="auto"/>
        <w:mirrorIndents/>
        <w:jc w:val="both"/>
        <w:rPr>
          <w:rFonts w:ascii="Arial" w:hAnsi="Arial" w:cs="Arial"/>
          <w:i/>
          <w:color w:val="000000" w:themeColor="text1"/>
          <w:sz w:val="20"/>
          <w:szCs w:val="20"/>
        </w:rPr>
      </w:pPr>
    </w:p>
    <w:p w:rsidR="00687D33" w:rsidRPr="00225883" w:rsidRDefault="00687D33" w:rsidP="00225883">
      <w:pPr>
        <w:pStyle w:val="Prrafodelista"/>
        <w:numPr>
          <w:ilvl w:val="0"/>
          <w:numId w:val="34"/>
        </w:numPr>
        <w:rPr>
          <w:rFonts w:ascii="Arial" w:hAnsi="Arial" w:cs="Arial"/>
          <w:i/>
          <w:sz w:val="20"/>
          <w:szCs w:val="20"/>
        </w:rPr>
      </w:pPr>
      <w:r w:rsidRPr="00225883">
        <w:rPr>
          <w:rFonts w:ascii="Arial" w:hAnsi="Arial" w:cs="Arial"/>
          <w:i/>
          <w:sz w:val="20"/>
          <w:szCs w:val="20"/>
        </w:rPr>
        <w:t>El</w:t>
      </w:r>
      <w:r w:rsidRPr="00225883">
        <w:rPr>
          <w:rFonts w:ascii="Arial" w:hAnsi="Arial" w:cs="Arial"/>
          <w:i/>
          <w:spacing w:val="17"/>
          <w:sz w:val="20"/>
          <w:szCs w:val="20"/>
        </w:rPr>
        <w:t xml:space="preserve"> </w:t>
      </w:r>
      <w:r w:rsidRPr="00225883">
        <w:rPr>
          <w:rFonts w:ascii="Arial" w:hAnsi="Arial" w:cs="Arial"/>
          <w:i/>
          <w:sz w:val="20"/>
          <w:szCs w:val="20"/>
        </w:rPr>
        <w:t>fondo</w:t>
      </w:r>
      <w:r w:rsidRPr="00225883">
        <w:rPr>
          <w:rFonts w:ascii="Arial" w:hAnsi="Arial" w:cs="Arial"/>
          <w:i/>
          <w:spacing w:val="14"/>
          <w:sz w:val="20"/>
          <w:szCs w:val="20"/>
        </w:rPr>
        <w:t xml:space="preserve"> </w:t>
      </w:r>
      <w:r w:rsidRPr="00225883">
        <w:rPr>
          <w:rFonts w:ascii="Arial" w:hAnsi="Arial" w:cs="Arial"/>
          <w:i/>
          <w:sz w:val="20"/>
          <w:szCs w:val="20"/>
        </w:rPr>
        <w:t>mut</w:t>
      </w:r>
      <w:r w:rsidRPr="00225883">
        <w:rPr>
          <w:rFonts w:ascii="Arial" w:hAnsi="Arial" w:cs="Arial"/>
          <w:i/>
          <w:spacing w:val="1"/>
          <w:sz w:val="20"/>
          <w:szCs w:val="20"/>
        </w:rPr>
        <w:t>u</w:t>
      </w:r>
      <w:r w:rsidRPr="00225883">
        <w:rPr>
          <w:rFonts w:ascii="Arial" w:hAnsi="Arial" w:cs="Arial"/>
          <w:i/>
          <w:sz w:val="20"/>
          <w:szCs w:val="20"/>
        </w:rPr>
        <w:t>o</w:t>
      </w:r>
      <w:r w:rsidRPr="00225883">
        <w:rPr>
          <w:rFonts w:ascii="Arial" w:hAnsi="Arial" w:cs="Arial"/>
          <w:i/>
          <w:spacing w:val="15"/>
          <w:sz w:val="20"/>
          <w:szCs w:val="20"/>
        </w:rPr>
        <w:t xml:space="preserve"> </w:t>
      </w:r>
      <w:r w:rsidRPr="00225883">
        <w:rPr>
          <w:rFonts w:ascii="Arial" w:hAnsi="Arial" w:cs="Arial"/>
          <w:i/>
          <w:sz w:val="20"/>
          <w:szCs w:val="20"/>
        </w:rPr>
        <w:t>o</w:t>
      </w:r>
      <w:r w:rsidRPr="00225883">
        <w:rPr>
          <w:rFonts w:ascii="Arial" w:hAnsi="Arial" w:cs="Arial"/>
          <w:i/>
          <w:spacing w:val="17"/>
          <w:sz w:val="20"/>
          <w:szCs w:val="20"/>
        </w:rPr>
        <w:t xml:space="preserve"> </w:t>
      </w:r>
      <w:r w:rsidRPr="00225883">
        <w:rPr>
          <w:rFonts w:ascii="Arial" w:hAnsi="Arial" w:cs="Arial"/>
          <w:i/>
          <w:sz w:val="20"/>
          <w:szCs w:val="20"/>
        </w:rPr>
        <w:t>la</w:t>
      </w:r>
      <w:r w:rsidRPr="00225883">
        <w:rPr>
          <w:rFonts w:ascii="Arial" w:hAnsi="Arial" w:cs="Arial"/>
          <w:i/>
          <w:spacing w:val="17"/>
          <w:sz w:val="20"/>
          <w:szCs w:val="20"/>
        </w:rPr>
        <w:t xml:space="preserve"> </w:t>
      </w:r>
      <w:r w:rsidRPr="00225883">
        <w:rPr>
          <w:rFonts w:ascii="Arial" w:hAnsi="Arial" w:cs="Arial"/>
          <w:i/>
          <w:sz w:val="20"/>
          <w:szCs w:val="20"/>
        </w:rPr>
        <w:t>sociedad</w:t>
      </w:r>
      <w:r w:rsidRPr="00225883">
        <w:rPr>
          <w:rFonts w:ascii="Arial" w:hAnsi="Arial" w:cs="Arial"/>
          <w:i/>
          <w:spacing w:val="12"/>
          <w:sz w:val="20"/>
          <w:szCs w:val="20"/>
        </w:rPr>
        <w:t xml:space="preserve"> </w:t>
      </w:r>
      <w:r w:rsidRPr="00225883">
        <w:rPr>
          <w:rFonts w:ascii="Arial" w:hAnsi="Arial" w:cs="Arial"/>
          <w:i/>
          <w:sz w:val="20"/>
          <w:szCs w:val="20"/>
        </w:rPr>
        <w:t>a</w:t>
      </w:r>
      <w:r w:rsidRPr="00225883">
        <w:rPr>
          <w:rFonts w:ascii="Arial" w:hAnsi="Arial" w:cs="Arial"/>
          <w:i/>
          <w:spacing w:val="1"/>
          <w:sz w:val="20"/>
          <w:szCs w:val="20"/>
        </w:rPr>
        <w:t>d</w:t>
      </w:r>
      <w:r w:rsidRPr="00225883">
        <w:rPr>
          <w:rFonts w:ascii="Arial" w:hAnsi="Arial" w:cs="Arial"/>
          <w:i/>
          <w:sz w:val="20"/>
          <w:szCs w:val="20"/>
        </w:rPr>
        <w:t>ministradora</w:t>
      </w:r>
      <w:r w:rsidRPr="00225883">
        <w:rPr>
          <w:rFonts w:ascii="Arial" w:hAnsi="Arial" w:cs="Arial"/>
          <w:i/>
          <w:spacing w:val="7"/>
          <w:sz w:val="20"/>
          <w:szCs w:val="20"/>
        </w:rPr>
        <w:t xml:space="preserve"> </w:t>
      </w:r>
      <w:r w:rsidRPr="00225883">
        <w:rPr>
          <w:rFonts w:ascii="Arial" w:hAnsi="Arial" w:cs="Arial"/>
          <w:i/>
          <w:sz w:val="20"/>
          <w:szCs w:val="20"/>
        </w:rPr>
        <w:t>de</w:t>
      </w:r>
      <w:r w:rsidRPr="00225883">
        <w:rPr>
          <w:rFonts w:ascii="Arial" w:hAnsi="Arial" w:cs="Arial"/>
          <w:i/>
          <w:spacing w:val="1"/>
          <w:sz w:val="20"/>
          <w:szCs w:val="20"/>
        </w:rPr>
        <w:t>b</w:t>
      </w:r>
      <w:r w:rsidRPr="00225883">
        <w:rPr>
          <w:rFonts w:ascii="Arial" w:hAnsi="Arial" w:cs="Arial"/>
          <w:i/>
          <w:sz w:val="20"/>
          <w:szCs w:val="20"/>
        </w:rPr>
        <w:t>e</w:t>
      </w:r>
      <w:r w:rsidRPr="00225883">
        <w:rPr>
          <w:rFonts w:ascii="Arial" w:hAnsi="Arial" w:cs="Arial"/>
          <w:i/>
          <w:spacing w:val="14"/>
          <w:sz w:val="20"/>
          <w:szCs w:val="20"/>
        </w:rPr>
        <w:t xml:space="preserve"> </w:t>
      </w:r>
      <w:r w:rsidRPr="00225883">
        <w:rPr>
          <w:rFonts w:ascii="Arial" w:hAnsi="Arial" w:cs="Arial"/>
          <w:i/>
          <w:sz w:val="20"/>
          <w:szCs w:val="20"/>
        </w:rPr>
        <w:t>estar</w:t>
      </w:r>
      <w:r w:rsidRPr="00225883">
        <w:rPr>
          <w:rFonts w:ascii="Arial" w:hAnsi="Arial" w:cs="Arial"/>
          <w:i/>
          <w:spacing w:val="14"/>
          <w:sz w:val="20"/>
          <w:szCs w:val="20"/>
        </w:rPr>
        <w:t xml:space="preserve"> </w:t>
      </w:r>
      <w:r w:rsidRPr="00225883">
        <w:rPr>
          <w:rFonts w:ascii="Arial" w:hAnsi="Arial" w:cs="Arial"/>
          <w:i/>
          <w:sz w:val="20"/>
          <w:szCs w:val="20"/>
        </w:rPr>
        <w:t>inscri</w:t>
      </w:r>
      <w:r w:rsidRPr="00225883">
        <w:rPr>
          <w:rFonts w:ascii="Arial" w:hAnsi="Arial" w:cs="Arial"/>
          <w:i/>
          <w:spacing w:val="1"/>
          <w:sz w:val="20"/>
          <w:szCs w:val="20"/>
        </w:rPr>
        <w:t>t</w:t>
      </w:r>
      <w:r w:rsidRPr="00225883">
        <w:rPr>
          <w:rFonts w:ascii="Arial" w:hAnsi="Arial" w:cs="Arial"/>
          <w:i/>
          <w:sz w:val="20"/>
          <w:szCs w:val="20"/>
        </w:rPr>
        <w:t>o</w:t>
      </w:r>
      <w:r w:rsidRPr="00225883">
        <w:rPr>
          <w:rFonts w:ascii="Arial" w:hAnsi="Arial" w:cs="Arial"/>
          <w:i/>
          <w:spacing w:val="14"/>
          <w:sz w:val="20"/>
          <w:szCs w:val="20"/>
        </w:rPr>
        <w:t xml:space="preserve"> </w:t>
      </w:r>
      <w:r w:rsidRPr="00225883">
        <w:rPr>
          <w:rFonts w:ascii="Arial" w:hAnsi="Arial" w:cs="Arial"/>
          <w:i/>
          <w:sz w:val="20"/>
          <w:szCs w:val="20"/>
        </w:rPr>
        <w:t>en</w:t>
      </w:r>
      <w:r w:rsidRPr="00225883">
        <w:rPr>
          <w:rFonts w:ascii="Arial" w:hAnsi="Arial" w:cs="Arial"/>
          <w:i/>
          <w:spacing w:val="16"/>
          <w:sz w:val="20"/>
          <w:szCs w:val="20"/>
        </w:rPr>
        <w:t xml:space="preserve"> </w:t>
      </w:r>
      <w:r w:rsidRPr="00225883">
        <w:rPr>
          <w:rFonts w:ascii="Arial" w:hAnsi="Arial" w:cs="Arial"/>
          <w:i/>
          <w:sz w:val="20"/>
          <w:szCs w:val="20"/>
        </w:rPr>
        <w:t>el</w:t>
      </w:r>
      <w:r w:rsidRPr="00225883">
        <w:rPr>
          <w:rFonts w:ascii="Arial" w:hAnsi="Arial" w:cs="Arial"/>
          <w:i/>
          <w:spacing w:val="17"/>
          <w:sz w:val="20"/>
          <w:szCs w:val="20"/>
        </w:rPr>
        <w:t xml:space="preserve"> </w:t>
      </w:r>
      <w:r w:rsidRPr="00225883">
        <w:rPr>
          <w:rFonts w:ascii="Arial" w:hAnsi="Arial" w:cs="Arial"/>
          <w:i/>
          <w:sz w:val="20"/>
          <w:szCs w:val="20"/>
        </w:rPr>
        <w:t>Registro</w:t>
      </w:r>
      <w:r w:rsidRPr="00225883">
        <w:rPr>
          <w:rFonts w:ascii="Arial" w:hAnsi="Arial" w:cs="Arial"/>
          <w:i/>
          <w:spacing w:val="13"/>
          <w:sz w:val="20"/>
          <w:szCs w:val="20"/>
        </w:rPr>
        <w:t xml:space="preserve"> </w:t>
      </w:r>
      <w:r w:rsidRPr="00225883">
        <w:rPr>
          <w:rFonts w:ascii="Arial" w:hAnsi="Arial" w:cs="Arial"/>
          <w:i/>
          <w:spacing w:val="1"/>
          <w:sz w:val="20"/>
          <w:szCs w:val="20"/>
        </w:rPr>
        <w:t>d</w:t>
      </w:r>
      <w:r w:rsidRPr="00225883">
        <w:rPr>
          <w:rFonts w:ascii="Arial" w:hAnsi="Arial" w:cs="Arial"/>
          <w:i/>
          <w:sz w:val="20"/>
          <w:szCs w:val="20"/>
        </w:rPr>
        <w:t>e</w:t>
      </w:r>
      <w:r w:rsidRPr="00225883">
        <w:rPr>
          <w:rFonts w:ascii="Arial" w:hAnsi="Arial" w:cs="Arial"/>
          <w:i/>
          <w:spacing w:val="16"/>
          <w:sz w:val="20"/>
          <w:szCs w:val="20"/>
        </w:rPr>
        <w:t xml:space="preserve"> </w:t>
      </w:r>
      <w:r w:rsidRPr="00225883">
        <w:rPr>
          <w:rFonts w:ascii="Arial" w:hAnsi="Arial" w:cs="Arial"/>
          <w:i/>
          <w:sz w:val="20"/>
          <w:szCs w:val="20"/>
        </w:rPr>
        <w:t>una</w:t>
      </w:r>
      <w:r w:rsidRPr="00225883">
        <w:rPr>
          <w:rFonts w:ascii="Arial" w:hAnsi="Arial" w:cs="Arial"/>
          <w:i/>
          <w:spacing w:val="15"/>
          <w:sz w:val="20"/>
          <w:szCs w:val="20"/>
        </w:rPr>
        <w:t xml:space="preserve"> </w:t>
      </w:r>
      <w:r w:rsidRPr="00225883">
        <w:rPr>
          <w:rFonts w:ascii="Arial" w:hAnsi="Arial" w:cs="Arial"/>
          <w:i/>
          <w:sz w:val="20"/>
          <w:szCs w:val="20"/>
        </w:rPr>
        <w:t>institución</w:t>
      </w:r>
      <w:r w:rsidRPr="00225883">
        <w:rPr>
          <w:rFonts w:ascii="Arial" w:hAnsi="Arial" w:cs="Arial"/>
          <w:i/>
          <w:spacing w:val="11"/>
          <w:sz w:val="20"/>
          <w:szCs w:val="20"/>
        </w:rPr>
        <w:t xml:space="preserve"> </w:t>
      </w:r>
      <w:r w:rsidRPr="00225883">
        <w:rPr>
          <w:rFonts w:ascii="Arial" w:hAnsi="Arial" w:cs="Arial"/>
          <w:i/>
          <w:sz w:val="20"/>
          <w:szCs w:val="20"/>
        </w:rPr>
        <w:t>de</w:t>
      </w:r>
      <w:r w:rsidRPr="00225883">
        <w:rPr>
          <w:rFonts w:ascii="Arial" w:hAnsi="Arial" w:cs="Arial"/>
          <w:i/>
          <w:spacing w:val="16"/>
          <w:sz w:val="20"/>
          <w:szCs w:val="20"/>
        </w:rPr>
        <w:t xml:space="preserve"> </w:t>
      </w:r>
      <w:r w:rsidRPr="00225883">
        <w:rPr>
          <w:rFonts w:ascii="Arial" w:hAnsi="Arial" w:cs="Arial"/>
          <w:i/>
          <w:sz w:val="20"/>
          <w:szCs w:val="20"/>
        </w:rPr>
        <w:t>similar</w:t>
      </w:r>
      <w:r w:rsidRPr="00225883">
        <w:rPr>
          <w:rFonts w:ascii="Arial" w:hAnsi="Arial" w:cs="Arial"/>
          <w:i/>
          <w:spacing w:val="13"/>
          <w:sz w:val="20"/>
          <w:szCs w:val="20"/>
        </w:rPr>
        <w:t xml:space="preserve"> </w:t>
      </w:r>
      <w:r w:rsidRPr="00225883">
        <w:rPr>
          <w:rFonts w:ascii="Arial" w:hAnsi="Arial" w:cs="Arial"/>
          <w:i/>
          <w:sz w:val="20"/>
          <w:szCs w:val="20"/>
        </w:rPr>
        <w:t>com</w:t>
      </w:r>
      <w:r w:rsidRPr="00225883">
        <w:rPr>
          <w:rFonts w:ascii="Arial" w:hAnsi="Arial" w:cs="Arial"/>
          <w:i/>
          <w:spacing w:val="1"/>
          <w:sz w:val="20"/>
          <w:szCs w:val="20"/>
        </w:rPr>
        <w:t>p</w:t>
      </w:r>
      <w:r w:rsidRPr="00225883">
        <w:rPr>
          <w:rFonts w:ascii="Arial" w:hAnsi="Arial" w:cs="Arial"/>
          <w:i/>
          <w:sz w:val="20"/>
          <w:szCs w:val="20"/>
        </w:rPr>
        <w:t>etencia</w:t>
      </w:r>
      <w:r w:rsidRPr="00225883">
        <w:rPr>
          <w:rFonts w:ascii="Arial" w:hAnsi="Arial" w:cs="Arial"/>
          <w:i/>
          <w:spacing w:val="9"/>
          <w:sz w:val="20"/>
          <w:szCs w:val="20"/>
        </w:rPr>
        <w:t xml:space="preserve"> </w:t>
      </w:r>
      <w:r w:rsidRPr="00225883">
        <w:rPr>
          <w:rFonts w:ascii="Arial" w:hAnsi="Arial" w:cs="Arial"/>
          <w:i/>
          <w:sz w:val="20"/>
          <w:szCs w:val="20"/>
        </w:rPr>
        <w:t>a</w:t>
      </w:r>
      <w:r w:rsidR="00225883" w:rsidRPr="00225883">
        <w:rPr>
          <w:rFonts w:ascii="Arial" w:hAnsi="Arial" w:cs="Arial"/>
          <w:i/>
          <w:sz w:val="20"/>
          <w:szCs w:val="20"/>
        </w:rPr>
        <w:t xml:space="preserve"> </w:t>
      </w:r>
      <w:r w:rsidRPr="00225883">
        <w:rPr>
          <w:rFonts w:ascii="Arial" w:hAnsi="Arial" w:cs="Arial"/>
          <w:i/>
          <w:sz w:val="20"/>
          <w:szCs w:val="20"/>
        </w:rPr>
        <w:t>CONASEV</w:t>
      </w:r>
      <w:r w:rsidRPr="00225883">
        <w:rPr>
          <w:rFonts w:ascii="Arial" w:hAnsi="Arial" w:cs="Arial"/>
          <w:i/>
          <w:spacing w:val="-8"/>
          <w:sz w:val="20"/>
          <w:szCs w:val="20"/>
        </w:rPr>
        <w:t xml:space="preserve"> </w:t>
      </w:r>
      <w:r w:rsidRPr="00225883">
        <w:rPr>
          <w:rFonts w:ascii="Arial" w:hAnsi="Arial" w:cs="Arial"/>
          <w:i/>
          <w:sz w:val="20"/>
          <w:szCs w:val="20"/>
        </w:rPr>
        <w:t>de p</w:t>
      </w:r>
      <w:r w:rsidRPr="00225883">
        <w:rPr>
          <w:rFonts w:ascii="Arial" w:hAnsi="Arial" w:cs="Arial"/>
          <w:i/>
          <w:spacing w:val="1"/>
          <w:sz w:val="20"/>
          <w:szCs w:val="20"/>
        </w:rPr>
        <w:t>a</w:t>
      </w:r>
      <w:r w:rsidRPr="00225883">
        <w:rPr>
          <w:rFonts w:ascii="Arial" w:hAnsi="Arial" w:cs="Arial"/>
          <w:i/>
          <w:sz w:val="20"/>
          <w:szCs w:val="20"/>
        </w:rPr>
        <w:t>íses</w:t>
      </w:r>
      <w:r w:rsidRPr="00225883">
        <w:rPr>
          <w:rFonts w:ascii="Arial" w:hAnsi="Arial" w:cs="Arial"/>
          <w:i/>
          <w:spacing w:val="-5"/>
          <w:sz w:val="20"/>
          <w:szCs w:val="20"/>
        </w:rPr>
        <w:t xml:space="preserve"> </w:t>
      </w:r>
      <w:r w:rsidRPr="00225883">
        <w:rPr>
          <w:rFonts w:ascii="Arial" w:hAnsi="Arial" w:cs="Arial"/>
          <w:i/>
          <w:sz w:val="20"/>
          <w:szCs w:val="20"/>
        </w:rPr>
        <w:t>cu</w:t>
      </w:r>
      <w:r w:rsidRPr="00225883">
        <w:rPr>
          <w:rFonts w:ascii="Arial" w:hAnsi="Arial" w:cs="Arial"/>
          <w:i/>
          <w:spacing w:val="-2"/>
          <w:sz w:val="20"/>
          <w:szCs w:val="20"/>
        </w:rPr>
        <w:t>y</w:t>
      </w:r>
      <w:r w:rsidRPr="00225883">
        <w:rPr>
          <w:rFonts w:ascii="Arial" w:hAnsi="Arial" w:cs="Arial"/>
          <w:i/>
          <w:sz w:val="20"/>
          <w:szCs w:val="20"/>
        </w:rPr>
        <w:t>a</w:t>
      </w:r>
      <w:r w:rsidRPr="00225883">
        <w:rPr>
          <w:rFonts w:ascii="Arial" w:hAnsi="Arial" w:cs="Arial"/>
          <w:i/>
          <w:spacing w:val="-3"/>
          <w:sz w:val="20"/>
          <w:szCs w:val="20"/>
        </w:rPr>
        <w:t xml:space="preserve"> </w:t>
      </w:r>
      <w:r w:rsidRPr="00225883">
        <w:rPr>
          <w:rFonts w:ascii="Arial" w:hAnsi="Arial" w:cs="Arial"/>
          <w:i/>
          <w:sz w:val="20"/>
          <w:szCs w:val="20"/>
        </w:rPr>
        <w:t>clasificación</w:t>
      </w:r>
      <w:r w:rsidRPr="00225883">
        <w:rPr>
          <w:rFonts w:ascii="Arial" w:hAnsi="Arial" w:cs="Arial"/>
          <w:i/>
          <w:spacing w:val="-8"/>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riesgo</w:t>
      </w:r>
      <w:r w:rsidRPr="00225883">
        <w:rPr>
          <w:rFonts w:ascii="Arial" w:hAnsi="Arial" w:cs="Arial"/>
          <w:i/>
          <w:spacing w:val="-4"/>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deuda</w:t>
      </w:r>
      <w:r w:rsidRPr="00225883">
        <w:rPr>
          <w:rFonts w:ascii="Arial" w:hAnsi="Arial" w:cs="Arial"/>
          <w:i/>
          <w:spacing w:val="-4"/>
          <w:sz w:val="20"/>
          <w:szCs w:val="20"/>
        </w:rPr>
        <w:t xml:space="preserve"> </w:t>
      </w:r>
      <w:r w:rsidRPr="00225883">
        <w:rPr>
          <w:rFonts w:ascii="Arial" w:hAnsi="Arial" w:cs="Arial"/>
          <w:i/>
          <w:sz w:val="20"/>
          <w:szCs w:val="20"/>
        </w:rPr>
        <w:t>sob</w:t>
      </w:r>
      <w:r w:rsidRPr="00225883">
        <w:rPr>
          <w:rFonts w:ascii="Arial" w:hAnsi="Arial" w:cs="Arial"/>
          <w:i/>
          <w:spacing w:val="1"/>
          <w:sz w:val="20"/>
          <w:szCs w:val="20"/>
        </w:rPr>
        <w:t>e</w:t>
      </w:r>
      <w:r w:rsidRPr="00225883">
        <w:rPr>
          <w:rFonts w:ascii="Arial" w:hAnsi="Arial" w:cs="Arial"/>
          <w:i/>
          <w:sz w:val="20"/>
          <w:szCs w:val="20"/>
        </w:rPr>
        <w:t>ra</w:t>
      </w:r>
      <w:r w:rsidRPr="00225883">
        <w:rPr>
          <w:rFonts w:ascii="Arial" w:hAnsi="Arial" w:cs="Arial"/>
          <w:i/>
          <w:spacing w:val="1"/>
          <w:sz w:val="20"/>
          <w:szCs w:val="20"/>
        </w:rPr>
        <w:t>n</w:t>
      </w:r>
      <w:r w:rsidRPr="00225883">
        <w:rPr>
          <w:rFonts w:ascii="Arial" w:hAnsi="Arial" w:cs="Arial"/>
          <w:i/>
          <w:sz w:val="20"/>
          <w:szCs w:val="20"/>
        </w:rPr>
        <w:t>a</w:t>
      </w:r>
      <w:r w:rsidRPr="00225883">
        <w:rPr>
          <w:rFonts w:ascii="Arial" w:hAnsi="Arial" w:cs="Arial"/>
          <w:i/>
          <w:spacing w:val="-7"/>
          <w:sz w:val="20"/>
          <w:szCs w:val="20"/>
        </w:rPr>
        <w:t xml:space="preserve"> </w:t>
      </w:r>
      <w:r w:rsidRPr="00225883">
        <w:rPr>
          <w:rFonts w:ascii="Arial" w:hAnsi="Arial" w:cs="Arial"/>
          <w:i/>
          <w:sz w:val="20"/>
          <w:szCs w:val="20"/>
        </w:rPr>
        <w:t>sea</w:t>
      </w:r>
      <w:r w:rsidRPr="00225883">
        <w:rPr>
          <w:rFonts w:ascii="Arial" w:hAnsi="Arial" w:cs="Arial"/>
          <w:i/>
          <w:spacing w:val="-3"/>
          <w:sz w:val="20"/>
          <w:szCs w:val="20"/>
        </w:rPr>
        <w:t xml:space="preserve"> </w:t>
      </w:r>
      <w:r w:rsidRPr="00225883">
        <w:rPr>
          <w:rFonts w:ascii="Arial" w:hAnsi="Arial" w:cs="Arial"/>
          <w:i/>
          <w:sz w:val="20"/>
          <w:szCs w:val="20"/>
        </w:rPr>
        <w:t>no</w:t>
      </w:r>
      <w:r w:rsidRPr="00225883">
        <w:rPr>
          <w:rFonts w:ascii="Arial" w:hAnsi="Arial" w:cs="Arial"/>
          <w:i/>
          <w:spacing w:val="-2"/>
          <w:sz w:val="20"/>
          <w:szCs w:val="20"/>
        </w:rPr>
        <w:t xml:space="preserve"> </w:t>
      </w:r>
      <w:r w:rsidRPr="00225883">
        <w:rPr>
          <w:rFonts w:ascii="Arial" w:hAnsi="Arial" w:cs="Arial"/>
          <w:i/>
          <w:sz w:val="20"/>
          <w:szCs w:val="20"/>
        </w:rPr>
        <w:t>menor</w:t>
      </w:r>
      <w:r w:rsidRPr="00225883">
        <w:rPr>
          <w:rFonts w:ascii="Arial" w:hAnsi="Arial" w:cs="Arial"/>
          <w:i/>
          <w:spacing w:val="-4"/>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la</w:t>
      </w:r>
      <w:r w:rsidRPr="00225883">
        <w:rPr>
          <w:rFonts w:ascii="Arial" w:hAnsi="Arial" w:cs="Arial"/>
          <w:i/>
          <w:spacing w:val="-1"/>
          <w:sz w:val="20"/>
          <w:szCs w:val="20"/>
        </w:rPr>
        <w:t xml:space="preserve"> </w:t>
      </w:r>
      <w:r w:rsidRPr="00225883">
        <w:rPr>
          <w:rFonts w:ascii="Arial" w:hAnsi="Arial" w:cs="Arial"/>
          <w:i/>
          <w:sz w:val="20"/>
          <w:szCs w:val="20"/>
        </w:rPr>
        <w:t>categoría</w:t>
      </w:r>
      <w:r w:rsidRPr="00225883">
        <w:rPr>
          <w:rFonts w:ascii="Arial" w:hAnsi="Arial" w:cs="Arial"/>
          <w:i/>
          <w:spacing w:val="-7"/>
          <w:sz w:val="20"/>
          <w:szCs w:val="20"/>
        </w:rPr>
        <w:t xml:space="preserve"> </w:t>
      </w:r>
      <w:r w:rsidRPr="00225883">
        <w:rPr>
          <w:rFonts w:ascii="Arial" w:hAnsi="Arial" w:cs="Arial"/>
          <w:i/>
          <w:spacing w:val="2"/>
          <w:sz w:val="20"/>
          <w:szCs w:val="20"/>
        </w:rPr>
        <w:t>B</w:t>
      </w:r>
      <w:r w:rsidRPr="00225883">
        <w:rPr>
          <w:rFonts w:ascii="Arial" w:hAnsi="Arial" w:cs="Arial"/>
          <w:i/>
          <w:sz w:val="20"/>
          <w:szCs w:val="20"/>
        </w:rPr>
        <w:t>BB-</w:t>
      </w:r>
      <w:r w:rsidRPr="00225883">
        <w:rPr>
          <w:rFonts w:ascii="Arial" w:hAnsi="Arial" w:cs="Arial"/>
          <w:i/>
          <w:spacing w:val="-4"/>
          <w:sz w:val="20"/>
          <w:szCs w:val="20"/>
        </w:rPr>
        <w:t xml:space="preserve"> </w:t>
      </w:r>
      <w:r w:rsidRPr="00225883">
        <w:rPr>
          <w:rFonts w:ascii="Arial" w:hAnsi="Arial" w:cs="Arial"/>
          <w:i/>
          <w:sz w:val="20"/>
          <w:szCs w:val="20"/>
        </w:rPr>
        <w:t>(BBB</w:t>
      </w:r>
      <w:r w:rsidRPr="00225883">
        <w:rPr>
          <w:rFonts w:ascii="Arial" w:hAnsi="Arial" w:cs="Arial"/>
          <w:i/>
          <w:spacing w:val="-4"/>
          <w:sz w:val="20"/>
          <w:szCs w:val="20"/>
        </w:rPr>
        <w:t xml:space="preserve"> </w:t>
      </w:r>
      <w:r w:rsidRPr="00225883">
        <w:rPr>
          <w:rFonts w:ascii="Arial" w:hAnsi="Arial" w:cs="Arial"/>
          <w:i/>
          <w:w w:val="99"/>
          <w:sz w:val="20"/>
          <w:szCs w:val="20"/>
        </w:rPr>
        <w:t>meno</w:t>
      </w:r>
      <w:r w:rsidRPr="00225883">
        <w:rPr>
          <w:rFonts w:ascii="Arial" w:hAnsi="Arial" w:cs="Arial"/>
          <w:i/>
          <w:spacing w:val="2"/>
          <w:w w:val="99"/>
          <w:sz w:val="20"/>
          <w:szCs w:val="20"/>
        </w:rPr>
        <w:t>s</w:t>
      </w:r>
      <w:r w:rsidRPr="00225883">
        <w:rPr>
          <w:rFonts w:ascii="Arial" w:hAnsi="Arial" w:cs="Arial"/>
          <w:i/>
          <w:w w:val="99"/>
          <w:sz w:val="20"/>
          <w:szCs w:val="20"/>
        </w:rPr>
        <w:t>);</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4"/>
        </w:numPr>
        <w:rPr>
          <w:rFonts w:ascii="Arial" w:hAnsi="Arial" w:cs="Arial"/>
          <w:i/>
          <w:sz w:val="20"/>
          <w:szCs w:val="20"/>
        </w:rPr>
      </w:pPr>
      <w:r w:rsidRPr="00225883">
        <w:rPr>
          <w:rFonts w:ascii="Arial" w:hAnsi="Arial" w:cs="Arial"/>
          <w:i/>
          <w:sz w:val="20"/>
          <w:szCs w:val="20"/>
        </w:rPr>
        <w:t>Deben</w:t>
      </w:r>
      <w:r w:rsidRPr="00225883">
        <w:rPr>
          <w:rFonts w:ascii="Arial" w:hAnsi="Arial" w:cs="Arial"/>
          <w:i/>
          <w:spacing w:val="2"/>
          <w:sz w:val="20"/>
          <w:szCs w:val="20"/>
        </w:rPr>
        <w:t xml:space="preserve"> </w:t>
      </w:r>
      <w:r w:rsidRPr="00225883">
        <w:rPr>
          <w:rFonts w:ascii="Arial" w:hAnsi="Arial" w:cs="Arial"/>
          <w:i/>
          <w:sz w:val="20"/>
          <w:szCs w:val="20"/>
        </w:rPr>
        <w:t>contar</w:t>
      </w:r>
      <w:r w:rsidRPr="00225883">
        <w:rPr>
          <w:rFonts w:ascii="Arial" w:hAnsi="Arial" w:cs="Arial"/>
          <w:i/>
          <w:spacing w:val="3"/>
          <w:sz w:val="20"/>
          <w:szCs w:val="20"/>
        </w:rPr>
        <w:t xml:space="preserve"> </w:t>
      </w:r>
      <w:r w:rsidRPr="00225883">
        <w:rPr>
          <w:rFonts w:ascii="Arial" w:hAnsi="Arial" w:cs="Arial"/>
          <w:i/>
          <w:sz w:val="20"/>
          <w:szCs w:val="20"/>
        </w:rPr>
        <w:t>con</w:t>
      </w:r>
      <w:r w:rsidRPr="00225883">
        <w:rPr>
          <w:rFonts w:ascii="Arial" w:hAnsi="Arial" w:cs="Arial"/>
          <w:i/>
          <w:spacing w:val="4"/>
          <w:sz w:val="20"/>
          <w:szCs w:val="20"/>
        </w:rPr>
        <w:t xml:space="preserve"> </w:t>
      </w:r>
      <w:r w:rsidRPr="00225883">
        <w:rPr>
          <w:rFonts w:ascii="Arial" w:hAnsi="Arial" w:cs="Arial"/>
          <w:i/>
          <w:sz w:val="20"/>
          <w:szCs w:val="20"/>
        </w:rPr>
        <w:t>un</w:t>
      </w:r>
      <w:r w:rsidRPr="00225883">
        <w:rPr>
          <w:rFonts w:ascii="Arial" w:hAnsi="Arial" w:cs="Arial"/>
          <w:i/>
          <w:spacing w:val="5"/>
          <w:sz w:val="20"/>
          <w:szCs w:val="20"/>
        </w:rPr>
        <w:t xml:space="preserve"> </w:t>
      </w:r>
      <w:r w:rsidRPr="00225883">
        <w:rPr>
          <w:rFonts w:ascii="Arial" w:hAnsi="Arial" w:cs="Arial"/>
          <w:i/>
          <w:sz w:val="20"/>
          <w:szCs w:val="20"/>
        </w:rPr>
        <w:t>prospecto simpli</w:t>
      </w:r>
      <w:r w:rsidRPr="00225883">
        <w:rPr>
          <w:rFonts w:ascii="Arial" w:hAnsi="Arial" w:cs="Arial"/>
          <w:i/>
          <w:spacing w:val="1"/>
          <w:sz w:val="20"/>
          <w:szCs w:val="20"/>
        </w:rPr>
        <w:t>f</w:t>
      </w:r>
      <w:r w:rsidRPr="00225883">
        <w:rPr>
          <w:rFonts w:ascii="Arial" w:hAnsi="Arial" w:cs="Arial"/>
          <w:i/>
          <w:sz w:val="20"/>
          <w:szCs w:val="20"/>
        </w:rPr>
        <w:t>icado</w:t>
      </w:r>
      <w:r w:rsidRPr="00225883">
        <w:rPr>
          <w:rFonts w:ascii="Arial" w:hAnsi="Arial" w:cs="Arial"/>
          <w:i/>
          <w:spacing w:val="-1"/>
          <w:sz w:val="20"/>
          <w:szCs w:val="20"/>
        </w:rPr>
        <w:t xml:space="preserve"> </w:t>
      </w:r>
      <w:r w:rsidRPr="00225883">
        <w:rPr>
          <w:rFonts w:ascii="Arial" w:hAnsi="Arial" w:cs="Arial"/>
          <w:i/>
          <w:sz w:val="20"/>
          <w:szCs w:val="20"/>
        </w:rPr>
        <w:t>o</w:t>
      </w:r>
      <w:r w:rsidRPr="00225883">
        <w:rPr>
          <w:rFonts w:ascii="Arial" w:hAnsi="Arial" w:cs="Arial"/>
          <w:i/>
          <w:spacing w:val="6"/>
          <w:sz w:val="20"/>
          <w:szCs w:val="20"/>
        </w:rPr>
        <w:t xml:space="preserve"> </w:t>
      </w:r>
      <w:r w:rsidRPr="00225883">
        <w:rPr>
          <w:rFonts w:ascii="Arial" w:hAnsi="Arial" w:cs="Arial"/>
          <w:i/>
          <w:sz w:val="20"/>
          <w:szCs w:val="20"/>
        </w:rPr>
        <w:t>reglamento</w:t>
      </w:r>
      <w:r w:rsidRPr="00225883">
        <w:rPr>
          <w:rFonts w:ascii="Arial" w:hAnsi="Arial" w:cs="Arial"/>
          <w:i/>
          <w:spacing w:val="-1"/>
          <w:sz w:val="20"/>
          <w:szCs w:val="20"/>
        </w:rPr>
        <w:t xml:space="preserve"> </w:t>
      </w:r>
      <w:r w:rsidRPr="00225883">
        <w:rPr>
          <w:rFonts w:ascii="Arial" w:hAnsi="Arial" w:cs="Arial"/>
          <w:i/>
          <w:sz w:val="20"/>
          <w:szCs w:val="20"/>
        </w:rPr>
        <w:t>de</w:t>
      </w:r>
      <w:r w:rsidRPr="00225883">
        <w:rPr>
          <w:rFonts w:ascii="Arial" w:hAnsi="Arial" w:cs="Arial"/>
          <w:i/>
          <w:spacing w:val="5"/>
          <w:sz w:val="20"/>
          <w:szCs w:val="20"/>
        </w:rPr>
        <w:t xml:space="preserve"> </w:t>
      </w:r>
      <w:r w:rsidRPr="00225883">
        <w:rPr>
          <w:rFonts w:ascii="Arial" w:hAnsi="Arial" w:cs="Arial"/>
          <w:i/>
          <w:sz w:val="20"/>
          <w:szCs w:val="20"/>
        </w:rPr>
        <w:t>participación</w:t>
      </w:r>
      <w:r w:rsidRPr="00225883">
        <w:rPr>
          <w:rFonts w:ascii="Arial" w:hAnsi="Arial" w:cs="Arial"/>
          <w:i/>
          <w:spacing w:val="-2"/>
          <w:sz w:val="20"/>
          <w:szCs w:val="20"/>
        </w:rPr>
        <w:t xml:space="preserve"> </w:t>
      </w:r>
      <w:r w:rsidRPr="00225883">
        <w:rPr>
          <w:rFonts w:ascii="Arial" w:hAnsi="Arial" w:cs="Arial"/>
          <w:i/>
          <w:sz w:val="20"/>
          <w:szCs w:val="20"/>
        </w:rPr>
        <w:t>o</w:t>
      </w:r>
      <w:r w:rsidRPr="00225883">
        <w:rPr>
          <w:rFonts w:ascii="Arial" w:hAnsi="Arial" w:cs="Arial"/>
          <w:i/>
          <w:spacing w:val="6"/>
          <w:sz w:val="20"/>
          <w:szCs w:val="20"/>
        </w:rPr>
        <w:t xml:space="preserve"> </w:t>
      </w:r>
      <w:r w:rsidRPr="00225883">
        <w:rPr>
          <w:rFonts w:ascii="Arial" w:hAnsi="Arial" w:cs="Arial"/>
          <w:i/>
          <w:sz w:val="20"/>
          <w:szCs w:val="20"/>
        </w:rPr>
        <w:t>docu</w:t>
      </w:r>
      <w:r w:rsidRPr="00225883">
        <w:rPr>
          <w:rFonts w:ascii="Arial" w:hAnsi="Arial" w:cs="Arial"/>
          <w:i/>
          <w:spacing w:val="-1"/>
          <w:sz w:val="20"/>
          <w:szCs w:val="20"/>
        </w:rPr>
        <w:t>m</w:t>
      </w:r>
      <w:r w:rsidRPr="00225883">
        <w:rPr>
          <w:rFonts w:ascii="Arial" w:hAnsi="Arial" w:cs="Arial"/>
          <w:i/>
          <w:sz w:val="20"/>
          <w:szCs w:val="20"/>
        </w:rPr>
        <w:t>en</w:t>
      </w:r>
      <w:r w:rsidRPr="00225883">
        <w:rPr>
          <w:rFonts w:ascii="Arial" w:hAnsi="Arial" w:cs="Arial"/>
          <w:i/>
          <w:spacing w:val="1"/>
          <w:sz w:val="20"/>
          <w:szCs w:val="20"/>
        </w:rPr>
        <w:t>t</w:t>
      </w:r>
      <w:r w:rsidRPr="00225883">
        <w:rPr>
          <w:rFonts w:ascii="Arial" w:hAnsi="Arial" w:cs="Arial"/>
          <w:i/>
          <w:sz w:val="20"/>
          <w:szCs w:val="20"/>
        </w:rPr>
        <w:t>o</w:t>
      </w:r>
      <w:r w:rsidRPr="00225883">
        <w:rPr>
          <w:rFonts w:ascii="Arial" w:hAnsi="Arial" w:cs="Arial"/>
          <w:i/>
          <w:spacing w:val="-1"/>
          <w:sz w:val="20"/>
          <w:szCs w:val="20"/>
        </w:rPr>
        <w:t xml:space="preserve"> </w:t>
      </w:r>
      <w:r w:rsidRPr="00225883">
        <w:rPr>
          <w:rFonts w:ascii="Arial" w:hAnsi="Arial" w:cs="Arial"/>
          <w:i/>
          <w:sz w:val="20"/>
          <w:szCs w:val="20"/>
        </w:rPr>
        <w:t>similar</w:t>
      </w:r>
      <w:r w:rsidRPr="00225883">
        <w:rPr>
          <w:rFonts w:ascii="Arial" w:hAnsi="Arial" w:cs="Arial"/>
          <w:i/>
          <w:spacing w:val="2"/>
          <w:sz w:val="20"/>
          <w:szCs w:val="20"/>
        </w:rPr>
        <w:t xml:space="preserve"> </w:t>
      </w:r>
      <w:r w:rsidRPr="00225883">
        <w:rPr>
          <w:rFonts w:ascii="Arial" w:hAnsi="Arial" w:cs="Arial"/>
          <w:i/>
          <w:sz w:val="20"/>
          <w:szCs w:val="20"/>
        </w:rPr>
        <w:t>que</w:t>
      </w:r>
      <w:r w:rsidRPr="00225883">
        <w:rPr>
          <w:rFonts w:ascii="Arial" w:hAnsi="Arial" w:cs="Arial"/>
          <w:i/>
          <w:spacing w:val="3"/>
          <w:sz w:val="20"/>
          <w:szCs w:val="20"/>
        </w:rPr>
        <w:t xml:space="preserve"> </w:t>
      </w:r>
      <w:r w:rsidRPr="00225883">
        <w:rPr>
          <w:rFonts w:ascii="Arial" w:hAnsi="Arial" w:cs="Arial"/>
          <w:i/>
          <w:sz w:val="20"/>
          <w:szCs w:val="20"/>
        </w:rPr>
        <w:t>contenga por</w:t>
      </w:r>
      <w:r w:rsidRPr="00225883">
        <w:rPr>
          <w:rFonts w:ascii="Arial" w:hAnsi="Arial" w:cs="Arial"/>
          <w:i/>
          <w:spacing w:val="5"/>
          <w:sz w:val="20"/>
          <w:szCs w:val="20"/>
        </w:rPr>
        <w:t xml:space="preserve"> </w:t>
      </w:r>
      <w:r w:rsidRPr="00225883">
        <w:rPr>
          <w:rFonts w:ascii="Arial" w:hAnsi="Arial" w:cs="Arial"/>
          <w:i/>
          <w:sz w:val="20"/>
          <w:szCs w:val="20"/>
        </w:rPr>
        <w:t>lo</w:t>
      </w:r>
      <w:r w:rsidRPr="00225883">
        <w:rPr>
          <w:rFonts w:ascii="Arial" w:hAnsi="Arial" w:cs="Arial"/>
          <w:i/>
          <w:spacing w:val="6"/>
          <w:sz w:val="20"/>
          <w:szCs w:val="20"/>
        </w:rPr>
        <w:t xml:space="preserve"> </w:t>
      </w:r>
      <w:r w:rsidRPr="00225883">
        <w:rPr>
          <w:rFonts w:ascii="Arial" w:hAnsi="Arial" w:cs="Arial"/>
          <w:i/>
          <w:sz w:val="20"/>
          <w:szCs w:val="20"/>
        </w:rPr>
        <w:t>menos</w:t>
      </w:r>
      <w:r w:rsidRPr="00225883">
        <w:rPr>
          <w:rFonts w:ascii="Arial" w:hAnsi="Arial" w:cs="Arial"/>
          <w:i/>
          <w:spacing w:val="2"/>
          <w:sz w:val="20"/>
          <w:szCs w:val="20"/>
        </w:rPr>
        <w:t xml:space="preserve"> </w:t>
      </w:r>
      <w:r w:rsidRPr="00225883">
        <w:rPr>
          <w:rFonts w:ascii="Arial" w:hAnsi="Arial" w:cs="Arial"/>
          <w:i/>
          <w:sz w:val="20"/>
          <w:szCs w:val="20"/>
        </w:rPr>
        <w:t>la siguiente</w:t>
      </w:r>
      <w:r w:rsidRPr="00225883">
        <w:rPr>
          <w:rFonts w:ascii="Arial" w:hAnsi="Arial" w:cs="Arial"/>
          <w:i/>
          <w:spacing w:val="3"/>
          <w:sz w:val="20"/>
          <w:szCs w:val="20"/>
        </w:rPr>
        <w:t xml:space="preserve"> </w:t>
      </w:r>
      <w:r w:rsidRPr="00225883">
        <w:rPr>
          <w:rFonts w:ascii="Arial" w:hAnsi="Arial" w:cs="Arial"/>
          <w:i/>
          <w:sz w:val="20"/>
          <w:szCs w:val="20"/>
        </w:rPr>
        <w:t>información:</w:t>
      </w:r>
      <w:r w:rsidRPr="00225883">
        <w:rPr>
          <w:rFonts w:ascii="Arial" w:hAnsi="Arial" w:cs="Arial"/>
          <w:i/>
          <w:spacing w:val="1"/>
          <w:sz w:val="20"/>
          <w:szCs w:val="20"/>
        </w:rPr>
        <w:t xml:space="preserve"> </w:t>
      </w:r>
      <w:r w:rsidRPr="00225883">
        <w:rPr>
          <w:rFonts w:ascii="Arial" w:hAnsi="Arial" w:cs="Arial"/>
          <w:i/>
          <w:sz w:val="20"/>
          <w:szCs w:val="20"/>
        </w:rPr>
        <w:t>política</w:t>
      </w:r>
      <w:r w:rsidRPr="00225883">
        <w:rPr>
          <w:rFonts w:ascii="Arial" w:hAnsi="Arial" w:cs="Arial"/>
          <w:i/>
          <w:spacing w:val="3"/>
          <w:sz w:val="20"/>
          <w:szCs w:val="20"/>
        </w:rPr>
        <w:t xml:space="preserve"> </w:t>
      </w:r>
      <w:r w:rsidRPr="00225883">
        <w:rPr>
          <w:rFonts w:ascii="Arial" w:hAnsi="Arial" w:cs="Arial"/>
          <w:i/>
          <w:spacing w:val="-1"/>
          <w:sz w:val="20"/>
          <w:szCs w:val="20"/>
        </w:rPr>
        <w:t>d</w:t>
      </w:r>
      <w:r w:rsidRPr="00225883">
        <w:rPr>
          <w:rFonts w:ascii="Arial" w:hAnsi="Arial" w:cs="Arial"/>
          <w:i/>
          <w:sz w:val="20"/>
          <w:szCs w:val="20"/>
        </w:rPr>
        <w:t>e</w:t>
      </w:r>
      <w:r w:rsidRPr="00225883">
        <w:rPr>
          <w:rFonts w:ascii="Arial" w:hAnsi="Arial" w:cs="Arial"/>
          <w:i/>
          <w:spacing w:val="8"/>
          <w:sz w:val="20"/>
          <w:szCs w:val="20"/>
        </w:rPr>
        <w:t xml:space="preserve"> </w:t>
      </w:r>
      <w:r w:rsidRPr="00225883">
        <w:rPr>
          <w:rFonts w:ascii="Arial" w:hAnsi="Arial" w:cs="Arial"/>
          <w:i/>
          <w:sz w:val="20"/>
          <w:szCs w:val="20"/>
        </w:rPr>
        <w:t>inversiones, comisiones,</w:t>
      </w:r>
      <w:r w:rsidRPr="00225883">
        <w:rPr>
          <w:rFonts w:ascii="Arial" w:hAnsi="Arial" w:cs="Arial"/>
          <w:i/>
          <w:spacing w:val="1"/>
          <w:sz w:val="20"/>
          <w:szCs w:val="20"/>
        </w:rPr>
        <w:t xml:space="preserve"> </w:t>
      </w:r>
      <w:r w:rsidRPr="00225883">
        <w:rPr>
          <w:rFonts w:ascii="Arial" w:hAnsi="Arial" w:cs="Arial"/>
          <w:i/>
          <w:sz w:val="20"/>
          <w:szCs w:val="20"/>
        </w:rPr>
        <w:t>proceso</w:t>
      </w:r>
      <w:r w:rsidRPr="00225883">
        <w:rPr>
          <w:rFonts w:ascii="Arial" w:hAnsi="Arial" w:cs="Arial"/>
          <w:i/>
          <w:spacing w:val="4"/>
          <w:sz w:val="20"/>
          <w:szCs w:val="20"/>
        </w:rPr>
        <w:t xml:space="preserve"> </w:t>
      </w:r>
      <w:r w:rsidRPr="00225883">
        <w:rPr>
          <w:rFonts w:ascii="Arial" w:hAnsi="Arial" w:cs="Arial"/>
          <w:i/>
          <w:sz w:val="20"/>
          <w:szCs w:val="20"/>
        </w:rPr>
        <w:t>de</w:t>
      </w:r>
      <w:r w:rsidRPr="00225883">
        <w:rPr>
          <w:rFonts w:ascii="Arial" w:hAnsi="Arial" w:cs="Arial"/>
          <w:i/>
          <w:spacing w:val="8"/>
          <w:sz w:val="20"/>
          <w:szCs w:val="20"/>
        </w:rPr>
        <w:t xml:space="preserve"> </w:t>
      </w:r>
      <w:r w:rsidRPr="00225883">
        <w:rPr>
          <w:rFonts w:ascii="Arial" w:hAnsi="Arial" w:cs="Arial"/>
          <w:i/>
          <w:sz w:val="20"/>
          <w:szCs w:val="20"/>
        </w:rPr>
        <w:t>suscripción</w:t>
      </w:r>
      <w:r w:rsidRPr="00225883">
        <w:rPr>
          <w:rFonts w:ascii="Arial" w:hAnsi="Arial" w:cs="Arial"/>
          <w:i/>
          <w:spacing w:val="2"/>
          <w:sz w:val="20"/>
          <w:szCs w:val="20"/>
        </w:rPr>
        <w:t xml:space="preserve"> </w:t>
      </w:r>
      <w:r w:rsidRPr="00225883">
        <w:rPr>
          <w:rFonts w:ascii="Arial" w:hAnsi="Arial" w:cs="Arial"/>
          <w:i/>
          <w:sz w:val="20"/>
          <w:szCs w:val="20"/>
        </w:rPr>
        <w:t>y</w:t>
      </w:r>
      <w:r w:rsidRPr="00225883">
        <w:rPr>
          <w:rFonts w:ascii="Arial" w:hAnsi="Arial" w:cs="Arial"/>
          <w:i/>
          <w:spacing w:val="7"/>
          <w:sz w:val="20"/>
          <w:szCs w:val="20"/>
        </w:rPr>
        <w:t xml:space="preserve"> </w:t>
      </w:r>
      <w:r w:rsidRPr="00225883">
        <w:rPr>
          <w:rFonts w:ascii="Arial" w:hAnsi="Arial" w:cs="Arial"/>
          <w:i/>
          <w:spacing w:val="1"/>
          <w:sz w:val="20"/>
          <w:szCs w:val="20"/>
        </w:rPr>
        <w:t>r</w:t>
      </w:r>
      <w:r w:rsidRPr="00225883">
        <w:rPr>
          <w:rFonts w:ascii="Arial" w:hAnsi="Arial" w:cs="Arial"/>
          <w:i/>
          <w:sz w:val="20"/>
          <w:szCs w:val="20"/>
        </w:rPr>
        <w:t>escate.</w:t>
      </w:r>
      <w:r w:rsidRPr="00225883">
        <w:rPr>
          <w:rFonts w:ascii="Arial" w:hAnsi="Arial" w:cs="Arial"/>
          <w:i/>
          <w:spacing w:val="4"/>
          <w:sz w:val="20"/>
          <w:szCs w:val="20"/>
        </w:rPr>
        <w:t xml:space="preserve"> </w:t>
      </w:r>
      <w:r w:rsidRPr="00225883">
        <w:rPr>
          <w:rFonts w:ascii="Arial" w:hAnsi="Arial" w:cs="Arial"/>
          <w:i/>
          <w:sz w:val="20"/>
          <w:szCs w:val="20"/>
        </w:rPr>
        <w:t>Este</w:t>
      </w:r>
      <w:r w:rsidRPr="00225883">
        <w:rPr>
          <w:rFonts w:ascii="Arial" w:hAnsi="Arial" w:cs="Arial"/>
          <w:i/>
          <w:spacing w:val="7"/>
          <w:sz w:val="20"/>
          <w:szCs w:val="20"/>
        </w:rPr>
        <w:t xml:space="preserve"> </w:t>
      </w:r>
      <w:r w:rsidRPr="00225883">
        <w:rPr>
          <w:rFonts w:ascii="Arial" w:hAnsi="Arial" w:cs="Arial"/>
          <w:i/>
          <w:sz w:val="20"/>
          <w:szCs w:val="20"/>
        </w:rPr>
        <w:t>documento</w:t>
      </w:r>
      <w:r w:rsidRPr="00225883">
        <w:rPr>
          <w:rFonts w:ascii="Arial" w:hAnsi="Arial" w:cs="Arial"/>
          <w:i/>
          <w:spacing w:val="2"/>
          <w:sz w:val="20"/>
          <w:szCs w:val="20"/>
        </w:rPr>
        <w:t xml:space="preserve"> </w:t>
      </w:r>
      <w:r w:rsidRPr="00225883">
        <w:rPr>
          <w:rFonts w:ascii="Arial" w:hAnsi="Arial" w:cs="Arial"/>
          <w:i/>
          <w:sz w:val="20"/>
          <w:szCs w:val="20"/>
        </w:rPr>
        <w:t>debe</w:t>
      </w:r>
      <w:r w:rsidRPr="00225883">
        <w:rPr>
          <w:rFonts w:ascii="Arial" w:hAnsi="Arial" w:cs="Arial"/>
          <w:i/>
          <w:spacing w:val="6"/>
          <w:sz w:val="20"/>
          <w:szCs w:val="20"/>
        </w:rPr>
        <w:t xml:space="preserve"> </w:t>
      </w:r>
      <w:r w:rsidRPr="00225883">
        <w:rPr>
          <w:rFonts w:ascii="Arial" w:hAnsi="Arial" w:cs="Arial"/>
          <w:i/>
          <w:sz w:val="20"/>
          <w:szCs w:val="20"/>
        </w:rPr>
        <w:t>estar</w:t>
      </w:r>
      <w:r w:rsidRPr="00225883">
        <w:rPr>
          <w:rFonts w:ascii="Arial" w:hAnsi="Arial" w:cs="Arial"/>
          <w:i/>
          <w:spacing w:val="6"/>
          <w:sz w:val="20"/>
          <w:szCs w:val="20"/>
        </w:rPr>
        <w:t xml:space="preserve"> </w:t>
      </w:r>
      <w:r w:rsidRPr="00225883">
        <w:rPr>
          <w:rFonts w:ascii="Arial" w:hAnsi="Arial" w:cs="Arial"/>
          <w:i/>
          <w:sz w:val="20"/>
          <w:szCs w:val="20"/>
        </w:rPr>
        <w:t>a disposición</w:t>
      </w:r>
      <w:r w:rsidRPr="00225883">
        <w:rPr>
          <w:rFonts w:ascii="Arial" w:hAnsi="Arial" w:cs="Arial"/>
          <w:i/>
          <w:spacing w:val="-8"/>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CONASEV,</w:t>
      </w:r>
      <w:r w:rsidRPr="00225883">
        <w:rPr>
          <w:rFonts w:ascii="Arial" w:hAnsi="Arial" w:cs="Arial"/>
          <w:i/>
          <w:spacing w:val="-8"/>
          <w:sz w:val="20"/>
          <w:szCs w:val="20"/>
        </w:rPr>
        <w:t xml:space="preserve"> </w:t>
      </w:r>
      <w:r w:rsidRPr="00225883">
        <w:rPr>
          <w:rFonts w:ascii="Arial" w:hAnsi="Arial" w:cs="Arial"/>
          <w:i/>
          <w:sz w:val="20"/>
          <w:szCs w:val="20"/>
        </w:rPr>
        <w:t>a</w:t>
      </w:r>
      <w:r w:rsidRPr="00225883">
        <w:rPr>
          <w:rFonts w:ascii="Arial" w:hAnsi="Arial" w:cs="Arial"/>
          <w:i/>
          <w:spacing w:val="-1"/>
          <w:sz w:val="20"/>
          <w:szCs w:val="20"/>
        </w:rPr>
        <w:t xml:space="preserve"> </w:t>
      </w:r>
      <w:r w:rsidRPr="00225883">
        <w:rPr>
          <w:rFonts w:ascii="Arial" w:hAnsi="Arial" w:cs="Arial"/>
          <w:i/>
          <w:sz w:val="20"/>
          <w:szCs w:val="20"/>
        </w:rPr>
        <w:t>su</w:t>
      </w:r>
      <w:r w:rsidRPr="00225883">
        <w:rPr>
          <w:rFonts w:ascii="Arial" w:hAnsi="Arial" w:cs="Arial"/>
          <w:i/>
          <w:spacing w:val="-2"/>
          <w:sz w:val="20"/>
          <w:szCs w:val="20"/>
        </w:rPr>
        <w:t xml:space="preserve"> </w:t>
      </w:r>
      <w:r w:rsidRPr="00225883">
        <w:rPr>
          <w:rFonts w:ascii="Arial" w:hAnsi="Arial" w:cs="Arial"/>
          <w:i/>
          <w:sz w:val="20"/>
          <w:szCs w:val="20"/>
        </w:rPr>
        <w:t>requerimiento;</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4"/>
        </w:numPr>
        <w:rPr>
          <w:rFonts w:ascii="Arial" w:hAnsi="Arial" w:cs="Arial"/>
          <w:i/>
          <w:sz w:val="20"/>
          <w:szCs w:val="20"/>
        </w:rPr>
      </w:pPr>
      <w:r w:rsidRPr="00225883">
        <w:rPr>
          <w:rFonts w:ascii="Arial" w:hAnsi="Arial" w:cs="Arial"/>
          <w:i/>
          <w:sz w:val="20"/>
          <w:szCs w:val="20"/>
        </w:rPr>
        <w:lastRenderedPageBreak/>
        <w:t>La</w:t>
      </w:r>
      <w:r w:rsidRPr="00225883">
        <w:rPr>
          <w:rFonts w:ascii="Arial" w:hAnsi="Arial" w:cs="Arial"/>
          <w:i/>
          <w:spacing w:val="5"/>
          <w:sz w:val="20"/>
          <w:szCs w:val="20"/>
        </w:rPr>
        <w:t xml:space="preserve"> </w:t>
      </w:r>
      <w:r w:rsidRPr="00225883">
        <w:rPr>
          <w:rFonts w:ascii="Arial" w:hAnsi="Arial" w:cs="Arial"/>
          <w:i/>
          <w:sz w:val="20"/>
          <w:szCs w:val="20"/>
        </w:rPr>
        <w:t>sociedad</w:t>
      </w:r>
      <w:r w:rsidRPr="00225883">
        <w:rPr>
          <w:rFonts w:ascii="Arial" w:hAnsi="Arial" w:cs="Arial"/>
          <w:i/>
          <w:spacing w:val="1"/>
          <w:sz w:val="20"/>
          <w:szCs w:val="20"/>
        </w:rPr>
        <w:t xml:space="preserve"> </w:t>
      </w:r>
      <w:r w:rsidRPr="00225883">
        <w:rPr>
          <w:rFonts w:ascii="Arial" w:hAnsi="Arial" w:cs="Arial"/>
          <w:i/>
          <w:sz w:val="20"/>
          <w:szCs w:val="20"/>
        </w:rPr>
        <w:t>administradora</w:t>
      </w:r>
      <w:r w:rsidRPr="00225883">
        <w:rPr>
          <w:rFonts w:ascii="Arial" w:hAnsi="Arial" w:cs="Arial"/>
          <w:i/>
          <w:spacing w:val="-4"/>
          <w:sz w:val="20"/>
          <w:szCs w:val="20"/>
        </w:rPr>
        <w:t xml:space="preserve"> </w:t>
      </w:r>
      <w:r w:rsidRPr="00225883">
        <w:rPr>
          <w:rFonts w:ascii="Arial" w:hAnsi="Arial" w:cs="Arial"/>
          <w:i/>
          <w:sz w:val="20"/>
          <w:szCs w:val="20"/>
        </w:rPr>
        <w:t>de</w:t>
      </w:r>
      <w:r w:rsidRPr="00225883">
        <w:rPr>
          <w:rFonts w:ascii="Arial" w:hAnsi="Arial" w:cs="Arial"/>
          <w:i/>
          <w:spacing w:val="1"/>
          <w:sz w:val="20"/>
          <w:szCs w:val="20"/>
        </w:rPr>
        <w:t>b</w:t>
      </w:r>
      <w:r w:rsidRPr="00225883">
        <w:rPr>
          <w:rFonts w:ascii="Arial" w:hAnsi="Arial" w:cs="Arial"/>
          <w:i/>
          <w:sz w:val="20"/>
          <w:szCs w:val="20"/>
        </w:rPr>
        <w:t>erá</w:t>
      </w:r>
      <w:r w:rsidRPr="00225883">
        <w:rPr>
          <w:rFonts w:ascii="Arial" w:hAnsi="Arial" w:cs="Arial"/>
          <w:i/>
          <w:spacing w:val="2"/>
          <w:sz w:val="20"/>
          <w:szCs w:val="20"/>
        </w:rPr>
        <w:t xml:space="preserve"> </w:t>
      </w:r>
      <w:r w:rsidRPr="00225883">
        <w:rPr>
          <w:rFonts w:ascii="Arial" w:hAnsi="Arial" w:cs="Arial"/>
          <w:i/>
          <w:sz w:val="20"/>
          <w:szCs w:val="20"/>
        </w:rPr>
        <w:t>proveer</w:t>
      </w:r>
      <w:r w:rsidRPr="00225883">
        <w:rPr>
          <w:rFonts w:ascii="Arial" w:hAnsi="Arial" w:cs="Arial"/>
          <w:i/>
          <w:spacing w:val="2"/>
          <w:sz w:val="20"/>
          <w:szCs w:val="20"/>
        </w:rPr>
        <w:t xml:space="preserve"> </w:t>
      </w:r>
      <w:r w:rsidRPr="00225883">
        <w:rPr>
          <w:rFonts w:ascii="Arial" w:hAnsi="Arial" w:cs="Arial"/>
          <w:i/>
          <w:sz w:val="20"/>
          <w:szCs w:val="20"/>
        </w:rPr>
        <w:t>info</w:t>
      </w:r>
      <w:r w:rsidRPr="00225883">
        <w:rPr>
          <w:rFonts w:ascii="Arial" w:hAnsi="Arial" w:cs="Arial"/>
          <w:i/>
          <w:spacing w:val="1"/>
          <w:sz w:val="20"/>
          <w:szCs w:val="20"/>
        </w:rPr>
        <w:t>r</w:t>
      </w:r>
      <w:r w:rsidRPr="00225883">
        <w:rPr>
          <w:rFonts w:ascii="Arial" w:hAnsi="Arial" w:cs="Arial"/>
          <w:i/>
          <w:sz w:val="20"/>
          <w:szCs w:val="20"/>
        </w:rPr>
        <w:t>mación</w:t>
      </w:r>
      <w:r w:rsidRPr="00225883">
        <w:rPr>
          <w:rFonts w:ascii="Arial" w:hAnsi="Arial" w:cs="Arial"/>
          <w:i/>
          <w:spacing w:val="-1"/>
          <w:sz w:val="20"/>
          <w:szCs w:val="20"/>
        </w:rPr>
        <w:t xml:space="preserve"> </w:t>
      </w:r>
      <w:r w:rsidRPr="00225883">
        <w:rPr>
          <w:rFonts w:ascii="Arial" w:hAnsi="Arial" w:cs="Arial"/>
          <w:i/>
          <w:sz w:val="20"/>
          <w:szCs w:val="20"/>
        </w:rPr>
        <w:t>pública,</w:t>
      </w:r>
      <w:r w:rsidRPr="00225883">
        <w:rPr>
          <w:rFonts w:ascii="Arial" w:hAnsi="Arial" w:cs="Arial"/>
          <w:i/>
          <w:spacing w:val="1"/>
          <w:sz w:val="20"/>
          <w:szCs w:val="20"/>
        </w:rPr>
        <w:t xml:space="preserve"> </w:t>
      </w:r>
      <w:r w:rsidRPr="00225883">
        <w:rPr>
          <w:rFonts w:ascii="Arial" w:hAnsi="Arial" w:cs="Arial"/>
          <w:i/>
          <w:sz w:val="20"/>
          <w:szCs w:val="20"/>
        </w:rPr>
        <w:t>periódica</w:t>
      </w:r>
      <w:r w:rsidRPr="00225883">
        <w:rPr>
          <w:rFonts w:ascii="Arial" w:hAnsi="Arial" w:cs="Arial"/>
          <w:i/>
          <w:spacing w:val="1"/>
          <w:sz w:val="20"/>
          <w:szCs w:val="20"/>
        </w:rPr>
        <w:t xml:space="preserve"> </w:t>
      </w:r>
      <w:r w:rsidRPr="00225883">
        <w:rPr>
          <w:rFonts w:ascii="Arial" w:hAnsi="Arial" w:cs="Arial"/>
          <w:i/>
          <w:sz w:val="20"/>
          <w:szCs w:val="20"/>
        </w:rPr>
        <w:t>y</w:t>
      </w:r>
      <w:r w:rsidRPr="00225883">
        <w:rPr>
          <w:rFonts w:ascii="Arial" w:hAnsi="Arial" w:cs="Arial"/>
          <w:i/>
          <w:spacing w:val="5"/>
          <w:sz w:val="20"/>
          <w:szCs w:val="20"/>
        </w:rPr>
        <w:t xml:space="preserve"> </w:t>
      </w:r>
      <w:r w:rsidRPr="00225883">
        <w:rPr>
          <w:rFonts w:ascii="Arial" w:hAnsi="Arial" w:cs="Arial"/>
          <w:i/>
          <w:sz w:val="20"/>
          <w:szCs w:val="20"/>
        </w:rPr>
        <w:t>actu</w:t>
      </w:r>
      <w:r w:rsidRPr="00225883">
        <w:rPr>
          <w:rFonts w:ascii="Arial" w:hAnsi="Arial" w:cs="Arial"/>
          <w:i/>
          <w:spacing w:val="1"/>
          <w:sz w:val="20"/>
          <w:szCs w:val="20"/>
        </w:rPr>
        <w:t>a</w:t>
      </w:r>
      <w:r w:rsidRPr="00225883">
        <w:rPr>
          <w:rFonts w:ascii="Arial" w:hAnsi="Arial" w:cs="Arial"/>
          <w:i/>
          <w:sz w:val="20"/>
          <w:szCs w:val="20"/>
        </w:rPr>
        <w:t>lizada de</w:t>
      </w:r>
      <w:r w:rsidRPr="00225883">
        <w:rPr>
          <w:rFonts w:ascii="Arial" w:hAnsi="Arial" w:cs="Arial"/>
          <w:i/>
          <w:spacing w:val="6"/>
          <w:sz w:val="20"/>
          <w:szCs w:val="20"/>
        </w:rPr>
        <w:t xml:space="preserve"> </w:t>
      </w:r>
      <w:r w:rsidRPr="00225883">
        <w:rPr>
          <w:rFonts w:ascii="Arial" w:hAnsi="Arial" w:cs="Arial"/>
          <w:i/>
          <w:sz w:val="20"/>
          <w:szCs w:val="20"/>
        </w:rPr>
        <w:t>l</w:t>
      </w:r>
      <w:r w:rsidRPr="00225883">
        <w:rPr>
          <w:rFonts w:ascii="Arial" w:hAnsi="Arial" w:cs="Arial"/>
          <w:i/>
          <w:spacing w:val="-1"/>
          <w:sz w:val="20"/>
          <w:szCs w:val="20"/>
        </w:rPr>
        <w:t>a</w:t>
      </w:r>
      <w:r w:rsidRPr="00225883">
        <w:rPr>
          <w:rFonts w:ascii="Arial" w:hAnsi="Arial" w:cs="Arial"/>
          <w:i/>
          <w:sz w:val="20"/>
          <w:szCs w:val="20"/>
        </w:rPr>
        <w:t>s</w:t>
      </w:r>
      <w:r w:rsidRPr="00225883">
        <w:rPr>
          <w:rFonts w:ascii="Arial" w:hAnsi="Arial" w:cs="Arial"/>
          <w:i/>
          <w:spacing w:val="6"/>
          <w:sz w:val="20"/>
          <w:szCs w:val="20"/>
        </w:rPr>
        <w:t xml:space="preserve"> </w:t>
      </w:r>
      <w:r w:rsidRPr="00225883">
        <w:rPr>
          <w:rFonts w:ascii="Arial" w:hAnsi="Arial" w:cs="Arial"/>
          <w:i/>
          <w:sz w:val="20"/>
          <w:szCs w:val="20"/>
        </w:rPr>
        <w:t>pri</w:t>
      </w:r>
      <w:r w:rsidRPr="00225883">
        <w:rPr>
          <w:rFonts w:ascii="Arial" w:hAnsi="Arial" w:cs="Arial"/>
          <w:i/>
          <w:spacing w:val="-1"/>
          <w:sz w:val="20"/>
          <w:szCs w:val="20"/>
        </w:rPr>
        <w:t>n</w:t>
      </w:r>
      <w:r w:rsidRPr="00225883">
        <w:rPr>
          <w:rFonts w:ascii="Arial" w:hAnsi="Arial" w:cs="Arial"/>
          <w:i/>
          <w:sz w:val="20"/>
          <w:szCs w:val="20"/>
        </w:rPr>
        <w:t>cipales</w:t>
      </w:r>
      <w:r w:rsidRPr="00225883">
        <w:rPr>
          <w:rFonts w:ascii="Arial" w:hAnsi="Arial" w:cs="Arial"/>
          <w:i/>
          <w:spacing w:val="-2"/>
          <w:sz w:val="20"/>
          <w:szCs w:val="20"/>
        </w:rPr>
        <w:t xml:space="preserve"> </w:t>
      </w:r>
      <w:r w:rsidRPr="00225883">
        <w:rPr>
          <w:rFonts w:ascii="Arial" w:hAnsi="Arial" w:cs="Arial"/>
          <w:i/>
          <w:sz w:val="20"/>
          <w:szCs w:val="20"/>
        </w:rPr>
        <w:t>variables</w:t>
      </w:r>
      <w:r w:rsidRPr="00225883">
        <w:rPr>
          <w:rFonts w:ascii="Arial" w:hAnsi="Arial" w:cs="Arial"/>
          <w:i/>
          <w:spacing w:val="2"/>
          <w:sz w:val="20"/>
          <w:szCs w:val="20"/>
        </w:rPr>
        <w:t xml:space="preserve"> </w:t>
      </w:r>
      <w:r w:rsidRPr="00225883">
        <w:rPr>
          <w:rFonts w:ascii="Arial" w:hAnsi="Arial" w:cs="Arial"/>
          <w:i/>
          <w:sz w:val="20"/>
          <w:szCs w:val="20"/>
        </w:rPr>
        <w:t>del</w:t>
      </w:r>
      <w:r w:rsidRPr="00225883">
        <w:rPr>
          <w:rFonts w:ascii="Arial" w:hAnsi="Arial" w:cs="Arial"/>
          <w:i/>
          <w:spacing w:val="6"/>
          <w:sz w:val="20"/>
          <w:szCs w:val="20"/>
        </w:rPr>
        <w:t xml:space="preserve"> </w:t>
      </w:r>
      <w:r w:rsidRPr="00225883">
        <w:rPr>
          <w:rFonts w:ascii="Arial" w:hAnsi="Arial" w:cs="Arial"/>
          <w:i/>
          <w:sz w:val="20"/>
          <w:szCs w:val="20"/>
        </w:rPr>
        <w:t>fondo mutuo</w:t>
      </w:r>
      <w:r w:rsidRPr="00225883">
        <w:rPr>
          <w:rFonts w:ascii="Arial" w:hAnsi="Arial" w:cs="Arial"/>
          <w:i/>
          <w:spacing w:val="-4"/>
          <w:sz w:val="20"/>
          <w:szCs w:val="20"/>
        </w:rPr>
        <w:t xml:space="preserve"> </w:t>
      </w:r>
      <w:r w:rsidRPr="00225883">
        <w:rPr>
          <w:rFonts w:ascii="Arial" w:hAnsi="Arial" w:cs="Arial"/>
          <w:i/>
          <w:sz w:val="20"/>
          <w:szCs w:val="20"/>
        </w:rPr>
        <w:t>materia</w:t>
      </w:r>
      <w:r w:rsidRPr="00225883">
        <w:rPr>
          <w:rFonts w:ascii="Arial" w:hAnsi="Arial" w:cs="Arial"/>
          <w:i/>
          <w:spacing w:val="-5"/>
          <w:sz w:val="20"/>
          <w:szCs w:val="20"/>
        </w:rPr>
        <w:t xml:space="preserve"> </w:t>
      </w:r>
      <w:r w:rsidRPr="00225883">
        <w:rPr>
          <w:rFonts w:ascii="Arial" w:hAnsi="Arial" w:cs="Arial"/>
          <w:i/>
          <w:spacing w:val="1"/>
          <w:sz w:val="20"/>
          <w:szCs w:val="20"/>
        </w:rPr>
        <w:t>d</w:t>
      </w:r>
      <w:r w:rsidRPr="00225883">
        <w:rPr>
          <w:rFonts w:ascii="Arial" w:hAnsi="Arial" w:cs="Arial"/>
          <w:i/>
          <w:sz w:val="20"/>
          <w:szCs w:val="20"/>
        </w:rPr>
        <w:t>e</w:t>
      </w:r>
      <w:r w:rsidRPr="00225883">
        <w:rPr>
          <w:rFonts w:ascii="Arial" w:hAnsi="Arial" w:cs="Arial"/>
          <w:i/>
          <w:spacing w:val="-2"/>
          <w:sz w:val="20"/>
          <w:szCs w:val="20"/>
        </w:rPr>
        <w:t xml:space="preserve"> </w:t>
      </w:r>
      <w:r w:rsidRPr="00225883">
        <w:rPr>
          <w:rFonts w:ascii="Arial" w:hAnsi="Arial" w:cs="Arial"/>
          <w:i/>
          <w:sz w:val="20"/>
          <w:szCs w:val="20"/>
        </w:rPr>
        <w:t>inversión</w:t>
      </w:r>
      <w:r w:rsidRPr="00225883">
        <w:rPr>
          <w:rFonts w:ascii="Arial" w:hAnsi="Arial" w:cs="Arial"/>
          <w:i/>
          <w:spacing w:val="-6"/>
          <w:sz w:val="20"/>
          <w:szCs w:val="20"/>
        </w:rPr>
        <w:t xml:space="preserve"> </w:t>
      </w:r>
      <w:r w:rsidRPr="00225883">
        <w:rPr>
          <w:rFonts w:ascii="Arial" w:hAnsi="Arial" w:cs="Arial"/>
          <w:i/>
          <w:sz w:val="20"/>
          <w:szCs w:val="20"/>
        </w:rPr>
        <w:t>;</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4"/>
        </w:numPr>
        <w:rPr>
          <w:rFonts w:ascii="Arial" w:hAnsi="Arial" w:cs="Arial"/>
          <w:i/>
          <w:sz w:val="20"/>
          <w:szCs w:val="20"/>
        </w:rPr>
      </w:pPr>
      <w:r w:rsidRPr="00225883">
        <w:rPr>
          <w:rFonts w:ascii="Arial" w:hAnsi="Arial" w:cs="Arial"/>
          <w:i/>
          <w:sz w:val="20"/>
          <w:szCs w:val="20"/>
        </w:rPr>
        <w:t>La</w:t>
      </w:r>
      <w:r w:rsidRPr="00225883">
        <w:rPr>
          <w:rFonts w:ascii="Arial" w:hAnsi="Arial" w:cs="Arial"/>
          <w:i/>
          <w:spacing w:val="9"/>
          <w:sz w:val="20"/>
          <w:szCs w:val="20"/>
        </w:rPr>
        <w:t xml:space="preserve"> </w:t>
      </w:r>
      <w:r w:rsidRPr="00225883">
        <w:rPr>
          <w:rFonts w:ascii="Arial" w:hAnsi="Arial" w:cs="Arial"/>
          <w:i/>
          <w:sz w:val="20"/>
          <w:szCs w:val="20"/>
        </w:rPr>
        <w:t>sociedad</w:t>
      </w:r>
      <w:r w:rsidRPr="00225883">
        <w:rPr>
          <w:rFonts w:ascii="Arial" w:hAnsi="Arial" w:cs="Arial"/>
          <w:i/>
          <w:spacing w:val="4"/>
          <w:sz w:val="20"/>
          <w:szCs w:val="20"/>
        </w:rPr>
        <w:t xml:space="preserve"> </w:t>
      </w:r>
      <w:r w:rsidRPr="00225883">
        <w:rPr>
          <w:rFonts w:ascii="Arial" w:hAnsi="Arial" w:cs="Arial"/>
          <w:i/>
          <w:sz w:val="20"/>
          <w:szCs w:val="20"/>
        </w:rPr>
        <w:t>administradora de</w:t>
      </w:r>
      <w:r w:rsidRPr="00225883">
        <w:rPr>
          <w:rFonts w:ascii="Arial" w:hAnsi="Arial" w:cs="Arial"/>
          <w:i/>
          <w:spacing w:val="9"/>
          <w:sz w:val="20"/>
          <w:szCs w:val="20"/>
        </w:rPr>
        <w:t xml:space="preserve"> </w:t>
      </w:r>
      <w:r w:rsidRPr="00225883">
        <w:rPr>
          <w:rFonts w:ascii="Arial" w:hAnsi="Arial" w:cs="Arial"/>
          <w:i/>
          <w:sz w:val="20"/>
          <w:szCs w:val="20"/>
        </w:rPr>
        <w:t>dicho</w:t>
      </w:r>
      <w:r w:rsidRPr="00225883">
        <w:rPr>
          <w:rFonts w:ascii="Arial" w:hAnsi="Arial" w:cs="Arial"/>
          <w:i/>
          <w:spacing w:val="7"/>
          <w:sz w:val="20"/>
          <w:szCs w:val="20"/>
        </w:rPr>
        <w:t xml:space="preserve"> </w:t>
      </w:r>
      <w:r w:rsidRPr="00225883">
        <w:rPr>
          <w:rFonts w:ascii="Arial" w:hAnsi="Arial" w:cs="Arial"/>
          <w:i/>
          <w:sz w:val="20"/>
          <w:szCs w:val="20"/>
        </w:rPr>
        <w:t>fondo</w:t>
      </w:r>
      <w:r w:rsidRPr="00225883">
        <w:rPr>
          <w:rFonts w:ascii="Arial" w:hAnsi="Arial" w:cs="Arial"/>
          <w:i/>
          <w:spacing w:val="7"/>
          <w:sz w:val="20"/>
          <w:szCs w:val="20"/>
        </w:rPr>
        <w:t xml:space="preserve"> </w:t>
      </w:r>
      <w:r w:rsidRPr="00225883">
        <w:rPr>
          <w:rFonts w:ascii="Arial" w:hAnsi="Arial" w:cs="Arial"/>
          <w:i/>
          <w:sz w:val="20"/>
          <w:szCs w:val="20"/>
        </w:rPr>
        <w:t>mutuo</w:t>
      </w:r>
      <w:r w:rsidRPr="00225883">
        <w:rPr>
          <w:rFonts w:ascii="Arial" w:hAnsi="Arial" w:cs="Arial"/>
          <w:i/>
          <w:spacing w:val="6"/>
          <w:sz w:val="20"/>
          <w:szCs w:val="20"/>
        </w:rPr>
        <w:t xml:space="preserve"> </w:t>
      </w:r>
      <w:r w:rsidRPr="00225883">
        <w:rPr>
          <w:rFonts w:ascii="Arial" w:hAnsi="Arial" w:cs="Arial"/>
          <w:i/>
          <w:sz w:val="20"/>
          <w:szCs w:val="20"/>
        </w:rPr>
        <w:t>debe</w:t>
      </w:r>
      <w:r w:rsidRPr="00225883">
        <w:rPr>
          <w:rFonts w:ascii="Arial" w:hAnsi="Arial" w:cs="Arial"/>
          <w:i/>
          <w:spacing w:val="7"/>
          <w:sz w:val="20"/>
          <w:szCs w:val="20"/>
        </w:rPr>
        <w:t xml:space="preserve"> </w:t>
      </w:r>
      <w:r w:rsidRPr="00225883">
        <w:rPr>
          <w:rFonts w:ascii="Arial" w:hAnsi="Arial" w:cs="Arial"/>
          <w:i/>
          <w:sz w:val="20"/>
          <w:szCs w:val="20"/>
        </w:rPr>
        <w:t>tener</w:t>
      </w:r>
      <w:r w:rsidRPr="00225883">
        <w:rPr>
          <w:rFonts w:ascii="Arial" w:hAnsi="Arial" w:cs="Arial"/>
          <w:i/>
          <w:spacing w:val="7"/>
          <w:sz w:val="20"/>
          <w:szCs w:val="20"/>
        </w:rPr>
        <w:t xml:space="preserve"> </w:t>
      </w:r>
      <w:r w:rsidRPr="00225883">
        <w:rPr>
          <w:rFonts w:ascii="Arial" w:hAnsi="Arial" w:cs="Arial"/>
          <w:i/>
          <w:spacing w:val="1"/>
          <w:sz w:val="20"/>
          <w:szCs w:val="20"/>
        </w:rPr>
        <w:t>u</w:t>
      </w:r>
      <w:r w:rsidRPr="00225883">
        <w:rPr>
          <w:rFonts w:ascii="Arial" w:hAnsi="Arial" w:cs="Arial"/>
          <w:i/>
          <w:sz w:val="20"/>
          <w:szCs w:val="20"/>
        </w:rPr>
        <w:t>na</w:t>
      </w:r>
      <w:r w:rsidRPr="00225883">
        <w:rPr>
          <w:rFonts w:ascii="Arial" w:hAnsi="Arial" w:cs="Arial"/>
          <w:i/>
          <w:spacing w:val="9"/>
          <w:sz w:val="20"/>
          <w:szCs w:val="20"/>
        </w:rPr>
        <w:t xml:space="preserve"> </w:t>
      </w:r>
      <w:r w:rsidRPr="00225883">
        <w:rPr>
          <w:rFonts w:ascii="Arial" w:hAnsi="Arial" w:cs="Arial"/>
          <w:i/>
          <w:sz w:val="20"/>
          <w:szCs w:val="20"/>
        </w:rPr>
        <w:t>exp</w:t>
      </w:r>
      <w:r w:rsidRPr="00225883">
        <w:rPr>
          <w:rFonts w:ascii="Arial" w:hAnsi="Arial" w:cs="Arial"/>
          <w:i/>
          <w:spacing w:val="1"/>
          <w:sz w:val="20"/>
          <w:szCs w:val="20"/>
        </w:rPr>
        <w:t>e</w:t>
      </w:r>
      <w:r w:rsidRPr="00225883">
        <w:rPr>
          <w:rFonts w:ascii="Arial" w:hAnsi="Arial" w:cs="Arial"/>
          <w:i/>
          <w:sz w:val="20"/>
          <w:szCs w:val="20"/>
        </w:rPr>
        <w:t>riencia</w:t>
      </w:r>
      <w:r w:rsidRPr="00225883">
        <w:rPr>
          <w:rFonts w:ascii="Arial" w:hAnsi="Arial" w:cs="Arial"/>
          <w:i/>
          <w:spacing w:val="2"/>
          <w:sz w:val="20"/>
          <w:szCs w:val="20"/>
        </w:rPr>
        <w:t xml:space="preserve"> </w:t>
      </w:r>
      <w:r w:rsidRPr="00225883">
        <w:rPr>
          <w:rFonts w:ascii="Arial" w:hAnsi="Arial" w:cs="Arial"/>
          <w:i/>
          <w:sz w:val="20"/>
          <w:szCs w:val="20"/>
        </w:rPr>
        <w:t>no</w:t>
      </w:r>
      <w:r w:rsidRPr="00225883">
        <w:rPr>
          <w:rFonts w:ascii="Arial" w:hAnsi="Arial" w:cs="Arial"/>
          <w:i/>
          <w:spacing w:val="9"/>
          <w:sz w:val="20"/>
          <w:szCs w:val="20"/>
        </w:rPr>
        <w:t xml:space="preserve"> </w:t>
      </w:r>
      <w:r w:rsidRPr="00225883">
        <w:rPr>
          <w:rFonts w:ascii="Arial" w:hAnsi="Arial" w:cs="Arial"/>
          <w:i/>
          <w:sz w:val="20"/>
          <w:szCs w:val="20"/>
        </w:rPr>
        <w:t>menor</w:t>
      </w:r>
      <w:r w:rsidRPr="00225883">
        <w:rPr>
          <w:rFonts w:ascii="Arial" w:hAnsi="Arial" w:cs="Arial"/>
          <w:i/>
          <w:spacing w:val="6"/>
          <w:sz w:val="20"/>
          <w:szCs w:val="20"/>
        </w:rPr>
        <w:t xml:space="preserve"> </w:t>
      </w:r>
      <w:r w:rsidRPr="00225883">
        <w:rPr>
          <w:rFonts w:ascii="Arial" w:hAnsi="Arial" w:cs="Arial"/>
          <w:i/>
          <w:sz w:val="20"/>
          <w:szCs w:val="20"/>
        </w:rPr>
        <w:t>de</w:t>
      </w:r>
      <w:r w:rsidRPr="00225883">
        <w:rPr>
          <w:rFonts w:ascii="Arial" w:hAnsi="Arial" w:cs="Arial"/>
          <w:i/>
          <w:spacing w:val="9"/>
          <w:sz w:val="20"/>
          <w:szCs w:val="20"/>
        </w:rPr>
        <w:t xml:space="preserve"> </w:t>
      </w:r>
      <w:r w:rsidRPr="00225883">
        <w:rPr>
          <w:rFonts w:ascii="Arial" w:hAnsi="Arial" w:cs="Arial"/>
          <w:i/>
          <w:sz w:val="20"/>
          <w:szCs w:val="20"/>
        </w:rPr>
        <w:t>cin</w:t>
      </w:r>
      <w:r w:rsidRPr="00225883">
        <w:rPr>
          <w:rFonts w:ascii="Arial" w:hAnsi="Arial" w:cs="Arial"/>
          <w:i/>
          <w:spacing w:val="1"/>
          <w:sz w:val="20"/>
          <w:szCs w:val="20"/>
        </w:rPr>
        <w:t>c</w:t>
      </w:r>
      <w:r w:rsidRPr="00225883">
        <w:rPr>
          <w:rFonts w:ascii="Arial" w:hAnsi="Arial" w:cs="Arial"/>
          <w:i/>
          <w:sz w:val="20"/>
          <w:szCs w:val="20"/>
        </w:rPr>
        <w:t>o</w:t>
      </w:r>
      <w:r w:rsidRPr="00225883">
        <w:rPr>
          <w:rFonts w:ascii="Arial" w:hAnsi="Arial" w:cs="Arial"/>
          <w:i/>
          <w:spacing w:val="7"/>
          <w:sz w:val="20"/>
          <w:szCs w:val="20"/>
        </w:rPr>
        <w:t xml:space="preserve"> </w:t>
      </w:r>
      <w:r w:rsidRPr="00225883">
        <w:rPr>
          <w:rFonts w:ascii="Arial" w:hAnsi="Arial" w:cs="Arial"/>
          <w:i/>
          <w:sz w:val="20"/>
          <w:szCs w:val="20"/>
        </w:rPr>
        <w:t>(5)</w:t>
      </w:r>
      <w:r w:rsidRPr="00225883">
        <w:rPr>
          <w:rFonts w:ascii="Arial" w:hAnsi="Arial" w:cs="Arial"/>
          <w:i/>
          <w:spacing w:val="9"/>
          <w:sz w:val="20"/>
          <w:szCs w:val="20"/>
        </w:rPr>
        <w:t xml:space="preserve"> </w:t>
      </w:r>
      <w:r w:rsidRPr="00225883">
        <w:rPr>
          <w:rFonts w:ascii="Arial" w:hAnsi="Arial" w:cs="Arial"/>
          <w:i/>
          <w:sz w:val="20"/>
          <w:szCs w:val="20"/>
        </w:rPr>
        <w:t>años</w:t>
      </w:r>
      <w:r w:rsidRPr="00225883">
        <w:rPr>
          <w:rFonts w:ascii="Arial" w:hAnsi="Arial" w:cs="Arial"/>
          <w:i/>
          <w:spacing w:val="7"/>
          <w:sz w:val="20"/>
          <w:szCs w:val="20"/>
        </w:rPr>
        <w:t xml:space="preserve"> </w:t>
      </w:r>
      <w:r w:rsidRPr="00225883">
        <w:rPr>
          <w:rFonts w:ascii="Arial" w:hAnsi="Arial" w:cs="Arial"/>
          <w:i/>
          <w:sz w:val="20"/>
          <w:szCs w:val="20"/>
        </w:rPr>
        <w:t>en</w:t>
      </w:r>
      <w:r w:rsidRPr="00225883">
        <w:rPr>
          <w:rFonts w:ascii="Arial" w:hAnsi="Arial" w:cs="Arial"/>
          <w:i/>
          <w:spacing w:val="9"/>
          <w:sz w:val="20"/>
          <w:szCs w:val="20"/>
        </w:rPr>
        <w:t xml:space="preserve"> </w:t>
      </w:r>
      <w:r w:rsidRPr="00225883">
        <w:rPr>
          <w:rFonts w:ascii="Arial" w:hAnsi="Arial" w:cs="Arial"/>
          <w:i/>
          <w:sz w:val="20"/>
          <w:szCs w:val="20"/>
        </w:rPr>
        <w:t>la</w:t>
      </w:r>
      <w:r w:rsidRPr="00225883">
        <w:rPr>
          <w:rFonts w:ascii="Arial" w:hAnsi="Arial" w:cs="Arial"/>
          <w:i/>
          <w:spacing w:val="9"/>
          <w:sz w:val="20"/>
          <w:szCs w:val="20"/>
        </w:rPr>
        <w:t xml:space="preserve"> </w:t>
      </w:r>
      <w:r w:rsidRPr="00225883">
        <w:rPr>
          <w:rFonts w:ascii="Arial" w:hAnsi="Arial" w:cs="Arial"/>
          <w:i/>
          <w:sz w:val="20"/>
          <w:szCs w:val="20"/>
        </w:rPr>
        <w:t>gestión</w:t>
      </w:r>
      <w:r w:rsidRPr="00225883">
        <w:rPr>
          <w:rFonts w:ascii="Arial" w:hAnsi="Arial" w:cs="Arial"/>
          <w:i/>
          <w:spacing w:val="5"/>
          <w:sz w:val="20"/>
          <w:szCs w:val="20"/>
        </w:rPr>
        <w:t xml:space="preserve"> </w:t>
      </w:r>
      <w:r w:rsidRPr="00225883">
        <w:rPr>
          <w:rFonts w:ascii="Arial" w:hAnsi="Arial" w:cs="Arial"/>
          <w:i/>
          <w:sz w:val="20"/>
          <w:szCs w:val="20"/>
        </w:rPr>
        <w:t>de fondos</w:t>
      </w:r>
      <w:r w:rsidRPr="00225883">
        <w:rPr>
          <w:rFonts w:ascii="Arial" w:hAnsi="Arial" w:cs="Arial"/>
          <w:i/>
          <w:spacing w:val="-5"/>
          <w:sz w:val="20"/>
          <w:szCs w:val="20"/>
        </w:rPr>
        <w:t xml:space="preserve"> </w:t>
      </w:r>
      <w:r w:rsidRPr="00225883">
        <w:rPr>
          <w:rFonts w:ascii="Arial" w:hAnsi="Arial" w:cs="Arial"/>
          <w:i/>
          <w:sz w:val="20"/>
          <w:szCs w:val="20"/>
        </w:rPr>
        <w:t>mutuos;</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4"/>
        </w:numPr>
        <w:rPr>
          <w:rFonts w:ascii="Arial" w:hAnsi="Arial" w:cs="Arial"/>
          <w:i/>
          <w:sz w:val="20"/>
          <w:szCs w:val="20"/>
        </w:rPr>
      </w:pPr>
      <w:r w:rsidRPr="00225883">
        <w:rPr>
          <w:rFonts w:ascii="Arial" w:hAnsi="Arial" w:cs="Arial"/>
          <w:i/>
          <w:sz w:val="20"/>
          <w:szCs w:val="20"/>
        </w:rPr>
        <w:t>No</w:t>
      </w:r>
      <w:r w:rsidRPr="00225883">
        <w:rPr>
          <w:rFonts w:ascii="Arial" w:hAnsi="Arial" w:cs="Arial"/>
          <w:i/>
          <w:spacing w:val="28"/>
          <w:sz w:val="20"/>
          <w:szCs w:val="20"/>
        </w:rPr>
        <w:t xml:space="preserve"> </w:t>
      </w:r>
      <w:r w:rsidRPr="00225883">
        <w:rPr>
          <w:rFonts w:ascii="Arial" w:hAnsi="Arial" w:cs="Arial"/>
          <w:i/>
          <w:sz w:val="20"/>
          <w:szCs w:val="20"/>
        </w:rPr>
        <w:t>deben</w:t>
      </w:r>
      <w:r w:rsidRPr="00225883">
        <w:rPr>
          <w:rFonts w:ascii="Arial" w:hAnsi="Arial" w:cs="Arial"/>
          <w:i/>
          <w:spacing w:val="26"/>
          <w:sz w:val="20"/>
          <w:szCs w:val="20"/>
        </w:rPr>
        <w:t xml:space="preserve"> </w:t>
      </w:r>
      <w:r w:rsidRPr="00225883">
        <w:rPr>
          <w:rFonts w:ascii="Arial" w:hAnsi="Arial" w:cs="Arial"/>
          <w:i/>
          <w:sz w:val="20"/>
          <w:szCs w:val="20"/>
        </w:rPr>
        <w:t>cont</w:t>
      </w:r>
      <w:r w:rsidRPr="00225883">
        <w:rPr>
          <w:rFonts w:ascii="Arial" w:hAnsi="Arial" w:cs="Arial"/>
          <w:i/>
          <w:spacing w:val="1"/>
          <w:sz w:val="20"/>
          <w:szCs w:val="20"/>
        </w:rPr>
        <w:t>e</w:t>
      </w:r>
      <w:r w:rsidRPr="00225883">
        <w:rPr>
          <w:rFonts w:ascii="Arial" w:hAnsi="Arial" w:cs="Arial"/>
          <w:i/>
          <w:sz w:val="20"/>
          <w:szCs w:val="20"/>
        </w:rPr>
        <w:t>mplar</w:t>
      </w:r>
      <w:r w:rsidRPr="00225883">
        <w:rPr>
          <w:rFonts w:ascii="Arial" w:hAnsi="Arial" w:cs="Arial"/>
          <w:i/>
          <w:spacing w:val="22"/>
          <w:sz w:val="20"/>
          <w:szCs w:val="20"/>
        </w:rPr>
        <w:t xml:space="preserve"> </w:t>
      </w:r>
      <w:r w:rsidRPr="00225883">
        <w:rPr>
          <w:rFonts w:ascii="Arial" w:hAnsi="Arial" w:cs="Arial"/>
          <w:i/>
          <w:sz w:val="20"/>
          <w:szCs w:val="20"/>
        </w:rPr>
        <w:t>la</w:t>
      </w:r>
      <w:r w:rsidRPr="00225883">
        <w:rPr>
          <w:rFonts w:ascii="Arial" w:hAnsi="Arial" w:cs="Arial"/>
          <w:i/>
          <w:spacing w:val="29"/>
          <w:sz w:val="20"/>
          <w:szCs w:val="20"/>
        </w:rPr>
        <w:t xml:space="preserve"> </w:t>
      </w:r>
      <w:r w:rsidRPr="00225883">
        <w:rPr>
          <w:rFonts w:ascii="Arial" w:hAnsi="Arial" w:cs="Arial"/>
          <w:i/>
          <w:sz w:val="20"/>
          <w:szCs w:val="20"/>
        </w:rPr>
        <w:t>posibilidad</w:t>
      </w:r>
      <w:r w:rsidRPr="00225883">
        <w:rPr>
          <w:rFonts w:ascii="Arial" w:hAnsi="Arial" w:cs="Arial"/>
          <w:i/>
          <w:spacing w:val="23"/>
          <w:sz w:val="20"/>
          <w:szCs w:val="20"/>
        </w:rPr>
        <w:t xml:space="preserve"> </w:t>
      </w:r>
      <w:r w:rsidRPr="00225883">
        <w:rPr>
          <w:rFonts w:ascii="Arial" w:hAnsi="Arial" w:cs="Arial"/>
          <w:i/>
          <w:sz w:val="20"/>
          <w:szCs w:val="20"/>
        </w:rPr>
        <w:t>de</w:t>
      </w:r>
      <w:r w:rsidRPr="00225883">
        <w:rPr>
          <w:rFonts w:ascii="Arial" w:hAnsi="Arial" w:cs="Arial"/>
          <w:i/>
          <w:spacing w:val="29"/>
          <w:sz w:val="20"/>
          <w:szCs w:val="20"/>
        </w:rPr>
        <w:t xml:space="preserve"> </w:t>
      </w:r>
      <w:r w:rsidRPr="00225883">
        <w:rPr>
          <w:rFonts w:ascii="Arial" w:hAnsi="Arial" w:cs="Arial"/>
          <w:i/>
          <w:spacing w:val="1"/>
          <w:sz w:val="20"/>
          <w:szCs w:val="20"/>
        </w:rPr>
        <w:t>r</w:t>
      </w:r>
      <w:r w:rsidRPr="00225883">
        <w:rPr>
          <w:rFonts w:ascii="Arial" w:hAnsi="Arial" w:cs="Arial"/>
          <w:i/>
          <w:sz w:val="20"/>
          <w:szCs w:val="20"/>
        </w:rPr>
        <w:t>ealizar</w:t>
      </w:r>
      <w:r w:rsidRPr="00225883">
        <w:rPr>
          <w:rFonts w:ascii="Arial" w:hAnsi="Arial" w:cs="Arial"/>
          <w:i/>
          <w:spacing w:val="25"/>
          <w:sz w:val="20"/>
          <w:szCs w:val="20"/>
        </w:rPr>
        <w:t xml:space="preserve"> </w:t>
      </w:r>
      <w:r w:rsidRPr="00225883">
        <w:rPr>
          <w:rFonts w:ascii="Arial" w:hAnsi="Arial" w:cs="Arial"/>
          <w:i/>
          <w:sz w:val="20"/>
          <w:szCs w:val="20"/>
        </w:rPr>
        <w:t>ventas</w:t>
      </w:r>
      <w:r w:rsidRPr="00225883">
        <w:rPr>
          <w:rFonts w:ascii="Arial" w:hAnsi="Arial" w:cs="Arial"/>
          <w:i/>
          <w:spacing w:val="26"/>
          <w:sz w:val="20"/>
          <w:szCs w:val="20"/>
        </w:rPr>
        <w:t xml:space="preserve"> </w:t>
      </w:r>
      <w:r w:rsidRPr="00225883">
        <w:rPr>
          <w:rFonts w:ascii="Arial" w:hAnsi="Arial" w:cs="Arial"/>
          <w:i/>
          <w:sz w:val="20"/>
          <w:szCs w:val="20"/>
        </w:rPr>
        <w:t>descubi</w:t>
      </w:r>
      <w:r w:rsidRPr="00225883">
        <w:rPr>
          <w:rFonts w:ascii="Arial" w:hAnsi="Arial" w:cs="Arial"/>
          <w:i/>
          <w:spacing w:val="-1"/>
          <w:sz w:val="20"/>
          <w:szCs w:val="20"/>
        </w:rPr>
        <w:t>e</w:t>
      </w:r>
      <w:r w:rsidRPr="00225883">
        <w:rPr>
          <w:rFonts w:ascii="Arial" w:hAnsi="Arial" w:cs="Arial"/>
          <w:i/>
          <w:sz w:val="20"/>
          <w:szCs w:val="20"/>
        </w:rPr>
        <w:t>rtas</w:t>
      </w:r>
      <w:r w:rsidRPr="00225883">
        <w:rPr>
          <w:rFonts w:ascii="Arial" w:hAnsi="Arial" w:cs="Arial"/>
          <w:i/>
          <w:spacing w:val="21"/>
          <w:sz w:val="20"/>
          <w:szCs w:val="20"/>
        </w:rPr>
        <w:t xml:space="preserve"> </w:t>
      </w:r>
      <w:r w:rsidRPr="00225883">
        <w:rPr>
          <w:rFonts w:ascii="Arial" w:hAnsi="Arial" w:cs="Arial"/>
          <w:i/>
          <w:sz w:val="20"/>
          <w:szCs w:val="20"/>
        </w:rPr>
        <w:t>o</w:t>
      </w:r>
      <w:r w:rsidRPr="00225883">
        <w:rPr>
          <w:rFonts w:ascii="Arial" w:hAnsi="Arial" w:cs="Arial"/>
          <w:i/>
          <w:spacing w:val="29"/>
          <w:sz w:val="20"/>
          <w:szCs w:val="20"/>
        </w:rPr>
        <w:t xml:space="preserve"> </w:t>
      </w:r>
      <w:r w:rsidRPr="00225883">
        <w:rPr>
          <w:rFonts w:ascii="Arial" w:hAnsi="Arial" w:cs="Arial"/>
          <w:i/>
          <w:sz w:val="20"/>
          <w:szCs w:val="20"/>
        </w:rPr>
        <w:t>ventas</w:t>
      </w:r>
      <w:r w:rsidRPr="00225883">
        <w:rPr>
          <w:rFonts w:ascii="Arial" w:hAnsi="Arial" w:cs="Arial"/>
          <w:i/>
          <w:spacing w:val="26"/>
          <w:sz w:val="20"/>
          <w:szCs w:val="20"/>
        </w:rPr>
        <w:t xml:space="preserve"> </w:t>
      </w:r>
      <w:r w:rsidRPr="00225883">
        <w:rPr>
          <w:rFonts w:ascii="Arial" w:hAnsi="Arial" w:cs="Arial"/>
          <w:i/>
          <w:sz w:val="20"/>
          <w:szCs w:val="20"/>
        </w:rPr>
        <w:t>c</w:t>
      </w:r>
      <w:r w:rsidRPr="00225883">
        <w:rPr>
          <w:rFonts w:ascii="Arial" w:hAnsi="Arial" w:cs="Arial"/>
          <w:i/>
          <w:spacing w:val="-1"/>
          <w:sz w:val="20"/>
          <w:szCs w:val="20"/>
        </w:rPr>
        <w:t>o</w:t>
      </w:r>
      <w:r w:rsidRPr="00225883">
        <w:rPr>
          <w:rFonts w:ascii="Arial" w:hAnsi="Arial" w:cs="Arial"/>
          <w:i/>
          <w:sz w:val="20"/>
          <w:szCs w:val="20"/>
        </w:rPr>
        <w:t>rtas,</w:t>
      </w:r>
      <w:r w:rsidRPr="00225883">
        <w:rPr>
          <w:rFonts w:ascii="Arial" w:hAnsi="Arial" w:cs="Arial"/>
          <w:i/>
          <w:spacing w:val="26"/>
          <w:sz w:val="20"/>
          <w:szCs w:val="20"/>
        </w:rPr>
        <w:t xml:space="preserve"> </w:t>
      </w:r>
      <w:r w:rsidRPr="00225883">
        <w:rPr>
          <w:rFonts w:ascii="Arial" w:hAnsi="Arial" w:cs="Arial"/>
          <w:i/>
          <w:sz w:val="20"/>
          <w:szCs w:val="20"/>
        </w:rPr>
        <w:t>entendién</w:t>
      </w:r>
      <w:r w:rsidRPr="00225883">
        <w:rPr>
          <w:rFonts w:ascii="Arial" w:hAnsi="Arial" w:cs="Arial"/>
          <w:i/>
          <w:spacing w:val="1"/>
          <w:sz w:val="20"/>
          <w:szCs w:val="20"/>
        </w:rPr>
        <w:t>d</w:t>
      </w:r>
      <w:r w:rsidRPr="00225883">
        <w:rPr>
          <w:rFonts w:ascii="Arial" w:hAnsi="Arial" w:cs="Arial"/>
          <w:i/>
          <w:sz w:val="20"/>
          <w:szCs w:val="20"/>
        </w:rPr>
        <w:t>ose</w:t>
      </w:r>
      <w:r w:rsidRPr="00225883">
        <w:rPr>
          <w:rFonts w:ascii="Arial" w:hAnsi="Arial" w:cs="Arial"/>
          <w:i/>
          <w:spacing w:val="20"/>
          <w:sz w:val="20"/>
          <w:szCs w:val="20"/>
        </w:rPr>
        <w:t xml:space="preserve"> </w:t>
      </w:r>
      <w:r w:rsidRPr="00225883">
        <w:rPr>
          <w:rFonts w:ascii="Arial" w:hAnsi="Arial" w:cs="Arial"/>
          <w:i/>
          <w:sz w:val="20"/>
          <w:szCs w:val="20"/>
        </w:rPr>
        <w:t>como</w:t>
      </w:r>
      <w:r w:rsidRPr="00225883">
        <w:rPr>
          <w:rFonts w:ascii="Arial" w:hAnsi="Arial" w:cs="Arial"/>
          <w:i/>
          <w:spacing w:val="26"/>
          <w:sz w:val="20"/>
          <w:szCs w:val="20"/>
        </w:rPr>
        <w:t xml:space="preserve"> </w:t>
      </w:r>
      <w:r w:rsidRPr="00225883">
        <w:rPr>
          <w:rFonts w:ascii="Arial" w:hAnsi="Arial" w:cs="Arial"/>
          <w:i/>
          <w:sz w:val="20"/>
          <w:szCs w:val="20"/>
        </w:rPr>
        <w:t>tal</w:t>
      </w:r>
      <w:r w:rsidRPr="00225883">
        <w:rPr>
          <w:rFonts w:ascii="Arial" w:hAnsi="Arial" w:cs="Arial"/>
          <w:i/>
          <w:spacing w:val="28"/>
          <w:sz w:val="20"/>
          <w:szCs w:val="20"/>
        </w:rPr>
        <w:t xml:space="preserve"> </w:t>
      </w:r>
      <w:r w:rsidRPr="00225883">
        <w:rPr>
          <w:rFonts w:ascii="Arial" w:hAnsi="Arial" w:cs="Arial"/>
          <w:i/>
          <w:sz w:val="20"/>
          <w:szCs w:val="20"/>
        </w:rPr>
        <w:t>la</w:t>
      </w:r>
      <w:r w:rsidRPr="00225883">
        <w:rPr>
          <w:rFonts w:ascii="Arial" w:hAnsi="Arial" w:cs="Arial"/>
          <w:i/>
          <w:spacing w:val="28"/>
          <w:sz w:val="20"/>
          <w:szCs w:val="20"/>
        </w:rPr>
        <w:t xml:space="preserve"> </w:t>
      </w:r>
      <w:r w:rsidRPr="00225883">
        <w:rPr>
          <w:rFonts w:ascii="Arial" w:hAnsi="Arial" w:cs="Arial"/>
          <w:i/>
          <w:sz w:val="20"/>
          <w:szCs w:val="20"/>
        </w:rPr>
        <w:t>venta</w:t>
      </w:r>
      <w:r w:rsidRPr="00225883">
        <w:rPr>
          <w:rFonts w:ascii="Arial" w:hAnsi="Arial" w:cs="Arial"/>
          <w:i/>
          <w:spacing w:val="26"/>
          <w:sz w:val="20"/>
          <w:szCs w:val="20"/>
        </w:rPr>
        <w:t xml:space="preserve"> </w:t>
      </w:r>
      <w:r w:rsidRPr="00225883">
        <w:rPr>
          <w:rFonts w:ascii="Arial" w:hAnsi="Arial" w:cs="Arial"/>
          <w:i/>
          <w:sz w:val="20"/>
          <w:szCs w:val="20"/>
        </w:rPr>
        <w:t>de valores</w:t>
      </w:r>
      <w:r w:rsidRPr="00225883">
        <w:rPr>
          <w:rFonts w:ascii="Arial" w:hAnsi="Arial" w:cs="Arial"/>
          <w:i/>
          <w:spacing w:val="-5"/>
          <w:sz w:val="20"/>
          <w:szCs w:val="20"/>
        </w:rPr>
        <w:t xml:space="preserve"> </w:t>
      </w:r>
      <w:r w:rsidRPr="00225883">
        <w:rPr>
          <w:rFonts w:ascii="Arial" w:hAnsi="Arial" w:cs="Arial"/>
          <w:i/>
          <w:sz w:val="20"/>
          <w:szCs w:val="20"/>
        </w:rPr>
        <w:t>sin</w:t>
      </w:r>
      <w:r w:rsidRPr="00225883">
        <w:rPr>
          <w:rFonts w:ascii="Arial" w:hAnsi="Arial" w:cs="Arial"/>
          <w:i/>
          <w:spacing w:val="-2"/>
          <w:sz w:val="20"/>
          <w:szCs w:val="20"/>
        </w:rPr>
        <w:t xml:space="preserve"> </w:t>
      </w:r>
      <w:r w:rsidRPr="00225883">
        <w:rPr>
          <w:rFonts w:ascii="Arial" w:hAnsi="Arial" w:cs="Arial"/>
          <w:i/>
          <w:sz w:val="20"/>
          <w:szCs w:val="20"/>
        </w:rPr>
        <w:t>cont</w:t>
      </w:r>
      <w:r w:rsidRPr="00225883">
        <w:rPr>
          <w:rFonts w:ascii="Arial" w:hAnsi="Arial" w:cs="Arial"/>
          <w:i/>
          <w:spacing w:val="-1"/>
          <w:sz w:val="20"/>
          <w:szCs w:val="20"/>
        </w:rPr>
        <w:t>a</w:t>
      </w:r>
      <w:r w:rsidRPr="00225883">
        <w:rPr>
          <w:rFonts w:ascii="Arial" w:hAnsi="Arial" w:cs="Arial"/>
          <w:i/>
          <w:sz w:val="20"/>
          <w:szCs w:val="20"/>
        </w:rPr>
        <w:t>r</w:t>
      </w:r>
      <w:r w:rsidRPr="00225883">
        <w:rPr>
          <w:rFonts w:ascii="Arial" w:hAnsi="Arial" w:cs="Arial"/>
          <w:i/>
          <w:spacing w:val="-4"/>
          <w:sz w:val="20"/>
          <w:szCs w:val="20"/>
        </w:rPr>
        <w:t xml:space="preserve"> </w:t>
      </w:r>
      <w:r w:rsidRPr="00225883">
        <w:rPr>
          <w:rFonts w:ascii="Arial" w:hAnsi="Arial" w:cs="Arial"/>
          <w:i/>
          <w:sz w:val="20"/>
          <w:szCs w:val="20"/>
        </w:rPr>
        <w:t>con</w:t>
      </w:r>
      <w:r w:rsidRPr="00225883">
        <w:rPr>
          <w:rFonts w:ascii="Arial" w:hAnsi="Arial" w:cs="Arial"/>
          <w:i/>
          <w:spacing w:val="-3"/>
          <w:sz w:val="20"/>
          <w:szCs w:val="20"/>
        </w:rPr>
        <w:t xml:space="preserve"> </w:t>
      </w:r>
      <w:r w:rsidRPr="00225883">
        <w:rPr>
          <w:rFonts w:ascii="Arial" w:hAnsi="Arial" w:cs="Arial"/>
          <w:i/>
          <w:sz w:val="20"/>
          <w:szCs w:val="20"/>
        </w:rPr>
        <w:t>los</w:t>
      </w:r>
      <w:r w:rsidRPr="00225883">
        <w:rPr>
          <w:rFonts w:ascii="Arial" w:hAnsi="Arial" w:cs="Arial"/>
          <w:i/>
          <w:spacing w:val="-2"/>
          <w:sz w:val="20"/>
          <w:szCs w:val="20"/>
        </w:rPr>
        <w:t xml:space="preserve"> </w:t>
      </w:r>
      <w:r w:rsidRPr="00225883">
        <w:rPr>
          <w:rFonts w:ascii="Arial" w:hAnsi="Arial" w:cs="Arial"/>
          <w:i/>
          <w:sz w:val="20"/>
          <w:szCs w:val="20"/>
        </w:rPr>
        <w:t>respectivos</w:t>
      </w:r>
      <w:r w:rsidRPr="00225883">
        <w:rPr>
          <w:rFonts w:ascii="Arial" w:hAnsi="Arial" w:cs="Arial"/>
          <w:i/>
          <w:spacing w:val="-8"/>
          <w:sz w:val="20"/>
          <w:szCs w:val="20"/>
        </w:rPr>
        <w:t xml:space="preserve"> </w:t>
      </w:r>
      <w:r w:rsidRPr="00225883">
        <w:rPr>
          <w:rFonts w:ascii="Arial" w:hAnsi="Arial" w:cs="Arial"/>
          <w:i/>
          <w:sz w:val="20"/>
          <w:szCs w:val="20"/>
        </w:rPr>
        <w:t>valores;</w:t>
      </w:r>
      <w:r w:rsidRPr="00225883">
        <w:rPr>
          <w:rFonts w:ascii="Arial" w:hAnsi="Arial" w:cs="Arial"/>
          <w:i/>
          <w:spacing w:val="-6"/>
          <w:sz w:val="20"/>
          <w:szCs w:val="20"/>
        </w:rPr>
        <w:t xml:space="preserve"> </w:t>
      </w:r>
      <w:r w:rsidRPr="00225883">
        <w:rPr>
          <w:rFonts w:ascii="Arial" w:hAnsi="Arial" w:cs="Arial"/>
          <w:i/>
          <w:spacing w:val="-2"/>
          <w:sz w:val="20"/>
          <w:szCs w:val="20"/>
        </w:rPr>
        <w:t>y</w:t>
      </w:r>
      <w:r w:rsidRPr="00225883">
        <w:rPr>
          <w:rFonts w:ascii="Arial" w:hAnsi="Arial" w:cs="Arial"/>
          <w:i/>
          <w:sz w:val="20"/>
          <w:szCs w:val="20"/>
        </w:rPr>
        <w:t>,</w:t>
      </w:r>
    </w:p>
    <w:p w:rsidR="00687D33" w:rsidRPr="00225883" w:rsidRDefault="00687D33" w:rsidP="00225883">
      <w:pPr>
        <w:rPr>
          <w:rFonts w:ascii="Arial" w:hAnsi="Arial" w:cs="Arial"/>
          <w:i/>
          <w:sz w:val="20"/>
          <w:szCs w:val="20"/>
        </w:rPr>
      </w:pPr>
    </w:p>
    <w:p w:rsidR="00687D33" w:rsidRPr="00225883" w:rsidRDefault="00687D33" w:rsidP="00225883">
      <w:pPr>
        <w:pStyle w:val="Prrafodelista"/>
        <w:numPr>
          <w:ilvl w:val="0"/>
          <w:numId w:val="34"/>
        </w:numPr>
        <w:rPr>
          <w:rFonts w:ascii="Arial" w:hAnsi="Arial" w:cs="Arial"/>
          <w:i/>
          <w:sz w:val="20"/>
          <w:szCs w:val="20"/>
        </w:rPr>
      </w:pPr>
      <w:r w:rsidRPr="00225883">
        <w:rPr>
          <w:rFonts w:ascii="Arial" w:hAnsi="Arial" w:cs="Arial"/>
          <w:i/>
          <w:sz w:val="20"/>
          <w:szCs w:val="20"/>
        </w:rPr>
        <w:t xml:space="preserve">No </w:t>
      </w:r>
      <w:r w:rsidRPr="00225883">
        <w:rPr>
          <w:rFonts w:ascii="Arial" w:hAnsi="Arial" w:cs="Arial"/>
          <w:i/>
          <w:spacing w:val="12"/>
          <w:sz w:val="20"/>
          <w:szCs w:val="20"/>
        </w:rPr>
        <w:t xml:space="preserve"> </w:t>
      </w:r>
      <w:r w:rsidRPr="00225883">
        <w:rPr>
          <w:rFonts w:ascii="Arial" w:hAnsi="Arial" w:cs="Arial"/>
          <w:i/>
          <w:sz w:val="20"/>
          <w:szCs w:val="20"/>
        </w:rPr>
        <w:t xml:space="preserve">deben </w:t>
      </w:r>
      <w:r w:rsidRPr="00225883">
        <w:rPr>
          <w:rFonts w:ascii="Arial" w:hAnsi="Arial" w:cs="Arial"/>
          <w:i/>
          <w:spacing w:val="9"/>
          <w:sz w:val="20"/>
          <w:szCs w:val="20"/>
        </w:rPr>
        <w:t xml:space="preserve"> </w:t>
      </w:r>
      <w:r w:rsidRPr="00225883">
        <w:rPr>
          <w:rFonts w:ascii="Arial" w:hAnsi="Arial" w:cs="Arial"/>
          <w:i/>
          <w:sz w:val="20"/>
          <w:szCs w:val="20"/>
        </w:rPr>
        <w:t>con</w:t>
      </w:r>
      <w:r w:rsidRPr="00225883">
        <w:rPr>
          <w:rFonts w:ascii="Arial" w:hAnsi="Arial" w:cs="Arial"/>
          <w:i/>
          <w:spacing w:val="1"/>
          <w:sz w:val="20"/>
          <w:szCs w:val="20"/>
        </w:rPr>
        <w:t>t</w:t>
      </w:r>
      <w:r w:rsidRPr="00225883">
        <w:rPr>
          <w:rFonts w:ascii="Arial" w:hAnsi="Arial" w:cs="Arial"/>
          <w:i/>
          <w:sz w:val="20"/>
          <w:szCs w:val="20"/>
        </w:rPr>
        <w:t xml:space="preserve">emplar </w:t>
      </w:r>
      <w:r w:rsidRPr="00225883">
        <w:rPr>
          <w:rFonts w:ascii="Arial" w:hAnsi="Arial" w:cs="Arial"/>
          <w:i/>
          <w:spacing w:val="6"/>
          <w:sz w:val="20"/>
          <w:szCs w:val="20"/>
        </w:rPr>
        <w:t xml:space="preserve"> </w:t>
      </w:r>
      <w:r w:rsidRPr="00225883">
        <w:rPr>
          <w:rFonts w:ascii="Arial" w:hAnsi="Arial" w:cs="Arial"/>
          <w:i/>
          <w:sz w:val="20"/>
          <w:szCs w:val="20"/>
        </w:rPr>
        <w:t xml:space="preserve">la </w:t>
      </w:r>
      <w:r w:rsidRPr="00225883">
        <w:rPr>
          <w:rFonts w:ascii="Arial" w:hAnsi="Arial" w:cs="Arial"/>
          <w:i/>
          <w:spacing w:val="13"/>
          <w:sz w:val="20"/>
          <w:szCs w:val="20"/>
        </w:rPr>
        <w:t xml:space="preserve"> </w:t>
      </w:r>
      <w:r w:rsidRPr="00225883">
        <w:rPr>
          <w:rFonts w:ascii="Arial" w:hAnsi="Arial" w:cs="Arial"/>
          <w:i/>
          <w:sz w:val="20"/>
          <w:szCs w:val="20"/>
        </w:rPr>
        <w:t xml:space="preserve">posibilidad </w:t>
      </w:r>
      <w:r w:rsidRPr="00225883">
        <w:rPr>
          <w:rFonts w:ascii="Arial" w:hAnsi="Arial" w:cs="Arial"/>
          <w:i/>
          <w:spacing w:val="6"/>
          <w:sz w:val="20"/>
          <w:szCs w:val="20"/>
        </w:rPr>
        <w:t xml:space="preserve"> </w:t>
      </w:r>
      <w:r w:rsidRPr="00225883">
        <w:rPr>
          <w:rFonts w:ascii="Arial" w:hAnsi="Arial" w:cs="Arial"/>
          <w:i/>
          <w:sz w:val="20"/>
          <w:szCs w:val="20"/>
        </w:rPr>
        <w:t xml:space="preserve">de </w:t>
      </w:r>
      <w:r w:rsidRPr="00225883">
        <w:rPr>
          <w:rFonts w:ascii="Arial" w:hAnsi="Arial" w:cs="Arial"/>
          <w:i/>
          <w:spacing w:val="12"/>
          <w:sz w:val="20"/>
          <w:szCs w:val="20"/>
        </w:rPr>
        <w:t xml:space="preserve"> </w:t>
      </w:r>
      <w:r w:rsidRPr="00225883">
        <w:rPr>
          <w:rFonts w:ascii="Arial" w:hAnsi="Arial" w:cs="Arial"/>
          <w:i/>
          <w:spacing w:val="1"/>
          <w:sz w:val="20"/>
          <w:szCs w:val="20"/>
        </w:rPr>
        <w:t>r</w:t>
      </w:r>
      <w:r w:rsidRPr="00225883">
        <w:rPr>
          <w:rFonts w:ascii="Arial" w:hAnsi="Arial" w:cs="Arial"/>
          <w:i/>
          <w:sz w:val="20"/>
          <w:szCs w:val="20"/>
        </w:rPr>
        <w:t xml:space="preserve">ealizar </w:t>
      </w:r>
      <w:r w:rsidRPr="00225883">
        <w:rPr>
          <w:rFonts w:ascii="Arial" w:hAnsi="Arial" w:cs="Arial"/>
          <w:i/>
          <w:spacing w:val="8"/>
          <w:sz w:val="20"/>
          <w:szCs w:val="20"/>
        </w:rPr>
        <w:t xml:space="preserve"> </w:t>
      </w:r>
      <w:r w:rsidRPr="00225883">
        <w:rPr>
          <w:rFonts w:ascii="Arial" w:hAnsi="Arial" w:cs="Arial"/>
          <w:i/>
          <w:sz w:val="20"/>
          <w:szCs w:val="20"/>
        </w:rPr>
        <w:t xml:space="preserve">operaciones </w:t>
      </w:r>
      <w:r w:rsidRPr="00225883">
        <w:rPr>
          <w:rFonts w:ascii="Arial" w:hAnsi="Arial" w:cs="Arial"/>
          <w:i/>
          <w:spacing w:val="7"/>
          <w:sz w:val="20"/>
          <w:szCs w:val="20"/>
        </w:rPr>
        <w:t xml:space="preserve"> </w:t>
      </w:r>
      <w:r w:rsidRPr="00225883">
        <w:rPr>
          <w:rFonts w:ascii="Arial" w:hAnsi="Arial" w:cs="Arial"/>
          <w:i/>
          <w:sz w:val="20"/>
          <w:szCs w:val="20"/>
        </w:rPr>
        <w:t>especu</w:t>
      </w:r>
      <w:r w:rsidRPr="00225883">
        <w:rPr>
          <w:rFonts w:ascii="Arial" w:hAnsi="Arial" w:cs="Arial"/>
          <w:i/>
          <w:spacing w:val="1"/>
          <w:sz w:val="20"/>
          <w:szCs w:val="20"/>
        </w:rPr>
        <w:t>l</w:t>
      </w:r>
      <w:r w:rsidRPr="00225883">
        <w:rPr>
          <w:rFonts w:ascii="Arial" w:hAnsi="Arial" w:cs="Arial"/>
          <w:i/>
          <w:sz w:val="20"/>
          <w:szCs w:val="20"/>
        </w:rPr>
        <w:t xml:space="preserve">ativas </w:t>
      </w:r>
      <w:r w:rsidRPr="00225883">
        <w:rPr>
          <w:rFonts w:ascii="Arial" w:hAnsi="Arial" w:cs="Arial"/>
          <w:i/>
          <w:spacing w:val="3"/>
          <w:sz w:val="20"/>
          <w:szCs w:val="20"/>
        </w:rPr>
        <w:t xml:space="preserve"> </w:t>
      </w:r>
      <w:r w:rsidRPr="00225883">
        <w:rPr>
          <w:rFonts w:ascii="Arial" w:hAnsi="Arial" w:cs="Arial"/>
          <w:i/>
          <w:sz w:val="20"/>
          <w:szCs w:val="20"/>
        </w:rPr>
        <w:t xml:space="preserve">con </w:t>
      </w:r>
      <w:r w:rsidRPr="00225883">
        <w:rPr>
          <w:rFonts w:ascii="Arial" w:hAnsi="Arial" w:cs="Arial"/>
          <w:i/>
          <w:spacing w:val="11"/>
          <w:sz w:val="20"/>
          <w:szCs w:val="20"/>
        </w:rPr>
        <w:t xml:space="preserve"> </w:t>
      </w:r>
      <w:r w:rsidRPr="00225883">
        <w:rPr>
          <w:rFonts w:ascii="Arial" w:hAnsi="Arial" w:cs="Arial"/>
          <w:i/>
          <w:sz w:val="20"/>
          <w:szCs w:val="20"/>
        </w:rPr>
        <w:t>instrument</w:t>
      </w:r>
      <w:r w:rsidRPr="00225883">
        <w:rPr>
          <w:rFonts w:ascii="Arial" w:hAnsi="Arial" w:cs="Arial"/>
          <w:i/>
          <w:spacing w:val="1"/>
          <w:sz w:val="20"/>
          <w:szCs w:val="20"/>
        </w:rPr>
        <w:t>o</w:t>
      </w:r>
      <w:r w:rsidRPr="00225883">
        <w:rPr>
          <w:rFonts w:ascii="Arial" w:hAnsi="Arial" w:cs="Arial"/>
          <w:i/>
          <w:sz w:val="20"/>
          <w:szCs w:val="20"/>
        </w:rPr>
        <w:t xml:space="preserve">s </w:t>
      </w:r>
      <w:r w:rsidRPr="00225883">
        <w:rPr>
          <w:rFonts w:ascii="Arial" w:hAnsi="Arial" w:cs="Arial"/>
          <w:i/>
          <w:spacing w:val="6"/>
          <w:sz w:val="20"/>
          <w:szCs w:val="20"/>
        </w:rPr>
        <w:t xml:space="preserve"> </w:t>
      </w:r>
      <w:r w:rsidRPr="00225883">
        <w:rPr>
          <w:rFonts w:ascii="Arial" w:hAnsi="Arial" w:cs="Arial"/>
          <w:i/>
          <w:sz w:val="20"/>
          <w:szCs w:val="20"/>
        </w:rPr>
        <w:t xml:space="preserve">derivados, </w:t>
      </w:r>
      <w:r w:rsidRPr="00225883">
        <w:rPr>
          <w:rFonts w:ascii="Arial" w:hAnsi="Arial" w:cs="Arial"/>
          <w:i/>
          <w:spacing w:val="6"/>
          <w:sz w:val="20"/>
          <w:szCs w:val="20"/>
        </w:rPr>
        <w:t xml:space="preserve"> </w:t>
      </w:r>
      <w:r w:rsidRPr="00225883">
        <w:rPr>
          <w:rFonts w:ascii="Arial" w:hAnsi="Arial" w:cs="Arial"/>
          <w:i/>
          <w:sz w:val="20"/>
          <w:szCs w:val="20"/>
        </w:rPr>
        <w:t xml:space="preserve">ni </w:t>
      </w:r>
      <w:r w:rsidRPr="00225883">
        <w:rPr>
          <w:rFonts w:ascii="Arial" w:hAnsi="Arial" w:cs="Arial"/>
          <w:i/>
          <w:spacing w:val="13"/>
          <w:sz w:val="20"/>
          <w:szCs w:val="20"/>
        </w:rPr>
        <w:t xml:space="preserve"> </w:t>
      </w:r>
      <w:r w:rsidRPr="00225883">
        <w:rPr>
          <w:rFonts w:ascii="Arial" w:hAnsi="Arial" w:cs="Arial"/>
          <w:i/>
          <w:sz w:val="20"/>
          <w:szCs w:val="20"/>
        </w:rPr>
        <w:t>realizar apalancamiento</w:t>
      </w:r>
      <w:r w:rsidRPr="00225883">
        <w:rPr>
          <w:rFonts w:ascii="Arial" w:hAnsi="Arial" w:cs="Arial"/>
          <w:i/>
          <w:spacing w:val="-11"/>
          <w:sz w:val="20"/>
          <w:szCs w:val="20"/>
        </w:rPr>
        <w:t xml:space="preserve"> </w:t>
      </w:r>
      <w:r w:rsidRPr="00225883">
        <w:rPr>
          <w:rFonts w:ascii="Arial" w:hAnsi="Arial" w:cs="Arial"/>
          <w:i/>
          <w:sz w:val="20"/>
          <w:szCs w:val="20"/>
        </w:rPr>
        <w:t>de</w:t>
      </w:r>
      <w:r w:rsidRPr="00225883">
        <w:rPr>
          <w:rFonts w:ascii="Arial" w:hAnsi="Arial" w:cs="Arial"/>
          <w:i/>
          <w:spacing w:val="-2"/>
          <w:sz w:val="20"/>
          <w:szCs w:val="20"/>
        </w:rPr>
        <w:t xml:space="preserve"> </w:t>
      </w:r>
      <w:r w:rsidRPr="00225883">
        <w:rPr>
          <w:rFonts w:ascii="Arial" w:hAnsi="Arial" w:cs="Arial"/>
          <w:i/>
          <w:sz w:val="20"/>
          <w:szCs w:val="20"/>
        </w:rPr>
        <w:t>las</w:t>
      </w:r>
      <w:r w:rsidRPr="00225883">
        <w:rPr>
          <w:rFonts w:ascii="Arial" w:hAnsi="Arial" w:cs="Arial"/>
          <w:i/>
          <w:spacing w:val="-2"/>
          <w:sz w:val="20"/>
          <w:szCs w:val="20"/>
        </w:rPr>
        <w:t xml:space="preserve"> </w:t>
      </w:r>
      <w:r w:rsidRPr="00225883">
        <w:rPr>
          <w:rFonts w:ascii="Arial" w:hAnsi="Arial" w:cs="Arial"/>
          <w:i/>
          <w:sz w:val="20"/>
          <w:szCs w:val="20"/>
        </w:rPr>
        <w:t>inversiones.</w:t>
      </w:r>
    </w:p>
    <w:p w:rsidR="00687D33" w:rsidRPr="00225883" w:rsidRDefault="00687D33" w:rsidP="00225883">
      <w:pPr>
        <w:widowControl w:val="0"/>
        <w:autoSpaceDE w:val="0"/>
        <w:autoSpaceDN w:val="0"/>
        <w:adjustRightInd w:val="0"/>
        <w:spacing w:before="9" w:line="276" w:lineRule="auto"/>
        <w:mirrorIndents/>
        <w:jc w:val="both"/>
        <w:rPr>
          <w:rFonts w:ascii="Arial" w:hAnsi="Arial" w:cs="Arial"/>
          <w:i/>
          <w:color w:val="000000" w:themeColor="text1"/>
          <w:sz w:val="20"/>
          <w:szCs w:val="20"/>
        </w:rPr>
      </w:pPr>
    </w:p>
    <w:p w:rsidR="00687D33" w:rsidRPr="00225883" w:rsidRDefault="00225883" w:rsidP="00225883">
      <w:pPr>
        <w:widowControl w:val="0"/>
        <w:tabs>
          <w:tab w:val="left" w:pos="460"/>
        </w:tabs>
        <w:autoSpaceDE w:val="0"/>
        <w:autoSpaceDN w:val="0"/>
        <w:adjustRightInd w:val="0"/>
        <w:spacing w:line="276" w:lineRule="auto"/>
        <w:ind w:left="454" w:right="129" w:hanging="340"/>
        <w:mirrorIndents/>
        <w:jc w:val="both"/>
        <w:rPr>
          <w:rFonts w:ascii="Arial" w:hAnsi="Arial" w:cs="Arial"/>
          <w:i/>
          <w:color w:val="000000" w:themeColor="text1"/>
          <w:sz w:val="20"/>
          <w:szCs w:val="20"/>
        </w:rPr>
      </w:pPr>
      <w:r>
        <w:rPr>
          <w:rFonts w:ascii="Arial" w:hAnsi="Arial" w:cs="Arial"/>
          <w:i/>
          <w:color w:val="000000" w:themeColor="text1"/>
          <w:sz w:val="20"/>
          <w:szCs w:val="20"/>
        </w:rPr>
        <w:t>g)</w:t>
      </w:r>
      <w:r>
        <w:rPr>
          <w:rFonts w:ascii="Arial" w:hAnsi="Arial" w:cs="Arial"/>
          <w:i/>
          <w:color w:val="000000" w:themeColor="text1"/>
          <w:sz w:val="20"/>
          <w:szCs w:val="20"/>
        </w:rPr>
        <w:tab/>
        <w:t xml:space="preserve"> </w:t>
      </w:r>
      <w:r w:rsidR="00687D33" w:rsidRPr="00225883">
        <w:rPr>
          <w:rFonts w:ascii="Arial" w:hAnsi="Arial" w:cs="Arial"/>
          <w:i/>
          <w:color w:val="000000" w:themeColor="text1"/>
          <w:sz w:val="20"/>
          <w:szCs w:val="20"/>
        </w:rPr>
        <w:t>Se</w:t>
      </w:r>
      <w:r w:rsidR="00687D33" w:rsidRPr="00225883">
        <w:rPr>
          <w:rFonts w:ascii="Arial" w:hAnsi="Arial" w:cs="Arial"/>
          <w:i/>
          <w:color w:val="000000" w:themeColor="text1"/>
          <w:spacing w:val="20"/>
          <w:sz w:val="20"/>
          <w:szCs w:val="20"/>
        </w:rPr>
        <w:t xml:space="preserve"> </w:t>
      </w:r>
      <w:r w:rsidR="00687D33" w:rsidRPr="00225883">
        <w:rPr>
          <w:rFonts w:ascii="Arial" w:hAnsi="Arial" w:cs="Arial"/>
          <w:i/>
          <w:color w:val="000000" w:themeColor="text1"/>
          <w:sz w:val="20"/>
          <w:szCs w:val="20"/>
        </w:rPr>
        <w:t>exceptúa</w:t>
      </w:r>
      <w:r w:rsidR="00687D33" w:rsidRPr="00225883">
        <w:rPr>
          <w:rFonts w:ascii="Arial" w:hAnsi="Arial" w:cs="Arial"/>
          <w:i/>
          <w:color w:val="000000" w:themeColor="text1"/>
          <w:spacing w:val="17"/>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22"/>
          <w:sz w:val="20"/>
          <w:szCs w:val="20"/>
        </w:rPr>
        <w:t xml:space="preserve"> </w:t>
      </w:r>
      <w:r w:rsidR="00687D33" w:rsidRPr="00225883">
        <w:rPr>
          <w:rFonts w:ascii="Arial" w:hAnsi="Arial" w:cs="Arial"/>
          <w:i/>
          <w:color w:val="000000" w:themeColor="text1"/>
          <w:sz w:val="20"/>
          <w:szCs w:val="20"/>
        </w:rPr>
        <w:t>lo</w:t>
      </w:r>
      <w:r w:rsidR="00687D33" w:rsidRPr="00225883">
        <w:rPr>
          <w:rFonts w:ascii="Arial" w:hAnsi="Arial" w:cs="Arial"/>
          <w:i/>
          <w:color w:val="000000" w:themeColor="text1"/>
          <w:spacing w:val="21"/>
          <w:sz w:val="20"/>
          <w:szCs w:val="20"/>
        </w:rPr>
        <w:t xml:space="preserve"> </w:t>
      </w:r>
      <w:r w:rsidR="00687D33" w:rsidRPr="00225883">
        <w:rPr>
          <w:rFonts w:ascii="Arial" w:hAnsi="Arial" w:cs="Arial"/>
          <w:i/>
          <w:color w:val="000000" w:themeColor="text1"/>
          <w:sz w:val="20"/>
          <w:szCs w:val="20"/>
        </w:rPr>
        <w:t>señalado</w:t>
      </w:r>
      <w:r w:rsidR="00687D33" w:rsidRPr="00225883">
        <w:rPr>
          <w:rFonts w:ascii="Arial" w:hAnsi="Arial" w:cs="Arial"/>
          <w:i/>
          <w:color w:val="000000" w:themeColor="text1"/>
          <w:spacing w:val="15"/>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20"/>
          <w:sz w:val="20"/>
          <w:szCs w:val="20"/>
        </w:rPr>
        <w:t xml:space="preserve"> </w:t>
      </w:r>
      <w:r w:rsidR="00687D33" w:rsidRPr="00225883">
        <w:rPr>
          <w:rFonts w:ascii="Arial" w:hAnsi="Arial" w:cs="Arial"/>
          <w:i/>
          <w:color w:val="000000" w:themeColor="text1"/>
          <w:sz w:val="20"/>
          <w:szCs w:val="20"/>
        </w:rPr>
        <w:t>los</w:t>
      </w:r>
      <w:r w:rsidR="00687D33" w:rsidRPr="00225883">
        <w:rPr>
          <w:rFonts w:ascii="Arial" w:hAnsi="Arial" w:cs="Arial"/>
          <w:i/>
          <w:color w:val="000000" w:themeColor="text1"/>
          <w:spacing w:val="20"/>
          <w:sz w:val="20"/>
          <w:szCs w:val="20"/>
        </w:rPr>
        <w:t xml:space="preserve"> </w:t>
      </w:r>
      <w:r w:rsidR="00687D33" w:rsidRPr="00225883">
        <w:rPr>
          <w:rFonts w:ascii="Arial" w:hAnsi="Arial" w:cs="Arial"/>
          <w:i/>
          <w:color w:val="000000" w:themeColor="text1"/>
          <w:sz w:val="20"/>
          <w:szCs w:val="20"/>
        </w:rPr>
        <w:t>incis</w:t>
      </w:r>
      <w:r w:rsidR="00687D33" w:rsidRPr="00225883">
        <w:rPr>
          <w:rFonts w:ascii="Arial" w:hAnsi="Arial" w:cs="Arial"/>
          <w:i/>
          <w:color w:val="000000" w:themeColor="text1"/>
          <w:spacing w:val="-1"/>
          <w:sz w:val="20"/>
          <w:szCs w:val="20"/>
        </w:rPr>
        <w:t>o</w:t>
      </w:r>
      <w:r w:rsidR="00687D33" w:rsidRPr="00225883">
        <w:rPr>
          <w:rFonts w:ascii="Arial" w:hAnsi="Arial" w:cs="Arial"/>
          <w:i/>
          <w:color w:val="000000" w:themeColor="text1"/>
          <w:sz w:val="20"/>
          <w:szCs w:val="20"/>
        </w:rPr>
        <w:t>s</w:t>
      </w:r>
      <w:r w:rsidR="00687D33" w:rsidRPr="00225883">
        <w:rPr>
          <w:rFonts w:ascii="Arial" w:hAnsi="Arial" w:cs="Arial"/>
          <w:i/>
          <w:color w:val="000000" w:themeColor="text1"/>
          <w:spacing w:val="17"/>
          <w:sz w:val="20"/>
          <w:szCs w:val="20"/>
        </w:rPr>
        <w:t xml:space="preserve"> </w:t>
      </w:r>
      <w:r w:rsidR="00687D33" w:rsidRPr="00225883">
        <w:rPr>
          <w:rFonts w:ascii="Arial" w:hAnsi="Arial" w:cs="Arial"/>
          <w:i/>
          <w:color w:val="000000" w:themeColor="text1"/>
          <w:sz w:val="20"/>
          <w:szCs w:val="20"/>
        </w:rPr>
        <w:t>precedentes</w:t>
      </w:r>
      <w:r w:rsidR="00687D33" w:rsidRPr="00225883">
        <w:rPr>
          <w:rFonts w:ascii="Arial" w:hAnsi="Arial" w:cs="Arial"/>
          <w:i/>
          <w:color w:val="000000" w:themeColor="text1"/>
          <w:spacing w:val="13"/>
          <w:sz w:val="20"/>
          <w:szCs w:val="20"/>
        </w:rPr>
        <w:t xml:space="preserve"> </w:t>
      </w:r>
      <w:r w:rsidR="00687D33" w:rsidRPr="00225883">
        <w:rPr>
          <w:rFonts w:ascii="Arial" w:hAnsi="Arial" w:cs="Arial"/>
          <w:i/>
          <w:color w:val="000000" w:themeColor="text1"/>
          <w:sz w:val="20"/>
          <w:szCs w:val="20"/>
        </w:rPr>
        <w:t>cuando</w:t>
      </w:r>
      <w:r w:rsidR="00687D33" w:rsidRPr="00225883">
        <w:rPr>
          <w:rFonts w:ascii="Arial" w:hAnsi="Arial" w:cs="Arial"/>
          <w:i/>
          <w:color w:val="000000" w:themeColor="text1"/>
          <w:spacing w:val="17"/>
          <w:sz w:val="20"/>
          <w:szCs w:val="20"/>
        </w:rPr>
        <w:t xml:space="preserve"> </w:t>
      </w:r>
      <w:r w:rsidR="00687D33" w:rsidRPr="00225883">
        <w:rPr>
          <w:rFonts w:ascii="Arial" w:hAnsi="Arial" w:cs="Arial"/>
          <w:i/>
          <w:color w:val="000000" w:themeColor="text1"/>
          <w:spacing w:val="2"/>
          <w:sz w:val="20"/>
          <w:szCs w:val="20"/>
        </w:rPr>
        <w:t>s</w:t>
      </w:r>
      <w:r w:rsidR="00687D33" w:rsidRPr="00225883">
        <w:rPr>
          <w:rFonts w:ascii="Arial" w:hAnsi="Arial" w:cs="Arial"/>
          <w:i/>
          <w:color w:val="000000" w:themeColor="text1"/>
          <w:sz w:val="20"/>
          <w:szCs w:val="20"/>
        </w:rPr>
        <w:t>e</w:t>
      </w:r>
      <w:r w:rsidR="00687D33" w:rsidRPr="00225883">
        <w:rPr>
          <w:rFonts w:ascii="Arial" w:hAnsi="Arial" w:cs="Arial"/>
          <w:i/>
          <w:color w:val="000000" w:themeColor="text1"/>
          <w:spacing w:val="21"/>
          <w:sz w:val="20"/>
          <w:szCs w:val="20"/>
        </w:rPr>
        <w:t xml:space="preserve"> </w:t>
      </w:r>
      <w:r w:rsidR="00687D33" w:rsidRPr="00225883">
        <w:rPr>
          <w:rFonts w:ascii="Arial" w:hAnsi="Arial" w:cs="Arial"/>
          <w:i/>
          <w:color w:val="000000" w:themeColor="text1"/>
          <w:sz w:val="20"/>
          <w:szCs w:val="20"/>
        </w:rPr>
        <w:t>trate</w:t>
      </w:r>
      <w:r w:rsidR="00687D33" w:rsidRPr="00225883">
        <w:rPr>
          <w:rFonts w:ascii="Arial" w:hAnsi="Arial" w:cs="Arial"/>
          <w:i/>
          <w:color w:val="000000" w:themeColor="text1"/>
          <w:spacing w:val="19"/>
          <w:sz w:val="20"/>
          <w:szCs w:val="20"/>
        </w:rPr>
        <w:t xml:space="preserve"> </w:t>
      </w:r>
      <w:r w:rsidR="00687D33" w:rsidRPr="00225883">
        <w:rPr>
          <w:rFonts w:ascii="Arial" w:hAnsi="Arial" w:cs="Arial"/>
          <w:i/>
          <w:color w:val="000000" w:themeColor="text1"/>
          <w:sz w:val="20"/>
          <w:szCs w:val="20"/>
        </w:rPr>
        <w:t>de</w:t>
      </w:r>
      <w:r w:rsidR="00687D33" w:rsidRPr="00225883">
        <w:rPr>
          <w:rFonts w:ascii="Arial" w:hAnsi="Arial" w:cs="Arial"/>
          <w:i/>
          <w:color w:val="000000" w:themeColor="text1"/>
          <w:spacing w:val="22"/>
          <w:sz w:val="20"/>
          <w:szCs w:val="20"/>
        </w:rPr>
        <w:t xml:space="preserve"> </w:t>
      </w:r>
      <w:r w:rsidR="00687D33" w:rsidRPr="00225883">
        <w:rPr>
          <w:rFonts w:ascii="Arial" w:hAnsi="Arial" w:cs="Arial"/>
          <w:i/>
          <w:color w:val="000000" w:themeColor="text1"/>
          <w:sz w:val="20"/>
          <w:szCs w:val="20"/>
        </w:rPr>
        <w:t>instr</w:t>
      </w:r>
      <w:r w:rsidR="00687D33" w:rsidRPr="00225883">
        <w:rPr>
          <w:rFonts w:ascii="Arial" w:hAnsi="Arial" w:cs="Arial"/>
          <w:i/>
          <w:color w:val="000000" w:themeColor="text1"/>
          <w:spacing w:val="1"/>
          <w:sz w:val="20"/>
          <w:szCs w:val="20"/>
        </w:rPr>
        <w:t>u</w:t>
      </w:r>
      <w:r w:rsidR="00687D33" w:rsidRPr="00225883">
        <w:rPr>
          <w:rFonts w:ascii="Arial" w:hAnsi="Arial" w:cs="Arial"/>
          <w:i/>
          <w:color w:val="000000" w:themeColor="text1"/>
          <w:sz w:val="20"/>
          <w:szCs w:val="20"/>
        </w:rPr>
        <w:t>mentos</w:t>
      </w:r>
      <w:r w:rsidR="00687D33" w:rsidRPr="00225883">
        <w:rPr>
          <w:rFonts w:ascii="Arial" w:hAnsi="Arial" w:cs="Arial"/>
          <w:i/>
          <w:color w:val="000000" w:themeColor="text1"/>
          <w:spacing w:val="13"/>
          <w:sz w:val="20"/>
          <w:szCs w:val="20"/>
        </w:rPr>
        <w:t xml:space="preserve"> </w:t>
      </w:r>
      <w:r w:rsidR="00687D33" w:rsidRPr="00225883">
        <w:rPr>
          <w:rFonts w:ascii="Arial" w:hAnsi="Arial" w:cs="Arial"/>
          <w:i/>
          <w:color w:val="000000" w:themeColor="text1"/>
          <w:sz w:val="20"/>
          <w:szCs w:val="20"/>
        </w:rPr>
        <w:t>financieros</w:t>
      </w:r>
      <w:r w:rsidR="00687D33" w:rsidRPr="00225883">
        <w:rPr>
          <w:rFonts w:ascii="Arial" w:hAnsi="Arial" w:cs="Arial"/>
          <w:i/>
          <w:color w:val="000000" w:themeColor="text1"/>
          <w:spacing w:val="14"/>
          <w:sz w:val="20"/>
          <w:szCs w:val="20"/>
        </w:rPr>
        <w:t xml:space="preserve"> </w:t>
      </w:r>
      <w:r w:rsidR="00687D33" w:rsidRPr="00225883">
        <w:rPr>
          <w:rFonts w:ascii="Arial" w:hAnsi="Arial" w:cs="Arial"/>
          <w:i/>
          <w:color w:val="000000" w:themeColor="text1"/>
          <w:sz w:val="20"/>
          <w:szCs w:val="20"/>
        </w:rPr>
        <w:t>emitidos</w:t>
      </w:r>
      <w:r w:rsidR="00687D33" w:rsidRPr="00225883">
        <w:rPr>
          <w:rFonts w:ascii="Arial" w:hAnsi="Arial" w:cs="Arial"/>
          <w:i/>
          <w:color w:val="000000" w:themeColor="text1"/>
          <w:spacing w:val="16"/>
          <w:sz w:val="20"/>
          <w:szCs w:val="20"/>
        </w:rPr>
        <w:t xml:space="preserve"> </w:t>
      </w:r>
      <w:r w:rsidR="00687D33" w:rsidRPr="00225883">
        <w:rPr>
          <w:rFonts w:ascii="Arial" w:hAnsi="Arial" w:cs="Arial"/>
          <w:i/>
          <w:color w:val="000000" w:themeColor="text1"/>
          <w:sz w:val="20"/>
          <w:szCs w:val="20"/>
        </w:rPr>
        <w:t>por</w:t>
      </w:r>
      <w:r w:rsidR="00687D33" w:rsidRPr="00225883">
        <w:rPr>
          <w:rFonts w:ascii="Arial" w:hAnsi="Arial" w:cs="Arial"/>
          <w:i/>
          <w:color w:val="000000" w:themeColor="text1"/>
          <w:spacing w:val="20"/>
          <w:sz w:val="20"/>
          <w:szCs w:val="20"/>
        </w:rPr>
        <w:t xml:space="preserve"> </w:t>
      </w:r>
      <w:r w:rsidR="00687D33" w:rsidRPr="00225883">
        <w:rPr>
          <w:rFonts w:ascii="Arial" w:hAnsi="Arial" w:cs="Arial"/>
          <w:i/>
          <w:color w:val="000000" w:themeColor="text1"/>
          <w:sz w:val="20"/>
          <w:szCs w:val="20"/>
        </w:rPr>
        <w:t>patrimonios autónomos</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que</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se</w:t>
      </w:r>
      <w:r w:rsidR="00687D33" w:rsidRPr="00225883">
        <w:rPr>
          <w:rFonts w:ascii="Arial" w:hAnsi="Arial" w:cs="Arial"/>
          <w:i/>
          <w:color w:val="000000" w:themeColor="text1"/>
          <w:spacing w:val="8"/>
          <w:sz w:val="20"/>
          <w:szCs w:val="20"/>
        </w:rPr>
        <w:t xml:space="preserve"> </w:t>
      </w:r>
      <w:r w:rsidR="00687D33" w:rsidRPr="00225883">
        <w:rPr>
          <w:rFonts w:ascii="Arial" w:hAnsi="Arial" w:cs="Arial"/>
          <w:i/>
          <w:color w:val="000000" w:themeColor="text1"/>
          <w:sz w:val="20"/>
          <w:szCs w:val="20"/>
        </w:rPr>
        <w:t>encuentren</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respaldados</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o</w:t>
      </w:r>
      <w:r w:rsidR="00687D33" w:rsidRPr="00225883">
        <w:rPr>
          <w:rFonts w:ascii="Arial" w:hAnsi="Arial" w:cs="Arial"/>
          <w:i/>
          <w:color w:val="000000" w:themeColor="text1"/>
          <w:spacing w:val="8"/>
          <w:sz w:val="20"/>
          <w:szCs w:val="20"/>
        </w:rPr>
        <w:t xml:space="preserve"> </w:t>
      </w:r>
      <w:r w:rsidR="00687D33" w:rsidRPr="00225883">
        <w:rPr>
          <w:rFonts w:ascii="Arial" w:hAnsi="Arial" w:cs="Arial"/>
          <w:i/>
          <w:color w:val="000000" w:themeColor="text1"/>
          <w:sz w:val="20"/>
          <w:szCs w:val="20"/>
        </w:rPr>
        <w:t>c</w:t>
      </w:r>
      <w:r w:rsidR="00687D33" w:rsidRPr="00225883">
        <w:rPr>
          <w:rFonts w:ascii="Arial" w:hAnsi="Arial" w:cs="Arial"/>
          <w:i/>
          <w:color w:val="000000" w:themeColor="text1"/>
          <w:spacing w:val="-1"/>
          <w:sz w:val="20"/>
          <w:szCs w:val="20"/>
        </w:rPr>
        <w:t>o</w:t>
      </w:r>
      <w:r w:rsidR="00687D33" w:rsidRPr="00225883">
        <w:rPr>
          <w:rFonts w:ascii="Arial" w:hAnsi="Arial" w:cs="Arial"/>
          <w:i/>
          <w:color w:val="000000" w:themeColor="text1"/>
          <w:sz w:val="20"/>
          <w:szCs w:val="20"/>
        </w:rPr>
        <w:t>nformados totalmente</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por</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 xml:space="preserve">obligaciones </w:t>
      </w:r>
      <w:r w:rsidR="00687D33" w:rsidRPr="00225883">
        <w:rPr>
          <w:rFonts w:ascii="Arial" w:hAnsi="Arial" w:cs="Arial"/>
          <w:i/>
          <w:color w:val="000000" w:themeColor="text1"/>
          <w:spacing w:val="1"/>
          <w:sz w:val="20"/>
          <w:szCs w:val="20"/>
        </w:rPr>
        <w:t>c</w:t>
      </w:r>
      <w:r w:rsidR="00687D33" w:rsidRPr="00225883">
        <w:rPr>
          <w:rFonts w:ascii="Arial" w:hAnsi="Arial" w:cs="Arial"/>
          <w:i/>
          <w:color w:val="000000" w:themeColor="text1"/>
          <w:sz w:val="20"/>
          <w:szCs w:val="20"/>
        </w:rPr>
        <w:t>ontraídas</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por</w:t>
      </w:r>
      <w:r w:rsidR="00687D33" w:rsidRPr="00225883">
        <w:rPr>
          <w:rFonts w:ascii="Arial" w:hAnsi="Arial" w:cs="Arial"/>
          <w:i/>
          <w:color w:val="000000" w:themeColor="text1"/>
          <w:spacing w:val="7"/>
          <w:sz w:val="20"/>
          <w:szCs w:val="20"/>
        </w:rPr>
        <w:t xml:space="preserve"> </w:t>
      </w:r>
      <w:r w:rsidR="00687D33" w:rsidRPr="00225883">
        <w:rPr>
          <w:rFonts w:ascii="Arial" w:hAnsi="Arial" w:cs="Arial"/>
          <w:i/>
          <w:color w:val="000000" w:themeColor="text1"/>
          <w:sz w:val="20"/>
          <w:szCs w:val="20"/>
        </w:rPr>
        <w:t>el</w:t>
      </w:r>
      <w:r w:rsidR="00687D33" w:rsidRPr="00225883">
        <w:rPr>
          <w:rFonts w:ascii="Arial" w:hAnsi="Arial" w:cs="Arial"/>
          <w:i/>
          <w:color w:val="000000" w:themeColor="text1"/>
          <w:spacing w:val="8"/>
          <w:sz w:val="20"/>
          <w:szCs w:val="20"/>
        </w:rPr>
        <w:t xml:space="preserve"> </w:t>
      </w:r>
      <w:r w:rsidR="00687D33" w:rsidRPr="00225883">
        <w:rPr>
          <w:rFonts w:ascii="Arial" w:hAnsi="Arial" w:cs="Arial"/>
          <w:i/>
          <w:color w:val="000000" w:themeColor="text1"/>
          <w:sz w:val="20"/>
          <w:szCs w:val="20"/>
        </w:rPr>
        <w:t>Esta</w:t>
      </w:r>
      <w:r w:rsidR="00687D33" w:rsidRPr="00225883">
        <w:rPr>
          <w:rFonts w:ascii="Arial" w:hAnsi="Arial" w:cs="Arial"/>
          <w:i/>
          <w:color w:val="000000" w:themeColor="text1"/>
          <w:spacing w:val="-1"/>
          <w:sz w:val="20"/>
          <w:szCs w:val="20"/>
        </w:rPr>
        <w:t>d</w:t>
      </w:r>
      <w:r w:rsidR="00687D33" w:rsidRPr="00225883">
        <w:rPr>
          <w:rFonts w:ascii="Arial" w:hAnsi="Arial" w:cs="Arial"/>
          <w:i/>
          <w:color w:val="000000" w:themeColor="text1"/>
          <w:sz w:val="20"/>
          <w:szCs w:val="20"/>
        </w:rPr>
        <w:t>o</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Peruano,</w:t>
      </w:r>
      <w:r w:rsidR="00687D33" w:rsidRPr="00225883">
        <w:rPr>
          <w:rFonts w:ascii="Arial" w:hAnsi="Arial" w:cs="Arial"/>
          <w:i/>
          <w:color w:val="000000" w:themeColor="text1"/>
          <w:spacing w:val="4"/>
          <w:sz w:val="20"/>
          <w:szCs w:val="20"/>
        </w:rPr>
        <w:t xml:space="preserve"> </w:t>
      </w:r>
      <w:r w:rsidR="00687D33" w:rsidRPr="00225883">
        <w:rPr>
          <w:rFonts w:ascii="Arial" w:hAnsi="Arial" w:cs="Arial"/>
          <w:i/>
          <w:color w:val="000000" w:themeColor="text1"/>
          <w:sz w:val="20"/>
          <w:szCs w:val="20"/>
        </w:rPr>
        <w:t>o garantizados</w:t>
      </w:r>
      <w:r w:rsidR="00687D33" w:rsidRPr="00225883">
        <w:rPr>
          <w:rFonts w:ascii="Arial" w:hAnsi="Arial" w:cs="Arial"/>
          <w:i/>
          <w:color w:val="000000" w:themeColor="text1"/>
          <w:spacing w:val="-9"/>
          <w:sz w:val="20"/>
          <w:szCs w:val="20"/>
        </w:rPr>
        <w:t xml:space="preserve"> </w:t>
      </w:r>
      <w:r w:rsidR="00687D33" w:rsidRPr="00225883">
        <w:rPr>
          <w:rFonts w:ascii="Arial" w:hAnsi="Arial" w:cs="Arial"/>
          <w:i/>
          <w:color w:val="000000" w:themeColor="text1"/>
          <w:sz w:val="20"/>
          <w:szCs w:val="20"/>
        </w:rPr>
        <w:t>en</w:t>
      </w:r>
      <w:r w:rsidR="00687D33" w:rsidRPr="00225883">
        <w:rPr>
          <w:rFonts w:ascii="Arial" w:hAnsi="Arial" w:cs="Arial"/>
          <w:i/>
          <w:color w:val="000000" w:themeColor="text1"/>
          <w:spacing w:val="-1"/>
          <w:sz w:val="20"/>
          <w:szCs w:val="20"/>
        </w:rPr>
        <w:t xml:space="preserve"> </w:t>
      </w:r>
      <w:r w:rsidR="00687D33" w:rsidRPr="00225883">
        <w:rPr>
          <w:rFonts w:ascii="Arial" w:hAnsi="Arial" w:cs="Arial"/>
          <w:i/>
          <w:color w:val="000000" w:themeColor="text1"/>
          <w:sz w:val="20"/>
          <w:szCs w:val="20"/>
        </w:rPr>
        <w:t>su</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z w:val="20"/>
          <w:szCs w:val="20"/>
        </w:rPr>
        <w:t>totalidad</w:t>
      </w:r>
      <w:r w:rsidR="00687D33" w:rsidRPr="00225883">
        <w:rPr>
          <w:rFonts w:ascii="Arial" w:hAnsi="Arial" w:cs="Arial"/>
          <w:i/>
          <w:color w:val="000000" w:themeColor="text1"/>
          <w:spacing w:val="-6"/>
          <w:sz w:val="20"/>
          <w:szCs w:val="20"/>
        </w:rPr>
        <w:t xml:space="preserve"> </w:t>
      </w:r>
      <w:r w:rsidR="00687D33" w:rsidRPr="00225883">
        <w:rPr>
          <w:rFonts w:ascii="Arial" w:hAnsi="Arial" w:cs="Arial"/>
          <w:i/>
          <w:color w:val="000000" w:themeColor="text1"/>
          <w:sz w:val="20"/>
          <w:szCs w:val="20"/>
        </w:rPr>
        <w:t>por</w:t>
      </w:r>
      <w:r w:rsidR="00687D33" w:rsidRPr="00225883">
        <w:rPr>
          <w:rFonts w:ascii="Arial" w:hAnsi="Arial" w:cs="Arial"/>
          <w:i/>
          <w:color w:val="000000" w:themeColor="text1"/>
          <w:spacing w:val="-2"/>
          <w:sz w:val="20"/>
          <w:szCs w:val="20"/>
        </w:rPr>
        <w:t xml:space="preserve"> </w:t>
      </w:r>
      <w:r w:rsidR="00687D33" w:rsidRPr="00225883">
        <w:rPr>
          <w:rFonts w:ascii="Arial" w:hAnsi="Arial" w:cs="Arial"/>
          <w:i/>
          <w:color w:val="000000" w:themeColor="text1"/>
          <w:spacing w:val="1"/>
          <w:sz w:val="20"/>
          <w:szCs w:val="20"/>
        </w:rPr>
        <w:t>e</w:t>
      </w:r>
      <w:r w:rsidR="00687D33" w:rsidRPr="00225883">
        <w:rPr>
          <w:rFonts w:ascii="Arial" w:hAnsi="Arial" w:cs="Arial"/>
          <w:i/>
          <w:color w:val="000000" w:themeColor="text1"/>
          <w:sz w:val="20"/>
          <w:szCs w:val="20"/>
        </w:rPr>
        <w:t>l Estado</w:t>
      </w:r>
      <w:r w:rsidR="00687D33" w:rsidRPr="00225883">
        <w:rPr>
          <w:rFonts w:ascii="Arial" w:hAnsi="Arial" w:cs="Arial"/>
          <w:i/>
          <w:color w:val="000000" w:themeColor="text1"/>
          <w:spacing w:val="-5"/>
          <w:sz w:val="20"/>
          <w:szCs w:val="20"/>
        </w:rPr>
        <w:t xml:space="preserve"> </w:t>
      </w:r>
      <w:r w:rsidR="00687D33" w:rsidRPr="00225883">
        <w:rPr>
          <w:rFonts w:ascii="Arial" w:hAnsi="Arial" w:cs="Arial"/>
          <w:i/>
          <w:color w:val="000000" w:themeColor="text1"/>
          <w:sz w:val="20"/>
          <w:szCs w:val="20"/>
        </w:rPr>
        <w:t>Peruan</w:t>
      </w:r>
      <w:r w:rsidR="00687D33" w:rsidRPr="00225883">
        <w:rPr>
          <w:rFonts w:ascii="Arial" w:hAnsi="Arial" w:cs="Arial"/>
          <w:i/>
          <w:color w:val="000000" w:themeColor="text1"/>
          <w:spacing w:val="1"/>
          <w:sz w:val="20"/>
          <w:szCs w:val="20"/>
        </w:rPr>
        <w:t>o</w:t>
      </w:r>
      <w:r w:rsidR="00687D33" w:rsidRPr="00225883">
        <w:rPr>
          <w:rFonts w:ascii="Arial" w:hAnsi="Arial" w:cs="Arial"/>
          <w:i/>
          <w:color w:val="000000" w:themeColor="text1"/>
          <w:sz w:val="20"/>
          <w:szCs w:val="20"/>
        </w:rPr>
        <w:t>.</w:t>
      </w:r>
    </w:p>
    <w:p w:rsidR="00687D33" w:rsidRPr="00225883" w:rsidRDefault="00687D33" w:rsidP="00225883">
      <w:pPr>
        <w:widowControl w:val="0"/>
        <w:autoSpaceDE w:val="0"/>
        <w:autoSpaceDN w:val="0"/>
        <w:adjustRightInd w:val="0"/>
        <w:spacing w:before="2" w:line="276" w:lineRule="auto"/>
        <w:mirrorIndents/>
        <w:jc w:val="both"/>
        <w:rPr>
          <w:rFonts w:ascii="Arial" w:hAnsi="Arial" w:cs="Arial"/>
          <w:i/>
          <w:color w:val="000000" w:themeColor="text1"/>
          <w:sz w:val="20"/>
          <w:szCs w:val="20"/>
        </w:rPr>
      </w:pPr>
    </w:p>
    <w:p w:rsidR="00687D33" w:rsidRPr="00225883" w:rsidRDefault="00687D33" w:rsidP="00225883">
      <w:pPr>
        <w:widowControl w:val="0"/>
        <w:tabs>
          <w:tab w:val="left" w:pos="460"/>
        </w:tabs>
        <w:autoSpaceDE w:val="0"/>
        <w:autoSpaceDN w:val="0"/>
        <w:adjustRightInd w:val="0"/>
        <w:spacing w:line="276" w:lineRule="auto"/>
        <w:ind w:left="454" w:right="132" w:hanging="34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h)</w:t>
      </w:r>
      <w:r w:rsidRPr="00225883">
        <w:rPr>
          <w:rFonts w:ascii="Arial" w:hAnsi="Arial" w:cs="Arial"/>
          <w:i/>
          <w:color w:val="000000" w:themeColor="text1"/>
          <w:sz w:val="20"/>
          <w:szCs w:val="20"/>
        </w:rPr>
        <w:tab/>
      </w:r>
      <w:r w:rsidRPr="00225883">
        <w:rPr>
          <w:rFonts w:ascii="Arial" w:hAnsi="Arial" w:cs="Arial"/>
          <w:i/>
          <w:color w:val="000000" w:themeColor="text1"/>
          <w:sz w:val="20"/>
          <w:szCs w:val="20"/>
        </w:rPr>
        <w:tab/>
        <w:t>Adicionalmente</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lo</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señalado,</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l</w:t>
      </w:r>
      <w:r w:rsidRPr="00225883">
        <w:rPr>
          <w:rFonts w:ascii="Arial" w:hAnsi="Arial" w:cs="Arial"/>
          <w:i/>
          <w:color w:val="000000" w:themeColor="text1"/>
          <w:spacing w:val="-1"/>
          <w:sz w:val="20"/>
          <w:szCs w:val="20"/>
        </w:rPr>
        <w:t>a</w:t>
      </w:r>
      <w:r w:rsidRPr="00225883">
        <w:rPr>
          <w:rFonts w:ascii="Arial" w:hAnsi="Arial" w:cs="Arial"/>
          <w:i/>
          <w:color w:val="000000" w:themeColor="text1"/>
          <w:sz w:val="20"/>
          <w:szCs w:val="20"/>
        </w:rPr>
        <w:t>s</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inversiones</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señaladas</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en</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pre</w:t>
      </w:r>
      <w:r w:rsidRPr="00225883">
        <w:rPr>
          <w:rFonts w:ascii="Arial" w:hAnsi="Arial" w:cs="Arial"/>
          <w:i/>
          <w:color w:val="000000" w:themeColor="text1"/>
          <w:spacing w:val="1"/>
          <w:sz w:val="20"/>
          <w:szCs w:val="20"/>
        </w:rPr>
        <w:t>s</w:t>
      </w:r>
      <w:r w:rsidRPr="00225883">
        <w:rPr>
          <w:rFonts w:ascii="Arial" w:hAnsi="Arial" w:cs="Arial"/>
          <w:i/>
          <w:color w:val="000000" w:themeColor="text1"/>
          <w:sz w:val="20"/>
          <w:szCs w:val="20"/>
        </w:rPr>
        <w:t>ente anexo,</w:t>
      </w:r>
      <w:r w:rsidRPr="00225883">
        <w:rPr>
          <w:rFonts w:ascii="Arial" w:hAnsi="Arial" w:cs="Arial"/>
          <w:i/>
          <w:color w:val="000000" w:themeColor="text1"/>
          <w:spacing w:val="1"/>
          <w:sz w:val="20"/>
          <w:szCs w:val="20"/>
        </w:rPr>
        <w:t xml:space="preserve"> p</w:t>
      </w:r>
      <w:r w:rsidRPr="00225883">
        <w:rPr>
          <w:rFonts w:ascii="Arial" w:hAnsi="Arial" w:cs="Arial"/>
          <w:i/>
          <w:color w:val="000000" w:themeColor="text1"/>
          <w:sz w:val="20"/>
          <w:szCs w:val="20"/>
        </w:rPr>
        <w:t>ara</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ser</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conside</w:t>
      </w:r>
      <w:r w:rsidRPr="00225883">
        <w:rPr>
          <w:rFonts w:ascii="Arial" w:hAnsi="Arial" w:cs="Arial"/>
          <w:i/>
          <w:color w:val="000000" w:themeColor="text1"/>
          <w:spacing w:val="1"/>
          <w:sz w:val="20"/>
          <w:szCs w:val="20"/>
        </w:rPr>
        <w:t>r</w:t>
      </w:r>
      <w:r w:rsidRPr="00225883">
        <w:rPr>
          <w:rFonts w:ascii="Arial" w:hAnsi="Arial" w:cs="Arial"/>
          <w:i/>
          <w:color w:val="000000" w:themeColor="text1"/>
          <w:sz w:val="20"/>
          <w:szCs w:val="20"/>
        </w:rPr>
        <w:t>adas</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como</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per</w:t>
      </w:r>
      <w:r w:rsidRPr="00225883">
        <w:rPr>
          <w:rFonts w:ascii="Arial" w:hAnsi="Arial" w:cs="Arial"/>
          <w:i/>
          <w:color w:val="000000" w:themeColor="text1"/>
          <w:spacing w:val="1"/>
          <w:sz w:val="20"/>
          <w:szCs w:val="20"/>
        </w:rPr>
        <w:t>mi</w:t>
      </w:r>
      <w:r w:rsidRPr="00225883">
        <w:rPr>
          <w:rFonts w:ascii="Arial" w:hAnsi="Arial" w:cs="Arial"/>
          <w:i/>
          <w:color w:val="000000" w:themeColor="text1"/>
          <w:sz w:val="20"/>
          <w:szCs w:val="20"/>
        </w:rPr>
        <w:t>tidas,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deberán contar</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con</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la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re</w:t>
      </w:r>
      <w:r w:rsidRPr="00225883">
        <w:rPr>
          <w:rFonts w:ascii="Arial" w:hAnsi="Arial" w:cs="Arial"/>
          <w:i/>
          <w:color w:val="000000" w:themeColor="text1"/>
          <w:spacing w:val="2"/>
          <w:sz w:val="20"/>
          <w:szCs w:val="20"/>
        </w:rPr>
        <w:t>s</w:t>
      </w:r>
      <w:r w:rsidRPr="00225883">
        <w:rPr>
          <w:rFonts w:ascii="Arial" w:hAnsi="Arial" w:cs="Arial"/>
          <w:i/>
          <w:color w:val="000000" w:themeColor="text1"/>
          <w:sz w:val="20"/>
          <w:szCs w:val="20"/>
        </w:rPr>
        <w:t>pectiva</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metodología</w:t>
      </w:r>
      <w:r w:rsidRPr="00225883">
        <w:rPr>
          <w:rFonts w:ascii="Arial" w:hAnsi="Arial" w:cs="Arial"/>
          <w:i/>
          <w:color w:val="000000" w:themeColor="text1"/>
          <w:spacing w:val="-9"/>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valorización</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establecida</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z w:val="20"/>
          <w:szCs w:val="20"/>
        </w:rPr>
        <w:t>por</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alguna</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Em</w:t>
      </w:r>
      <w:r w:rsidRPr="00225883">
        <w:rPr>
          <w:rFonts w:ascii="Arial" w:hAnsi="Arial" w:cs="Arial"/>
          <w:i/>
          <w:color w:val="000000" w:themeColor="text1"/>
          <w:spacing w:val="1"/>
          <w:sz w:val="20"/>
          <w:szCs w:val="20"/>
        </w:rPr>
        <w:t>p</w:t>
      </w:r>
      <w:r w:rsidRPr="00225883">
        <w:rPr>
          <w:rFonts w:ascii="Arial" w:hAnsi="Arial" w:cs="Arial"/>
          <w:i/>
          <w:color w:val="000000" w:themeColor="text1"/>
          <w:sz w:val="20"/>
          <w:szCs w:val="20"/>
        </w:rPr>
        <w:t>r</w:t>
      </w:r>
      <w:r w:rsidRPr="00225883">
        <w:rPr>
          <w:rFonts w:ascii="Arial" w:hAnsi="Arial" w:cs="Arial"/>
          <w:i/>
          <w:color w:val="000000" w:themeColor="text1"/>
          <w:spacing w:val="1"/>
          <w:sz w:val="20"/>
          <w:szCs w:val="20"/>
        </w:rPr>
        <w:t>es</w:t>
      </w:r>
      <w:r w:rsidRPr="00225883">
        <w:rPr>
          <w:rFonts w:ascii="Arial" w:hAnsi="Arial" w:cs="Arial"/>
          <w:i/>
          <w:color w:val="000000" w:themeColor="text1"/>
          <w:sz w:val="20"/>
          <w:szCs w:val="20"/>
        </w:rPr>
        <w:t>a</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Proveedora</w:t>
      </w:r>
      <w:r w:rsidRPr="00225883">
        <w:rPr>
          <w:rFonts w:ascii="Arial" w:hAnsi="Arial" w:cs="Arial"/>
          <w:i/>
          <w:color w:val="000000" w:themeColor="text1"/>
          <w:spacing w:val="-8"/>
          <w:sz w:val="20"/>
          <w:szCs w:val="20"/>
        </w:rPr>
        <w:t xml:space="preserve"> </w:t>
      </w:r>
      <w:r w:rsidRPr="00225883">
        <w:rPr>
          <w:rFonts w:ascii="Arial" w:hAnsi="Arial" w:cs="Arial"/>
          <w:i/>
          <w:color w:val="000000" w:themeColor="text1"/>
          <w:spacing w:val="1"/>
          <w:sz w:val="20"/>
          <w:szCs w:val="20"/>
        </w:rPr>
        <w:t>d</w:t>
      </w:r>
      <w:r w:rsidRPr="00225883">
        <w:rPr>
          <w:rFonts w:ascii="Arial" w:hAnsi="Arial" w:cs="Arial"/>
          <w:i/>
          <w:color w:val="000000" w:themeColor="text1"/>
          <w:sz w:val="20"/>
          <w:szCs w:val="20"/>
        </w:rPr>
        <w:t>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Precios.</w:t>
      </w:r>
    </w:p>
    <w:p w:rsidR="00687D33" w:rsidRPr="00225883" w:rsidRDefault="00687D33" w:rsidP="00225883">
      <w:pPr>
        <w:widowControl w:val="0"/>
        <w:autoSpaceDE w:val="0"/>
        <w:autoSpaceDN w:val="0"/>
        <w:adjustRightInd w:val="0"/>
        <w:spacing w:before="1" w:line="276" w:lineRule="auto"/>
        <w:mirrorIndents/>
        <w:jc w:val="both"/>
        <w:rPr>
          <w:rFonts w:ascii="Arial" w:hAnsi="Arial" w:cs="Arial"/>
          <w:i/>
          <w:color w:val="000000" w:themeColor="text1"/>
          <w:sz w:val="20"/>
          <w:szCs w:val="20"/>
        </w:rPr>
      </w:pPr>
    </w:p>
    <w:p w:rsidR="00687D33" w:rsidRPr="00225883" w:rsidRDefault="00687D33" w:rsidP="00225883">
      <w:pPr>
        <w:widowControl w:val="0"/>
        <w:tabs>
          <w:tab w:val="left" w:pos="460"/>
        </w:tabs>
        <w:autoSpaceDE w:val="0"/>
        <w:autoSpaceDN w:val="0"/>
        <w:adjustRightInd w:val="0"/>
        <w:spacing w:line="276" w:lineRule="auto"/>
        <w:ind w:left="454" w:right="129" w:hanging="340"/>
        <w:mirrorIndents/>
        <w:jc w:val="both"/>
        <w:rPr>
          <w:rFonts w:ascii="Arial" w:hAnsi="Arial" w:cs="Arial"/>
          <w:i/>
          <w:color w:val="000000" w:themeColor="text1"/>
          <w:sz w:val="20"/>
          <w:szCs w:val="20"/>
        </w:rPr>
      </w:pPr>
      <w:r w:rsidRPr="00225883">
        <w:rPr>
          <w:rFonts w:ascii="Arial" w:hAnsi="Arial" w:cs="Arial"/>
          <w:i/>
          <w:color w:val="000000" w:themeColor="text1"/>
          <w:sz w:val="20"/>
          <w:szCs w:val="20"/>
        </w:rPr>
        <w:t>i)</w:t>
      </w:r>
      <w:r w:rsidRPr="00225883">
        <w:rPr>
          <w:rFonts w:ascii="Arial" w:hAnsi="Arial" w:cs="Arial"/>
          <w:i/>
          <w:color w:val="000000" w:themeColor="text1"/>
          <w:sz w:val="20"/>
          <w:szCs w:val="20"/>
        </w:rPr>
        <w:tab/>
      </w:r>
      <w:r w:rsidRPr="00225883">
        <w:rPr>
          <w:rFonts w:ascii="Arial" w:hAnsi="Arial" w:cs="Arial"/>
          <w:i/>
          <w:color w:val="000000" w:themeColor="text1"/>
          <w:sz w:val="20"/>
          <w:szCs w:val="20"/>
        </w:rPr>
        <w:tab/>
        <w:t>En</w:t>
      </w:r>
      <w:r w:rsidRPr="00225883">
        <w:rPr>
          <w:rFonts w:ascii="Arial" w:hAnsi="Arial" w:cs="Arial"/>
          <w:i/>
          <w:color w:val="000000" w:themeColor="text1"/>
          <w:spacing w:val="28"/>
          <w:sz w:val="20"/>
          <w:szCs w:val="20"/>
        </w:rPr>
        <w:t xml:space="preserve"> </w:t>
      </w:r>
      <w:r w:rsidRPr="00225883">
        <w:rPr>
          <w:rFonts w:ascii="Arial" w:hAnsi="Arial" w:cs="Arial"/>
          <w:i/>
          <w:color w:val="000000" w:themeColor="text1"/>
          <w:sz w:val="20"/>
          <w:szCs w:val="20"/>
        </w:rPr>
        <w:t>caso</w:t>
      </w:r>
      <w:r w:rsidRPr="00225883">
        <w:rPr>
          <w:rFonts w:ascii="Arial" w:hAnsi="Arial" w:cs="Arial"/>
          <w:i/>
          <w:color w:val="000000" w:themeColor="text1"/>
          <w:spacing w:val="27"/>
          <w:sz w:val="20"/>
          <w:szCs w:val="20"/>
        </w:rPr>
        <w:t xml:space="preserve"> </w:t>
      </w:r>
      <w:r w:rsidRPr="00225883">
        <w:rPr>
          <w:rFonts w:ascii="Arial" w:hAnsi="Arial" w:cs="Arial"/>
          <w:i/>
          <w:color w:val="000000" w:themeColor="text1"/>
          <w:sz w:val="20"/>
          <w:szCs w:val="20"/>
        </w:rPr>
        <w:t>que</w:t>
      </w:r>
      <w:r w:rsidRPr="00225883">
        <w:rPr>
          <w:rFonts w:ascii="Arial" w:hAnsi="Arial" w:cs="Arial"/>
          <w:i/>
          <w:color w:val="000000" w:themeColor="text1"/>
          <w:spacing w:val="28"/>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30"/>
          <w:sz w:val="20"/>
          <w:szCs w:val="20"/>
        </w:rPr>
        <w:t xml:space="preserve"> </w:t>
      </w:r>
      <w:r w:rsidRPr="00225883">
        <w:rPr>
          <w:rFonts w:ascii="Arial" w:hAnsi="Arial" w:cs="Arial"/>
          <w:i/>
          <w:color w:val="000000" w:themeColor="text1"/>
          <w:sz w:val="20"/>
          <w:szCs w:val="20"/>
        </w:rPr>
        <w:t>emisor</w:t>
      </w:r>
      <w:r w:rsidRPr="00225883">
        <w:rPr>
          <w:rFonts w:ascii="Arial" w:hAnsi="Arial" w:cs="Arial"/>
          <w:i/>
          <w:color w:val="000000" w:themeColor="text1"/>
          <w:spacing w:val="26"/>
          <w:sz w:val="20"/>
          <w:szCs w:val="20"/>
        </w:rPr>
        <w:t xml:space="preserve"> </w:t>
      </w:r>
      <w:r w:rsidRPr="00225883">
        <w:rPr>
          <w:rFonts w:ascii="Arial" w:hAnsi="Arial" w:cs="Arial"/>
          <w:i/>
          <w:color w:val="000000" w:themeColor="text1"/>
          <w:sz w:val="20"/>
          <w:szCs w:val="20"/>
        </w:rPr>
        <w:t>u</w:t>
      </w:r>
      <w:r w:rsidRPr="00225883">
        <w:rPr>
          <w:rFonts w:ascii="Arial" w:hAnsi="Arial" w:cs="Arial"/>
          <w:i/>
          <w:color w:val="000000" w:themeColor="text1"/>
          <w:spacing w:val="29"/>
          <w:sz w:val="20"/>
          <w:szCs w:val="20"/>
        </w:rPr>
        <w:t xml:space="preserve"> </w:t>
      </w:r>
      <w:r w:rsidRPr="00225883">
        <w:rPr>
          <w:rFonts w:ascii="Arial" w:hAnsi="Arial" w:cs="Arial"/>
          <w:i/>
          <w:color w:val="000000" w:themeColor="text1"/>
          <w:sz w:val="20"/>
          <w:szCs w:val="20"/>
        </w:rPr>
        <w:t>oblig</w:t>
      </w:r>
      <w:r w:rsidRPr="00225883">
        <w:rPr>
          <w:rFonts w:ascii="Arial" w:hAnsi="Arial" w:cs="Arial"/>
          <w:i/>
          <w:color w:val="000000" w:themeColor="text1"/>
          <w:spacing w:val="1"/>
          <w:sz w:val="20"/>
          <w:szCs w:val="20"/>
        </w:rPr>
        <w:t>a</w:t>
      </w:r>
      <w:r w:rsidRPr="00225883">
        <w:rPr>
          <w:rFonts w:ascii="Arial" w:hAnsi="Arial" w:cs="Arial"/>
          <w:i/>
          <w:color w:val="000000" w:themeColor="text1"/>
          <w:sz w:val="20"/>
          <w:szCs w:val="20"/>
        </w:rPr>
        <w:t>do</w:t>
      </w:r>
      <w:r w:rsidRPr="00225883">
        <w:rPr>
          <w:rFonts w:ascii="Arial" w:hAnsi="Arial" w:cs="Arial"/>
          <w:i/>
          <w:color w:val="000000" w:themeColor="text1"/>
          <w:spacing w:val="24"/>
          <w:sz w:val="20"/>
          <w:szCs w:val="20"/>
        </w:rPr>
        <w:t xml:space="preserve"> </w:t>
      </w:r>
      <w:r w:rsidRPr="00225883">
        <w:rPr>
          <w:rFonts w:ascii="Arial" w:hAnsi="Arial" w:cs="Arial"/>
          <w:i/>
          <w:color w:val="000000" w:themeColor="text1"/>
          <w:sz w:val="20"/>
          <w:szCs w:val="20"/>
        </w:rPr>
        <w:t>principal</w:t>
      </w:r>
      <w:r w:rsidRPr="00225883">
        <w:rPr>
          <w:rFonts w:ascii="Arial" w:hAnsi="Arial" w:cs="Arial"/>
          <w:i/>
          <w:color w:val="000000" w:themeColor="text1"/>
          <w:spacing w:val="24"/>
          <w:sz w:val="20"/>
          <w:szCs w:val="20"/>
        </w:rPr>
        <w:t xml:space="preserve"> </w:t>
      </w:r>
      <w:r w:rsidRPr="00225883">
        <w:rPr>
          <w:rFonts w:ascii="Arial" w:hAnsi="Arial" w:cs="Arial"/>
          <w:i/>
          <w:color w:val="000000" w:themeColor="text1"/>
          <w:sz w:val="20"/>
          <w:szCs w:val="20"/>
        </w:rPr>
        <w:t>al</w:t>
      </w:r>
      <w:r w:rsidRPr="00225883">
        <w:rPr>
          <w:rFonts w:ascii="Arial" w:hAnsi="Arial" w:cs="Arial"/>
          <w:i/>
          <w:color w:val="000000" w:themeColor="text1"/>
          <w:spacing w:val="29"/>
          <w:sz w:val="20"/>
          <w:szCs w:val="20"/>
        </w:rPr>
        <w:t xml:space="preserve"> </w:t>
      </w:r>
      <w:r w:rsidRPr="00225883">
        <w:rPr>
          <w:rFonts w:ascii="Arial" w:hAnsi="Arial" w:cs="Arial"/>
          <w:i/>
          <w:color w:val="000000" w:themeColor="text1"/>
          <w:spacing w:val="1"/>
          <w:sz w:val="20"/>
          <w:szCs w:val="20"/>
        </w:rPr>
        <w:t>p</w:t>
      </w:r>
      <w:r w:rsidRPr="00225883">
        <w:rPr>
          <w:rFonts w:ascii="Arial" w:hAnsi="Arial" w:cs="Arial"/>
          <w:i/>
          <w:color w:val="000000" w:themeColor="text1"/>
          <w:sz w:val="20"/>
          <w:szCs w:val="20"/>
        </w:rPr>
        <w:t>ago</w:t>
      </w:r>
      <w:r w:rsidRPr="00225883">
        <w:rPr>
          <w:rFonts w:ascii="Arial" w:hAnsi="Arial" w:cs="Arial"/>
          <w:i/>
          <w:color w:val="000000" w:themeColor="text1"/>
          <w:spacing w:val="27"/>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30"/>
          <w:sz w:val="20"/>
          <w:szCs w:val="20"/>
        </w:rPr>
        <w:t xml:space="preserve"> </w:t>
      </w:r>
      <w:r w:rsidRPr="00225883">
        <w:rPr>
          <w:rFonts w:ascii="Arial" w:hAnsi="Arial" w:cs="Arial"/>
          <w:i/>
          <w:color w:val="000000" w:themeColor="text1"/>
          <w:sz w:val="20"/>
          <w:szCs w:val="20"/>
        </w:rPr>
        <w:t>l</w:t>
      </w:r>
      <w:r w:rsidRPr="00225883">
        <w:rPr>
          <w:rFonts w:ascii="Arial" w:hAnsi="Arial" w:cs="Arial"/>
          <w:i/>
          <w:color w:val="000000" w:themeColor="text1"/>
          <w:spacing w:val="1"/>
          <w:sz w:val="20"/>
          <w:szCs w:val="20"/>
        </w:rPr>
        <w:t>o</w:t>
      </w:r>
      <w:r w:rsidRPr="00225883">
        <w:rPr>
          <w:rFonts w:ascii="Arial" w:hAnsi="Arial" w:cs="Arial"/>
          <w:i/>
          <w:color w:val="000000" w:themeColor="text1"/>
          <w:sz w:val="20"/>
          <w:szCs w:val="20"/>
        </w:rPr>
        <w:t>s</w:t>
      </w:r>
      <w:r w:rsidRPr="00225883">
        <w:rPr>
          <w:rFonts w:ascii="Arial" w:hAnsi="Arial" w:cs="Arial"/>
          <w:i/>
          <w:color w:val="000000" w:themeColor="text1"/>
          <w:spacing w:val="28"/>
          <w:sz w:val="20"/>
          <w:szCs w:val="20"/>
        </w:rPr>
        <w:t xml:space="preserve"> </w:t>
      </w:r>
      <w:r w:rsidRPr="00225883">
        <w:rPr>
          <w:rFonts w:ascii="Arial" w:hAnsi="Arial" w:cs="Arial"/>
          <w:i/>
          <w:color w:val="000000" w:themeColor="text1"/>
          <w:sz w:val="20"/>
          <w:szCs w:val="20"/>
        </w:rPr>
        <w:t>instrumentos</w:t>
      </w:r>
      <w:r w:rsidRPr="00225883">
        <w:rPr>
          <w:rFonts w:ascii="Arial" w:hAnsi="Arial" w:cs="Arial"/>
          <w:i/>
          <w:color w:val="000000" w:themeColor="text1"/>
          <w:spacing w:val="21"/>
          <w:sz w:val="20"/>
          <w:szCs w:val="20"/>
        </w:rPr>
        <w:t xml:space="preserve"> </w:t>
      </w:r>
      <w:r w:rsidRPr="00225883">
        <w:rPr>
          <w:rFonts w:ascii="Arial" w:hAnsi="Arial" w:cs="Arial"/>
          <w:i/>
          <w:color w:val="000000" w:themeColor="text1"/>
          <w:sz w:val="20"/>
          <w:szCs w:val="20"/>
        </w:rPr>
        <w:t>señal</w:t>
      </w:r>
      <w:r w:rsidRPr="00225883">
        <w:rPr>
          <w:rFonts w:ascii="Arial" w:hAnsi="Arial" w:cs="Arial"/>
          <w:i/>
          <w:color w:val="000000" w:themeColor="text1"/>
          <w:spacing w:val="1"/>
          <w:sz w:val="20"/>
          <w:szCs w:val="20"/>
        </w:rPr>
        <w:t>a</w:t>
      </w:r>
      <w:r w:rsidRPr="00225883">
        <w:rPr>
          <w:rFonts w:ascii="Arial" w:hAnsi="Arial" w:cs="Arial"/>
          <w:i/>
          <w:color w:val="000000" w:themeColor="text1"/>
          <w:sz w:val="20"/>
          <w:szCs w:val="20"/>
        </w:rPr>
        <w:t>dos</w:t>
      </w:r>
      <w:r w:rsidRPr="00225883">
        <w:rPr>
          <w:rFonts w:ascii="Arial" w:hAnsi="Arial" w:cs="Arial"/>
          <w:i/>
          <w:color w:val="000000" w:themeColor="text1"/>
          <w:spacing w:val="23"/>
          <w:sz w:val="20"/>
          <w:szCs w:val="20"/>
        </w:rPr>
        <w:t xml:space="preserve"> </w:t>
      </w:r>
      <w:r w:rsidRPr="00225883">
        <w:rPr>
          <w:rFonts w:ascii="Arial" w:hAnsi="Arial" w:cs="Arial"/>
          <w:i/>
          <w:color w:val="000000" w:themeColor="text1"/>
          <w:sz w:val="20"/>
          <w:szCs w:val="20"/>
        </w:rPr>
        <w:t>en</w:t>
      </w:r>
      <w:r w:rsidRPr="00225883">
        <w:rPr>
          <w:rFonts w:ascii="Arial" w:hAnsi="Arial" w:cs="Arial"/>
          <w:i/>
          <w:color w:val="000000" w:themeColor="text1"/>
          <w:spacing w:val="29"/>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29"/>
          <w:sz w:val="20"/>
          <w:szCs w:val="20"/>
        </w:rPr>
        <w:t xml:space="preserve"> </w:t>
      </w:r>
      <w:r w:rsidRPr="00225883">
        <w:rPr>
          <w:rFonts w:ascii="Arial" w:hAnsi="Arial" w:cs="Arial"/>
          <w:i/>
          <w:color w:val="000000" w:themeColor="text1"/>
          <w:spacing w:val="1"/>
          <w:sz w:val="20"/>
          <w:szCs w:val="20"/>
        </w:rPr>
        <w:t>p</w:t>
      </w:r>
      <w:r w:rsidRPr="00225883">
        <w:rPr>
          <w:rFonts w:ascii="Arial" w:hAnsi="Arial" w:cs="Arial"/>
          <w:i/>
          <w:color w:val="000000" w:themeColor="text1"/>
          <w:sz w:val="20"/>
          <w:szCs w:val="20"/>
        </w:rPr>
        <w:t>res</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nte</w:t>
      </w:r>
      <w:r w:rsidRPr="00225883">
        <w:rPr>
          <w:rFonts w:ascii="Arial" w:hAnsi="Arial" w:cs="Arial"/>
          <w:i/>
          <w:color w:val="000000" w:themeColor="text1"/>
          <w:spacing w:val="24"/>
          <w:sz w:val="20"/>
          <w:szCs w:val="20"/>
        </w:rPr>
        <w:t xml:space="preserve"> </w:t>
      </w:r>
      <w:r w:rsidRPr="00225883">
        <w:rPr>
          <w:rFonts w:ascii="Arial" w:hAnsi="Arial" w:cs="Arial"/>
          <w:i/>
          <w:color w:val="000000" w:themeColor="text1"/>
          <w:sz w:val="20"/>
          <w:szCs w:val="20"/>
        </w:rPr>
        <w:t>an</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xo</w:t>
      </w:r>
      <w:r w:rsidRPr="00225883">
        <w:rPr>
          <w:rFonts w:ascii="Arial" w:hAnsi="Arial" w:cs="Arial"/>
          <w:i/>
          <w:color w:val="000000" w:themeColor="text1"/>
          <w:spacing w:val="26"/>
          <w:sz w:val="20"/>
          <w:szCs w:val="20"/>
        </w:rPr>
        <w:t xml:space="preserve"> </w:t>
      </w:r>
      <w:r w:rsidRPr="00225883">
        <w:rPr>
          <w:rFonts w:ascii="Arial" w:hAnsi="Arial" w:cs="Arial"/>
          <w:i/>
          <w:color w:val="000000" w:themeColor="text1"/>
          <w:sz w:val="20"/>
          <w:szCs w:val="20"/>
        </w:rPr>
        <w:t>sea</w:t>
      </w:r>
      <w:r w:rsidRPr="00225883">
        <w:rPr>
          <w:rFonts w:ascii="Arial" w:hAnsi="Arial" w:cs="Arial"/>
          <w:i/>
          <w:color w:val="000000" w:themeColor="text1"/>
          <w:spacing w:val="30"/>
          <w:sz w:val="20"/>
          <w:szCs w:val="20"/>
        </w:rPr>
        <w:t xml:space="preserve"> </w:t>
      </w:r>
      <w:r w:rsidRPr="00225883">
        <w:rPr>
          <w:rFonts w:ascii="Arial" w:hAnsi="Arial" w:cs="Arial"/>
          <w:i/>
          <w:color w:val="000000" w:themeColor="text1"/>
          <w:sz w:val="20"/>
          <w:szCs w:val="20"/>
        </w:rPr>
        <w:t>una</w:t>
      </w:r>
      <w:r w:rsidRPr="00225883">
        <w:rPr>
          <w:rFonts w:ascii="Arial" w:hAnsi="Arial" w:cs="Arial"/>
          <w:i/>
          <w:color w:val="000000" w:themeColor="text1"/>
          <w:spacing w:val="28"/>
          <w:sz w:val="20"/>
          <w:szCs w:val="20"/>
        </w:rPr>
        <w:t xml:space="preserve"> </w:t>
      </w:r>
      <w:r w:rsidRPr="00225883">
        <w:rPr>
          <w:rFonts w:ascii="Arial" w:hAnsi="Arial" w:cs="Arial"/>
          <w:i/>
          <w:color w:val="000000" w:themeColor="text1"/>
          <w:sz w:val="20"/>
          <w:szCs w:val="20"/>
        </w:rPr>
        <w:t>em</w:t>
      </w:r>
      <w:r w:rsidRPr="00225883">
        <w:rPr>
          <w:rFonts w:ascii="Arial" w:hAnsi="Arial" w:cs="Arial"/>
          <w:i/>
          <w:color w:val="000000" w:themeColor="text1"/>
          <w:spacing w:val="1"/>
          <w:sz w:val="20"/>
          <w:szCs w:val="20"/>
        </w:rPr>
        <w:t>p</w:t>
      </w:r>
      <w:r w:rsidRPr="00225883">
        <w:rPr>
          <w:rFonts w:ascii="Arial" w:hAnsi="Arial" w:cs="Arial"/>
          <w:i/>
          <w:color w:val="000000" w:themeColor="text1"/>
          <w:sz w:val="20"/>
          <w:szCs w:val="20"/>
        </w:rPr>
        <w:t>resa vinculada</w:t>
      </w:r>
      <w:r w:rsidRPr="00225883">
        <w:rPr>
          <w:rFonts w:ascii="Arial" w:hAnsi="Arial" w:cs="Arial"/>
          <w:i/>
          <w:color w:val="000000" w:themeColor="text1"/>
          <w:spacing w:val="-7"/>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la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s</w:t>
      </w:r>
      <w:r w:rsidRPr="00225883">
        <w:rPr>
          <w:rFonts w:ascii="Arial" w:hAnsi="Arial" w:cs="Arial"/>
          <w:i/>
          <w:color w:val="000000" w:themeColor="text1"/>
          <w:spacing w:val="-1"/>
          <w:sz w:val="20"/>
          <w:szCs w:val="20"/>
        </w:rPr>
        <w:t>o</w:t>
      </w:r>
      <w:r w:rsidRPr="00225883">
        <w:rPr>
          <w:rFonts w:ascii="Arial" w:hAnsi="Arial" w:cs="Arial"/>
          <w:i/>
          <w:color w:val="000000" w:themeColor="text1"/>
          <w:sz w:val="20"/>
          <w:szCs w:val="20"/>
        </w:rPr>
        <w:t>ciedad</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administradora,</w:t>
      </w:r>
      <w:r w:rsidRPr="00225883">
        <w:rPr>
          <w:rFonts w:ascii="Arial" w:hAnsi="Arial" w:cs="Arial"/>
          <w:i/>
          <w:color w:val="000000" w:themeColor="text1"/>
          <w:spacing w:val="-11"/>
          <w:sz w:val="20"/>
          <w:szCs w:val="20"/>
        </w:rPr>
        <w:t xml:space="preserve"> </w:t>
      </w:r>
      <w:r w:rsidRPr="00225883">
        <w:rPr>
          <w:rFonts w:ascii="Arial" w:hAnsi="Arial" w:cs="Arial"/>
          <w:i/>
          <w:color w:val="000000" w:themeColor="text1"/>
          <w:sz w:val="20"/>
          <w:szCs w:val="20"/>
        </w:rPr>
        <w:t>ésta</w:t>
      </w:r>
      <w:r w:rsidRPr="00225883">
        <w:rPr>
          <w:rFonts w:ascii="Arial" w:hAnsi="Arial" w:cs="Arial"/>
          <w:i/>
          <w:color w:val="000000" w:themeColor="text1"/>
          <w:spacing w:val="-3"/>
          <w:sz w:val="20"/>
          <w:szCs w:val="20"/>
        </w:rPr>
        <w:t xml:space="preserve"> </w:t>
      </w:r>
      <w:r w:rsidRPr="00225883">
        <w:rPr>
          <w:rFonts w:ascii="Arial" w:hAnsi="Arial" w:cs="Arial"/>
          <w:i/>
          <w:color w:val="000000" w:themeColor="text1"/>
          <w:sz w:val="20"/>
          <w:szCs w:val="20"/>
        </w:rPr>
        <w:t>d</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b</w:t>
      </w:r>
      <w:r w:rsidRPr="00225883">
        <w:rPr>
          <w:rFonts w:ascii="Arial" w:hAnsi="Arial" w:cs="Arial"/>
          <w:i/>
          <w:color w:val="000000" w:themeColor="text1"/>
          <w:spacing w:val="1"/>
          <w:sz w:val="20"/>
          <w:szCs w:val="20"/>
        </w:rPr>
        <w:t>e</w:t>
      </w:r>
      <w:r w:rsidRPr="00225883">
        <w:rPr>
          <w:rFonts w:ascii="Arial" w:hAnsi="Arial" w:cs="Arial"/>
          <w:i/>
          <w:color w:val="000000" w:themeColor="text1"/>
          <w:sz w:val="20"/>
          <w:szCs w:val="20"/>
        </w:rPr>
        <w:t>rá</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inform</w:t>
      </w:r>
      <w:r w:rsidRPr="00225883">
        <w:rPr>
          <w:rFonts w:ascii="Arial" w:hAnsi="Arial" w:cs="Arial"/>
          <w:i/>
          <w:color w:val="000000" w:themeColor="text1"/>
          <w:spacing w:val="1"/>
          <w:sz w:val="20"/>
          <w:szCs w:val="20"/>
        </w:rPr>
        <w:t>a</w:t>
      </w:r>
      <w:r w:rsidRPr="00225883">
        <w:rPr>
          <w:rFonts w:ascii="Arial" w:hAnsi="Arial" w:cs="Arial"/>
          <w:i/>
          <w:color w:val="000000" w:themeColor="text1"/>
          <w:sz w:val="20"/>
          <w:szCs w:val="20"/>
        </w:rPr>
        <w:t>r</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d</w:t>
      </w:r>
      <w:r w:rsidRPr="00225883">
        <w:rPr>
          <w:rFonts w:ascii="Arial" w:hAnsi="Arial" w:cs="Arial"/>
          <w:i/>
          <w:color w:val="000000" w:themeColor="text1"/>
          <w:spacing w:val="2"/>
          <w:sz w:val="20"/>
          <w:szCs w:val="20"/>
        </w:rPr>
        <w:t>i</w:t>
      </w:r>
      <w:r w:rsidRPr="00225883">
        <w:rPr>
          <w:rFonts w:ascii="Arial" w:hAnsi="Arial" w:cs="Arial"/>
          <w:i/>
          <w:color w:val="000000" w:themeColor="text1"/>
          <w:sz w:val="20"/>
          <w:szCs w:val="20"/>
        </w:rPr>
        <w:t>cha</w:t>
      </w:r>
      <w:r w:rsidRPr="00225883">
        <w:rPr>
          <w:rFonts w:ascii="Arial" w:hAnsi="Arial" w:cs="Arial"/>
          <w:i/>
          <w:color w:val="000000" w:themeColor="text1"/>
          <w:spacing w:val="-4"/>
          <w:sz w:val="20"/>
          <w:szCs w:val="20"/>
        </w:rPr>
        <w:t xml:space="preserve"> </w:t>
      </w:r>
      <w:r w:rsidRPr="00225883">
        <w:rPr>
          <w:rFonts w:ascii="Arial" w:hAnsi="Arial" w:cs="Arial"/>
          <w:i/>
          <w:color w:val="000000" w:themeColor="text1"/>
          <w:sz w:val="20"/>
          <w:szCs w:val="20"/>
        </w:rPr>
        <w:t>situación</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a</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los</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pacing w:val="-1"/>
          <w:sz w:val="20"/>
          <w:szCs w:val="20"/>
        </w:rPr>
        <w:t>p</w:t>
      </w:r>
      <w:r w:rsidRPr="00225883">
        <w:rPr>
          <w:rFonts w:ascii="Arial" w:hAnsi="Arial" w:cs="Arial"/>
          <w:i/>
          <w:color w:val="000000" w:themeColor="text1"/>
          <w:sz w:val="20"/>
          <w:szCs w:val="20"/>
        </w:rPr>
        <w:t>artícipes</w:t>
      </w:r>
      <w:r w:rsidRPr="00225883">
        <w:rPr>
          <w:rFonts w:ascii="Arial" w:hAnsi="Arial" w:cs="Arial"/>
          <w:i/>
          <w:color w:val="000000" w:themeColor="text1"/>
          <w:spacing w:val="-6"/>
          <w:sz w:val="20"/>
          <w:szCs w:val="20"/>
        </w:rPr>
        <w:t xml:space="preserve"> </w:t>
      </w:r>
      <w:r w:rsidRPr="00225883">
        <w:rPr>
          <w:rFonts w:ascii="Arial" w:hAnsi="Arial" w:cs="Arial"/>
          <w:i/>
          <w:color w:val="000000" w:themeColor="text1"/>
          <w:sz w:val="20"/>
          <w:szCs w:val="20"/>
        </w:rPr>
        <w:t>en</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el</w:t>
      </w:r>
      <w:r w:rsidRPr="00225883">
        <w:rPr>
          <w:rFonts w:ascii="Arial" w:hAnsi="Arial" w:cs="Arial"/>
          <w:i/>
          <w:color w:val="000000" w:themeColor="text1"/>
          <w:spacing w:val="-1"/>
          <w:sz w:val="20"/>
          <w:szCs w:val="20"/>
        </w:rPr>
        <w:t xml:space="preserve"> </w:t>
      </w:r>
      <w:r w:rsidRPr="00225883">
        <w:rPr>
          <w:rFonts w:ascii="Arial" w:hAnsi="Arial" w:cs="Arial"/>
          <w:i/>
          <w:color w:val="000000" w:themeColor="text1"/>
          <w:sz w:val="20"/>
          <w:szCs w:val="20"/>
        </w:rPr>
        <w:t>estado</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de</w:t>
      </w:r>
      <w:r w:rsidRPr="00225883">
        <w:rPr>
          <w:rFonts w:ascii="Arial" w:hAnsi="Arial" w:cs="Arial"/>
          <w:i/>
          <w:color w:val="000000" w:themeColor="text1"/>
          <w:spacing w:val="-2"/>
          <w:sz w:val="20"/>
          <w:szCs w:val="20"/>
        </w:rPr>
        <w:t xml:space="preserve"> </w:t>
      </w:r>
      <w:r w:rsidRPr="00225883">
        <w:rPr>
          <w:rFonts w:ascii="Arial" w:hAnsi="Arial" w:cs="Arial"/>
          <w:i/>
          <w:color w:val="000000" w:themeColor="text1"/>
          <w:sz w:val="20"/>
          <w:szCs w:val="20"/>
        </w:rPr>
        <w:t>cuenta</w:t>
      </w:r>
      <w:r w:rsidRPr="00225883">
        <w:rPr>
          <w:rFonts w:ascii="Arial" w:hAnsi="Arial" w:cs="Arial"/>
          <w:i/>
          <w:color w:val="000000" w:themeColor="text1"/>
          <w:spacing w:val="-5"/>
          <w:sz w:val="20"/>
          <w:szCs w:val="20"/>
        </w:rPr>
        <w:t xml:space="preserve"> </w:t>
      </w:r>
      <w:r w:rsidRPr="00225883">
        <w:rPr>
          <w:rFonts w:ascii="Arial" w:hAnsi="Arial" w:cs="Arial"/>
          <w:i/>
          <w:color w:val="000000" w:themeColor="text1"/>
          <w:sz w:val="20"/>
          <w:szCs w:val="20"/>
        </w:rPr>
        <w:t>s</w:t>
      </w:r>
      <w:r w:rsidRPr="00225883">
        <w:rPr>
          <w:rFonts w:ascii="Arial" w:hAnsi="Arial" w:cs="Arial"/>
          <w:i/>
          <w:color w:val="000000" w:themeColor="text1"/>
          <w:spacing w:val="2"/>
          <w:sz w:val="20"/>
          <w:szCs w:val="20"/>
        </w:rPr>
        <w:t>i</w:t>
      </w:r>
      <w:r w:rsidRPr="00225883">
        <w:rPr>
          <w:rFonts w:ascii="Arial" w:hAnsi="Arial" w:cs="Arial"/>
          <w:i/>
          <w:color w:val="000000" w:themeColor="text1"/>
          <w:sz w:val="20"/>
          <w:szCs w:val="20"/>
        </w:rPr>
        <w:t>guiente.</w:t>
      </w:r>
    </w:p>
    <w:p w:rsidR="00FC2184" w:rsidRPr="000B1EC8" w:rsidRDefault="00FC2184" w:rsidP="00FC2184">
      <w:pPr>
        <w:pStyle w:val="PargrafodaLista1"/>
        <w:tabs>
          <w:tab w:val="left" w:pos="1620"/>
        </w:tabs>
        <w:spacing w:line="276" w:lineRule="auto"/>
        <w:ind w:left="0"/>
        <w:mirrorIndents/>
        <w:jc w:val="both"/>
        <w:rPr>
          <w:rFonts w:ascii="Arial" w:hAnsi="Arial" w:cs="Arial"/>
          <w:color w:val="000000" w:themeColor="text1"/>
          <w:sz w:val="20"/>
          <w:szCs w:val="20"/>
        </w:rPr>
      </w:pPr>
    </w:p>
    <w:p w:rsidR="003024EA" w:rsidRPr="000B1EC8" w:rsidRDefault="00F50C16" w:rsidP="00FC2184">
      <w:pPr>
        <w:pStyle w:val="Pargrafoda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Sí, pero condicionado a los siguientes requisitos:</w:t>
      </w:r>
    </w:p>
    <w:p w:rsidR="00FC2184" w:rsidRPr="000B1EC8" w:rsidRDefault="00FC2184" w:rsidP="00FC2184">
      <w:pPr>
        <w:pStyle w:val="PargrafodaLista1"/>
        <w:spacing w:line="276" w:lineRule="auto"/>
        <w:ind w:left="0"/>
        <w:mirrorIndents/>
        <w:jc w:val="both"/>
        <w:rPr>
          <w:rFonts w:ascii="Arial" w:hAnsi="Arial" w:cs="Arial"/>
          <w:color w:val="000000" w:themeColor="text1"/>
          <w:lang w:val="es-CR"/>
        </w:rPr>
      </w:pPr>
    </w:p>
    <w:p w:rsidR="003024EA" w:rsidRPr="000B1EC8" w:rsidRDefault="003024EA" w:rsidP="00FC2184">
      <w:pPr>
        <w:pStyle w:val="PargrafodaLista1"/>
        <w:spacing w:line="276" w:lineRule="auto"/>
        <w:ind w:left="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Ver resposta à questão 1.1.</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4E20C6" w:rsidRPr="000B1EC8" w:rsidRDefault="004E20C6"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3D1933">
      <w:pPr>
        <w:pStyle w:val="PargrafodaLista1"/>
        <w:numPr>
          <w:ilvl w:val="1"/>
          <w:numId w:val="1"/>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caso de que sí pueden invertir en valores extranjeros, ¿estos deben comprarse en la bolsa (s) local (es) únicamente, o pueden adquirirlos en los mercados extranjeros?</w:t>
      </w:r>
    </w:p>
    <w:p w:rsidR="00101BDF" w:rsidRPr="000B1EC8" w:rsidRDefault="00101BDF" w:rsidP="00530708">
      <w:pPr>
        <w:pStyle w:val="PargrafodaLista1"/>
        <w:spacing w:line="276" w:lineRule="auto"/>
        <w:ind w:left="1080"/>
        <w:mirrorIndents/>
        <w:jc w:val="both"/>
        <w:rPr>
          <w:rFonts w:ascii="Arial" w:hAnsi="Arial" w:cs="Arial"/>
          <w:b/>
          <w:color w:val="000000" w:themeColor="text1"/>
          <w:lang w:val="es-CR"/>
        </w:rPr>
      </w:pPr>
    </w:p>
    <w:p w:rsidR="003D4A53" w:rsidRPr="000B1EC8" w:rsidRDefault="003D4A53" w:rsidP="00014C28">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Argentina:</w:t>
      </w:r>
      <w:r w:rsidR="0055664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Ambas</w:t>
      </w:r>
    </w:p>
    <w:p w:rsidR="003D4A53" w:rsidRPr="000B1EC8" w:rsidRDefault="003D4A53" w:rsidP="00530708">
      <w:pPr>
        <w:pStyle w:val="PargrafodaLista1"/>
        <w:spacing w:line="276" w:lineRule="auto"/>
        <w:ind w:left="1080"/>
        <w:mirrorIndents/>
        <w:jc w:val="both"/>
        <w:rPr>
          <w:rFonts w:ascii="Arial" w:hAnsi="Arial" w:cs="Arial"/>
          <w:color w:val="000000" w:themeColor="text1"/>
          <w:lang w:val="es-CR"/>
        </w:rPr>
      </w:pPr>
    </w:p>
    <w:p w:rsidR="0068797E" w:rsidRPr="000B1EC8" w:rsidRDefault="0006675B" w:rsidP="00556642">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Brasil:</w:t>
      </w:r>
      <w:r w:rsidRPr="000B1EC8">
        <w:rPr>
          <w:rFonts w:ascii="Arial" w:hAnsi="Arial" w:cs="Arial"/>
          <w:color w:val="000000" w:themeColor="text1"/>
          <w:lang w:val="es-CR"/>
        </w:rPr>
        <w:t xml:space="preserve"> </w:t>
      </w:r>
      <w:r w:rsidR="00101BDF" w:rsidRPr="000B1EC8">
        <w:rPr>
          <w:rFonts w:ascii="Arial" w:hAnsi="Arial" w:cs="Arial"/>
          <w:b/>
          <w:color w:val="000000" w:themeColor="text1"/>
          <w:lang w:val="es-CR"/>
        </w:rPr>
        <w:t xml:space="preserve"> </w:t>
      </w:r>
      <w:r w:rsidR="006C5726"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Ambas.</w:t>
      </w:r>
      <w:r w:rsidR="00556642" w:rsidRPr="000B1EC8">
        <w:rPr>
          <w:rFonts w:ascii="Arial" w:hAnsi="Arial" w:cs="Arial"/>
          <w:color w:val="000000" w:themeColor="text1"/>
          <w:sz w:val="22"/>
          <w:szCs w:val="22"/>
          <w:lang w:val="es-CR"/>
        </w:rPr>
        <w:t xml:space="preserve"> </w:t>
      </w:r>
      <w:r w:rsidR="0068797E" w:rsidRPr="000B1EC8">
        <w:rPr>
          <w:rFonts w:ascii="Arial" w:hAnsi="Arial" w:cs="Arial"/>
          <w:color w:val="000000" w:themeColor="text1"/>
          <w:sz w:val="22"/>
          <w:szCs w:val="22"/>
          <w:lang w:val="es-CR"/>
        </w:rPr>
        <w:t xml:space="preserve">Los activos financieros negociados en el exterior </w:t>
      </w:r>
      <w:r w:rsidR="00E721E8" w:rsidRPr="000B1EC8">
        <w:rPr>
          <w:rFonts w:ascii="Arial" w:hAnsi="Arial" w:cs="Arial"/>
          <w:color w:val="000000" w:themeColor="text1"/>
          <w:sz w:val="22"/>
          <w:szCs w:val="22"/>
          <w:lang w:val="es-CR"/>
        </w:rPr>
        <w:t xml:space="preserve">deben ser admitidos a negociación </w:t>
      </w:r>
      <w:r w:rsidR="0068797E" w:rsidRPr="000B1EC8">
        <w:rPr>
          <w:rFonts w:ascii="Arial" w:hAnsi="Arial" w:cs="Arial"/>
          <w:color w:val="000000" w:themeColor="text1"/>
          <w:sz w:val="22"/>
          <w:szCs w:val="22"/>
          <w:lang w:val="es-CR"/>
        </w:rPr>
        <w:t xml:space="preserve">en las bolsas de valores, futuros y </w:t>
      </w:r>
      <w:r w:rsidR="00E721E8" w:rsidRPr="000B1EC8">
        <w:rPr>
          <w:rFonts w:ascii="Arial" w:hAnsi="Arial" w:cs="Arial"/>
          <w:color w:val="000000" w:themeColor="text1"/>
          <w:sz w:val="22"/>
          <w:szCs w:val="22"/>
          <w:lang w:val="es-CR"/>
        </w:rPr>
        <w:t>mer</w:t>
      </w:r>
      <w:r w:rsidR="00A72204" w:rsidRPr="000B1EC8">
        <w:rPr>
          <w:rFonts w:ascii="Arial" w:hAnsi="Arial" w:cs="Arial"/>
          <w:color w:val="000000" w:themeColor="text1"/>
          <w:sz w:val="22"/>
          <w:szCs w:val="22"/>
          <w:lang w:val="es-CR"/>
        </w:rPr>
        <w:t>cancías</w:t>
      </w:r>
      <w:r w:rsidR="0068797E" w:rsidRPr="000B1EC8">
        <w:rPr>
          <w:rFonts w:ascii="Arial" w:hAnsi="Arial" w:cs="Arial"/>
          <w:color w:val="000000" w:themeColor="text1"/>
          <w:sz w:val="22"/>
          <w:szCs w:val="22"/>
          <w:lang w:val="es-CR"/>
        </w:rPr>
        <w:t xml:space="preserve">, o registrados en el sistema de registro, custodia o </w:t>
      </w:r>
      <w:r w:rsidR="00564C6B" w:rsidRPr="000B1EC8">
        <w:rPr>
          <w:rFonts w:ascii="Arial" w:hAnsi="Arial" w:cs="Arial"/>
          <w:color w:val="000000" w:themeColor="text1"/>
          <w:sz w:val="22"/>
          <w:szCs w:val="22"/>
          <w:lang w:val="es-CR"/>
        </w:rPr>
        <w:t>liquidación financiera debidamente autorizada</w:t>
      </w:r>
      <w:r w:rsidR="009C67AC" w:rsidRPr="000B1EC8">
        <w:rPr>
          <w:rFonts w:ascii="Arial" w:hAnsi="Arial" w:cs="Arial"/>
          <w:color w:val="000000" w:themeColor="text1"/>
          <w:sz w:val="22"/>
          <w:szCs w:val="22"/>
          <w:lang w:val="es-CR"/>
        </w:rPr>
        <w:t xml:space="preserve"> en países signatarios</w:t>
      </w:r>
      <w:r w:rsidR="0068797E" w:rsidRPr="000B1EC8">
        <w:rPr>
          <w:rFonts w:ascii="Arial" w:hAnsi="Arial" w:cs="Arial"/>
          <w:color w:val="000000" w:themeColor="text1"/>
          <w:sz w:val="22"/>
          <w:szCs w:val="22"/>
          <w:lang w:val="es-CR"/>
        </w:rPr>
        <w:t xml:space="preserve"> del Tratado de Asunción, </w:t>
      </w:r>
      <w:r w:rsidR="009C67AC" w:rsidRPr="000B1EC8">
        <w:rPr>
          <w:rFonts w:ascii="Arial" w:hAnsi="Arial" w:cs="Arial"/>
          <w:color w:val="000000" w:themeColor="text1"/>
          <w:sz w:val="22"/>
          <w:szCs w:val="22"/>
          <w:lang w:val="es-CR"/>
        </w:rPr>
        <w:t xml:space="preserve">o </w:t>
      </w:r>
      <w:r w:rsidR="0068797E" w:rsidRPr="000B1EC8">
        <w:rPr>
          <w:rFonts w:ascii="Arial" w:hAnsi="Arial" w:cs="Arial"/>
          <w:color w:val="000000" w:themeColor="text1"/>
          <w:sz w:val="22"/>
          <w:szCs w:val="22"/>
          <w:lang w:val="es-CR"/>
        </w:rPr>
        <w:t>en otras jurisdicciones, ya que en este último caso, bajo la supervisión de una autoridad reconocida local.</w:t>
      </w:r>
    </w:p>
    <w:p w:rsidR="002217E1" w:rsidRPr="000B1EC8" w:rsidRDefault="002217E1" w:rsidP="00530708">
      <w:pPr>
        <w:pStyle w:val="PargrafodaLista1"/>
        <w:spacing w:line="276" w:lineRule="auto"/>
        <w:ind w:left="1080"/>
        <w:mirrorIndents/>
        <w:jc w:val="both"/>
        <w:rPr>
          <w:rFonts w:ascii="Arial" w:hAnsi="Arial" w:cs="Arial"/>
          <w:b/>
          <w:color w:val="000000" w:themeColor="text1"/>
          <w:lang w:val="es-CR"/>
        </w:rPr>
      </w:pPr>
    </w:p>
    <w:p w:rsidR="002217E1" w:rsidRPr="000B1EC8" w:rsidRDefault="00CC57E2" w:rsidP="00556642">
      <w:pPr>
        <w:pStyle w:val="PargrafodaLista1"/>
        <w:spacing w:line="276" w:lineRule="auto"/>
        <w:ind w:left="142"/>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rPr>
        <w:t>INSTRUCCIÓN</w:t>
      </w:r>
      <w:r w:rsidR="002217E1" w:rsidRPr="000B1EC8">
        <w:rPr>
          <w:rFonts w:ascii="Arial" w:hAnsi="Arial" w:cs="Arial"/>
          <w:color w:val="000000" w:themeColor="text1"/>
          <w:sz w:val="22"/>
          <w:szCs w:val="22"/>
          <w:lang w:val="es-CR"/>
        </w:rPr>
        <w:t xml:space="preserve"> CVM N.º 450/07</w:t>
      </w:r>
    </w:p>
    <w:p w:rsidR="00564C6B" w:rsidRPr="000B1EC8" w:rsidRDefault="00564C6B" w:rsidP="00556642">
      <w:pPr>
        <w:pStyle w:val="PargrafodaLista1"/>
        <w:spacing w:line="276" w:lineRule="auto"/>
        <w:ind w:left="142"/>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LINK: </w:t>
      </w:r>
      <w:hyperlink r:id="rId24" w:history="1">
        <w:r w:rsidRPr="000B1EC8">
          <w:rPr>
            <w:rStyle w:val="Hipervnculo"/>
            <w:rFonts w:ascii="Arial" w:hAnsi="Arial" w:cs="Arial"/>
            <w:color w:val="000000" w:themeColor="text1"/>
            <w:sz w:val="22"/>
            <w:szCs w:val="22"/>
            <w:u w:val="none"/>
            <w:lang w:val="es-CR"/>
          </w:rPr>
          <w:t>http://www.cnb.org.br/CNBV/instrucoes/ins450-2007.htm</w:t>
        </w:r>
      </w:hyperlink>
    </w:p>
    <w:p w:rsidR="00564C6B" w:rsidRPr="000B1EC8" w:rsidRDefault="00564C6B" w:rsidP="00556642">
      <w:pPr>
        <w:pStyle w:val="PargrafodaLista1"/>
        <w:spacing w:line="276" w:lineRule="auto"/>
        <w:ind w:left="142"/>
        <w:mirrorIndents/>
        <w:jc w:val="both"/>
        <w:rPr>
          <w:rFonts w:ascii="Arial" w:hAnsi="Arial" w:cs="Arial"/>
          <w:b/>
          <w:color w:val="000000" w:themeColor="text1"/>
          <w:sz w:val="22"/>
          <w:szCs w:val="22"/>
          <w:lang w:val="es-CR"/>
        </w:rPr>
      </w:pPr>
    </w:p>
    <w:p w:rsidR="0068797E" w:rsidRPr="000B1EC8" w:rsidRDefault="004E20C6" w:rsidP="0055664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lastRenderedPageBreak/>
        <w:t>Chile:</w:t>
      </w:r>
      <w:r w:rsidR="00354B5F" w:rsidRPr="000B1EC8">
        <w:rPr>
          <w:rFonts w:ascii="Arial" w:hAnsi="Arial" w:cs="Arial"/>
          <w:color w:val="000000" w:themeColor="text1"/>
          <w:lang w:val="es-CR"/>
        </w:rPr>
        <w:t xml:space="preserve"> </w:t>
      </w:r>
      <w:r w:rsidR="00354B5F" w:rsidRPr="000B1EC8">
        <w:rPr>
          <w:rFonts w:ascii="Arial" w:hAnsi="Arial" w:cs="Arial"/>
          <w:color w:val="000000" w:themeColor="text1"/>
          <w:sz w:val="22"/>
          <w:szCs w:val="22"/>
          <w:lang w:val="es-CR"/>
        </w:rPr>
        <w:t>Ambas.</w:t>
      </w:r>
    </w:p>
    <w:p w:rsidR="000C05F0" w:rsidRPr="000B1EC8" w:rsidRDefault="000C05F0" w:rsidP="00556642">
      <w:pPr>
        <w:pStyle w:val="Prrafodelista1"/>
        <w:spacing w:line="276" w:lineRule="auto"/>
        <w:ind w:left="0"/>
        <w:mirrorIndents/>
        <w:jc w:val="both"/>
        <w:rPr>
          <w:rFonts w:ascii="Arial" w:hAnsi="Arial" w:cs="Arial"/>
          <w:color w:val="000000" w:themeColor="text1"/>
          <w:lang w:val="es-CR"/>
        </w:rPr>
      </w:pPr>
    </w:p>
    <w:p w:rsidR="000C05F0" w:rsidRPr="000B1EC8" w:rsidRDefault="000C05F0" w:rsidP="0055664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b/>
          <w:color w:val="000000" w:themeColor="text1"/>
          <w:sz w:val="28"/>
          <w:lang w:val="es-CR"/>
        </w:rPr>
        <w:t xml:space="preserve"> </w:t>
      </w:r>
      <w:r w:rsidR="00484265" w:rsidRPr="000B1EC8">
        <w:rPr>
          <w:rFonts w:ascii="Arial" w:hAnsi="Arial" w:cs="Arial"/>
          <w:color w:val="000000" w:themeColor="text1"/>
          <w:sz w:val="22"/>
          <w:szCs w:val="22"/>
          <w:lang w:val="es-CR"/>
        </w:rPr>
        <w:t>Ambas</w:t>
      </w:r>
    </w:p>
    <w:p w:rsidR="000C05F0" w:rsidRPr="000B1EC8" w:rsidRDefault="000C05F0" w:rsidP="00556642">
      <w:pPr>
        <w:pStyle w:val="Prrafodelista1"/>
        <w:spacing w:line="276" w:lineRule="auto"/>
        <w:ind w:left="0"/>
        <w:mirrorIndents/>
        <w:jc w:val="both"/>
        <w:rPr>
          <w:rFonts w:ascii="Arial" w:hAnsi="Arial" w:cs="Arial"/>
          <w:b/>
          <w:color w:val="000000" w:themeColor="text1"/>
          <w:sz w:val="28"/>
          <w:lang w:val="es-CR"/>
        </w:rPr>
      </w:pPr>
    </w:p>
    <w:p w:rsidR="00F8123E" w:rsidRPr="000B1EC8" w:rsidRDefault="00F8123E" w:rsidP="0055664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Ambas.</w:t>
      </w:r>
    </w:p>
    <w:p w:rsidR="00521330" w:rsidRPr="000B1EC8" w:rsidRDefault="00521330" w:rsidP="00556642">
      <w:pPr>
        <w:pStyle w:val="PargrafodaLista1"/>
        <w:spacing w:line="276" w:lineRule="auto"/>
        <w:ind w:left="0"/>
        <w:mirrorIndents/>
        <w:jc w:val="both"/>
        <w:rPr>
          <w:rFonts w:ascii="Arial" w:hAnsi="Arial" w:cs="Arial"/>
          <w:color w:val="000000" w:themeColor="text1"/>
          <w:lang w:val="es-CR"/>
        </w:rPr>
      </w:pPr>
    </w:p>
    <w:p w:rsidR="00521330" w:rsidRPr="000B1EC8" w:rsidRDefault="00F50C16" w:rsidP="00556642">
      <w:pPr>
        <w:pStyle w:val="PargrafodaLista1"/>
        <w:spacing w:line="276" w:lineRule="auto"/>
        <w:ind w:left="0"/>
        <w:mirrorIndents/>
        <w:jc w:val="both"/>
        <w:outlineLvl w:val="0"/>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Ambas.</w:t>
      </w:r>
    </w:p>
    <w:p w:rsidR="00521330" w:rsidRPr="000B1EC8" w:rsidRDefault="00521330" w:rsidP="00530708">
      <w:pPr>
        <w:pStyle w:val="PargrafodaLista1"/>
        <w:spacing w:line="276" w:lineRule="auto"/>
        <w:ind w:left="1080"/>
        <w:mirrorIndents/>
        <w:jc w:val="both"/>
        <w:rPr>
          <w:rFonts w:ascii="Arial" w:hAnsi="Arial" w:cs="Arial"/>
          <w:color w:val="000000" w:themeColor="text1"/>
          <w:lang w:val="es-CR"/>
        </w:rPr>
      </w:pPr>
    </w:p>
    <w:p w:rsidR="00521330" w:rsidRPr="000B1EC8" w:rsidRDefault="00521330" w:rsidP="00014C28">
      <w:pPr>
        <w:pStyle w:val="PargrafodaLista1"/>
        <w:tabs>
          <w:tab w:val="left" w:pos="1134"/>
        </w:tabs>
        <w:spacing w:line="276" w:lineRule="auto"/>
        <w:ind w:left="284"/>
        <w:contextualSpacing w:val="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Las normas legales referidas en 1.1 señalan que los valores extranjeros deben ser transados en Bolsa de países extranjeros o estar registrados por autoridad reguladora del país de origen; sin embargo, también podría el emisor hacer la negociación en bolsa local.  </w:t>
      </w:r>
    </w:p>
    <w:p w:rsidR="00556642" w:rsidRPr="000B1EC8" w:rsidRDefault="00556642" w:rsidP="00556642">
      <w:pPr>
        <w:pStyle w:val="PargrafodaLista1"/>
        <w:tabs>
          <w:tab w:val="left" w:pos="1134"/>
        </w:tabs>
        <w:spacing w:line="276" w:lineRule="auto"/>
        <w:ind w:left="284"/>
        <w:contextualSpacing w:val="0"/>
        <w:mirrorIndents/>
        <w:jc w:val="both"/>
        <w:rPr>
          <w:rFonts w:ascii="Arial" w:hAnsi="Arial" w:cs="Arial"/>
          <w:color w:val="000000" w:themeColor="text1"/>
          <w:lang w:val="es-CR"/>
        </w:rPr>
      </w:pPr>
    </w:p>
    <w:p w:rsidR="00521330" w:rsidRPr="000B1EC8" w:rsidRDefault="00521330" w:rsidP="00530708">
      <w:pPr>
        <w:pStyle w:val="PargrafodaLista1"/>
        <w:spacing w:line="276" w:lineRule="auto"/>
        <w:ind w:firstLine="360"/>
        <w:mirrorIndents/>
        <w:jc w:val="both"/>
        <w:outlineLvl w:val="0"/>
        <w:rPr>
          <w:rFonts w:ascii="Arial" w:hAnsi="Arial" w:cs="Arial"/>
          <w:b/>
          <w:iCs/>
          <w:color w:val="000000" w:themeColor="text1"/>
        </w:rPr>
      </w:pPr>
      <w:r w:rsidRPr="000B1EC8">
        <w:rPr>
          <w:rFonts w:ascii="Arial" w:hAnsi="Arial" w:cs="Arial"/>
          <w:b/>
          <w:iCs/>
          <w:color w:val="000000" w:themeColor="text1"/>
        </w:rPr>
        <w:t>BASE LEGAL</w:t>
      </w:r>
    </w:p>
    <w:p w:rsidR="00521330" w:rsidRPr="000B1EC8" w:rsidRDefault="00521330" w:rsidP="00530708">
      <w:pPr>
        <w:pStyle w:val="PargrafodaLista1"/>
        <w:spacing w:line="276" w:lineRule="auto"/>
        <w:ind w:left="1080"/>
        <w:mirrorIndents/>
        <w:jc w:val="both"/>
        <w:rPr>
          <w:rFonts w:ascii="Arial" w:hAnsi="Arial" w:cs="Arial"/>
          <w:b/>
          <w:color w:val="000000" w:themeColor="text1"/>
          <w:lang w:val="es-CR"/>
        </w:rPr>
      </w:pPr>
    </w:p>
    <w:p w:rsidR="00521330" w:rsidRPr="000B1EC8" w:rsidRDefault="00521330" w:rsidP="00556642">
      <w:pPr>
        <w:pStyle w:val="PargrafodaLista1"/>
        <w:spacing w:line="276" w:lineRule="auto"/>
        <w:ind w:left="567"/>
        <w:mirrorIndents/>
        <w:jc w:val="both"/>
        <w:rPr>
          <w:rFonts w:ascii="Arial" w:hAnsi="Arial" w:cs="Arial"/>
          <w:b/>
          <w:iCs/>
          <w:color w:val="000000" w:themeColor="text1"/>
          <w:lang w:val="es-CR"/>
        </w:rPr>
      </w:pPr>
      <w:r w:rsidRPr="000B1EC8">
        <w:rPr>
          <w:rFonts w:ascii="Arial" w:hAnsi="Arial" w:cs="Arial"/>
          <w:b/>
          <w:iCs/>
          <w:color w:val="000000" w:themeColor="text1"/>
          <w:lang w:val="es-CR"/>
        </w:rPr>
        <w:t>CODIFICACIÓN DE LAS RESOLUCIONES EXPEDIDAS POR EL CONSEJO NACIONAL DE VALORES</w:t>
      </w:r>
    </w:p>
    <w:p w:rsidR="00014C28" w:rsidRPr="000B1EC8" w:rsidRDefault="00014C28" w:rsidP="00556642">
      <w:pPr>
        <w:pStyle w:val="PargrafodaLista1"/>
        <w:spacing w:line="276" w:lineRule="auto"/>
        <w:ind w:left="567"/>
        <w:mirrorIndents/>
        <w:jc w:val="both"/>
        <w:rPr>
          <w:rFonts w:ascii="Arial" w:hAnsi="Arial" w:cs="Arial"/>
          <w:b/>
          <w:iCs/>
          <w:color w:val="000000" w:themeColor="text1"/>
          <w:lang w:val="es-CR"/>
        </w:rPr>
      </w:pPr>
    </w:p>
    <w:p w:rsidR="00521330" w:rsidRPr="000B1EC8" w:rsidRDefault="00521330" w:rsidP="00556642">
      <w:pPr>
        <w:pStyle w:val="PargrafodaLista1"/>
        <w:spacing w:line="276" w:lineRule="auto"/>
        <w:ind w:left="567"/>
        <w:mirrorIndents/>
        <w:jc w:val="both"/>
        <w:rPr>
          <w:rFonts w:ascii="Arial" w:hAnsi="Arial" w:cs="Arial"/>
          <w:iCs/>
          <w:color w:val="000000" w:themeColor="text1"/>
          <w:lang w:val="es-CR"/>
        </w:rPr>
      </w:pPr>
      <w:r w:rsidRPr="000B1EC8">
        <w:rPr>
          <w:rFonts w:ascii="Arial" w:hAnsi="Arial" w:cs="Arial"/>
          <w:iCs/>
          <w:color w:val="000000" w:themeColor="text1"/>
          <w:lang w:val="es-CR"/>
        </w:rPr>
        <w:t>Título II.- PARTICIPANTES DEL MERCADO DE VALORES</w:t>
      </w:r>
    </w:p>
    <w:p w:rsidR="00521330" w:rsidRPr="000B1EC8" w:rsidRDefault="00521330" w:rsidP="00556642">
      <w:pPr>
        <w:pStyle w:val="PargrafodaLista1"/>
        <w:spacing w:line="276" w:lineRule="auto"/>
        <w:ind w:left="567"/>
        <w:mirrorIndents/>
        <w:jc w:val="both"/>
        <w:rPr>
          <w:rFonts w:ascii="Arial" w:hAnsi="Arial" w:cs="Arial"/>
          <w:iCs/>
          <w:color w:val="000000" w:themeColor="text1"/>
          <w:lang w:val="es-CR"/>
        </w:rPr>
      </w:pPr>
      <w:r w:rsidRPr="000B1EC8">
        <w:rPr>
          <w:rFonts w:ascii="Arial" w:hAnsi="Arial" w:cs="Arial"/>
          <w:iCs/>
          <w:color w:val="000000" w:themeColor="text1"/>
          <w:lang w:val="es-CR"/>
        </w:rPr>
        <w:t>Subtítulo I.- EMISORES DE VALORES</w:t>
      </w:r>
    </w:p>
    <w:p w:rsidR="00521330" w:rsidRPr="000B1EC8" w:rsidRDefault="00521330" w:rsidP="00556642">
      <w:pPr>
        <w:pStyle w:val="PargrafodaLista1"/>
        <w:spacing w:line="276" w:lineRule="auto"/>
        <w:ind w:left="567"/>
        <w:mirrorIndents/>
        <w:jc w:val="both"/>
        <w:rPr>
          <w:rFonts w:ascii="Arial" w:hAnsi="Arial" w:cs="Arial"/>
          <w:iCs/>
          <w:color w:val="000000" w:themeColor="text1"/>
          <w:lang w:val="es-CR"/>
        </w:rPr>
      </w:pPr>
      <w:r w:rsidRPr="000B1EC8">
        <w:rPr>
          <w:rFonts w:ascii="Arial" w:hAnsi="Arial" w:cs="Arial"/>
          <w:iCs/>
          <w:color w:val="000000" w:themeColor="text1"/>
          <w:lang w:val="es-CR"/>
        </w:rPr>
        <w:t>Capítulo I.- EMISORES DEL SECTOR PRIVADO</w:t>
      </w:r>
    </w:p>
    <w:p w:rsidR="00521330" w:rsidRPr="000B1EC8" w:rsidRDefault="00521330" w:rsidP="00556642">
      <w:pPr>
        <w:pStyle w:val="PargrafodaLista1"/>
        <w:spacing w:line="276" w:lineRule="auto"/>
        <w:ind w:left="567"/>
        <w:mirrorIndents/>
        <w:jc w:val="both"/>
        <w:rPr>
          <w:rFonts w:ascii="Arial" w:hAnsi="Arial" w:cs="Arial"/>
          <w:iCs/>
          <w:color w:val="000000" w:themeColor="text1"/>
          <w:lang w:val="es-CR"/>
        </w:rPr>
      </w:pPr>
      <w:r w:rsidRPr="000B1EC8">
        <w:rPr>
          <w:rFonts w:ascii="Arial" w:hAnsi="Arial" w:cs="Arial"/>
          <w:iCs/>
          <w:color w:val="000000" w:themeColor="text1"/>
          <w:lang w:val="es-CR"/>
        </w:rPr>
        <w:t xml:space="preserve">Sección I.- INSCRIPCIÓN EN EL REGISTRO DEL MERCADO DE VALORES </w:t>
      </w:r>
    </w:p>
    <w:p w:rsidR="00521330" w:rsidRPr="000B1EC8" w:rsidRDefault="00521330" w:rsidP="00530708">
      <w:pPr>
        <w:pStyle w:val="PargrafodaLista1"/>
        <w:spacing w:line="276" w:lineRule="auto"/>
        <w:ind w:left="1080"/>
        <w:mirrorIndents/>
        <w:jc w:val="both"/>
        <w:rPr>
          <w:rFonts w:ascii="Arial" w:hAnsi="Arial" w:cs="Arial"/>
          <w:iCs/>
          <w:color w:val="000000" w:themeColor="text1"/>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Art.  4.-  Inscripción de emisores extranjeros no domiciliados en el Ecuador.-  Para la inscripción de emisores extranjeros que deseen efectuar una oferta pública primaria de valores, el representante legal o funcionario competente presentará la correspondiente solicitud, acompañada de la siguiente información:</w:t>
      </w: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1. Nombramiento, poder u otro documento que acredite la calidad de representante legal o funcionario competente.</w:t>
      </w: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2. Declaración expresa de que el emisor se somete a las leyes ecuatorianas, así como a la jurisdicción y competencia de los jueces en el Ecuador.</w:t>
      </w: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3. Ficha registral.</w:t>
      </w: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4. Documento de creación o constitución del emisor.</w:t>
      </w: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5. Estados financieros auditados de los tres últimos ejercicios económicos o desde su constitución, si su antigüedad fuere menor. La información financiera se expresará en la moneda del país de origen y su respectiva conversión a dólares de los Estados Unidos de América.</w:t>
      </w: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014C28">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6. Designación del representante o apoderado residente en el Ecuador, quien responderá por el incumplimiento de lo dispuesto en las normas legales y reglamentarias del mercado de valores ecuatoriano.</w:t>
      </w:r>
    </w:p>
    <w:p w:rsidR="00521330" w:rsidRPr="000B1EC8" w:rsidRDefault="00521330" w:rsidP="00014C28">
      <w:pPr>
        <w:pStyle w:val="PargrafodaLista1"/>
        <w:spacing w:line="276" w:lineRule="auto"/>
        <w:ind w:left="0"/>
        <w:mirrorIndents/>
        <w:jc w:val="both"/>
        <w:rPr>
          <w:rFonts w:ascii="Arial" w:hAnsi="Arial" w:cs="Arial"/>
          <w:iCs/>
          <w:color w:val="000000" w:themeColor="text1"/>
          <w:sz w:val="22"/>
          <w:szCs w:val="22"/>
          <w:lang w:val="es-CR"/>
        </w:rPr>
      </w:pPr>
    </w:p>
    <w:p w:rsidR="00521330" w:rsidRPr="000B1EC8" w:rsidRDefault="00521330" w:rsidP="00014C28">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Los documentos o certificados exigidos deberán presentarse debidamente autenticados, legalizados y traducidos al idioma castellano.</w:t>
      </w:r>
    </w:p>
    <w:p w:rsidR="00521330" w:rsidRPr="000B1EC8" w:rsidRDefault="00521330" w:rsidP="00014C28">
      <w:pPr>
        <w:pStyle w:val="PargrafodaLista1"/>
        <w:spacing w:line="276" w:lineRule="auto"/>
        <w:ind w:left="0"/>
        <w:mirrorIndents/>
        <w:jc w:val="both"/>
        <w:rPr>
          <w:rFonts w:ascii="Arial" w:hAnsi="Arial" w:cs="Arial"/>
          <w:iCs/>
          <w:color w:val="000000" w:themeColor="text1"/>
          <w:sz w:val="22"/>
          <w:szCs w:val="22"/>
          <w:lang w:val="es-CR"/>
        </w:rPr>
      </w:pPr>
    </w:p>
    <w:p w:rsidR="00521330" w:rsidRPr="000B1EC8" w:rsidRDefault="00521330" w:rsidP="00014C28">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Cuando se vaya a negociar valores extranjeros en el mercado secundario, no se requerirá la inscripción del emisor y se sujetará a las disposiciones sobre inscripción de valores extranjeros del Capítulo VIII, del Subtítulo I, del Título III de la presente codificación.</w:t>
      </w:r>
    </w:p>
    <w:p w:rsidR="00102784" w:rsidRPr="000B1EC8" w:rsidRDefault="00102784" w:rsidP="00102784">
      <w:pPr>
        <w:pStyle w:val="PargrafodaLista1"/>
        <w:spacing w:line="276" w:lineRule="auto"/>
        <w:ind w:left="0"/>
        <w:mirrorIndents/>
        <w:jc w:val="both"/>
        <w:outlineLvl w:val="0"/>
        <w:rPr>
          <w:rFonts w:ascii="Arial" w:hAnsi="Arial" w:cs="Arial"/>
          <w:color w:val="000000" w:themeColor="text1"/>
          <w:lang w:val="es-CR"/>
        </w:rPr>
      </w:pPr>
    </w:p>
    <w:p w:rsidR="00521330" w:rsidRPr="000B1EC8" w:rsidRDefault="00521330" w:rsidP="00102784">
      <w:pPr>
        <w:pStyle w:val="PargrafodaLista1"/>
        <w:spacing w:line="276" w:lineRule="auto"/>
        <w:ind w:left="0"/>
        <w:mirrorIndents/>
        <w:jc w:val="both"/>
        <w:outlineLvl w:val="0"/>
        <w:rPr>
          <w:rFonts w:ascii="Arial" w:hAnsi="Arial" w:cs="Arial"/>
          <w:b/>
          <w:iCs/>
          <w:color w:val="000000" w:themeColor="text1"/>
          <w:lang w:val="es-CR"/>
        </w:rPr>
      </w:pPr>
      <w:r w:rsidRPr="000B1EC8">
        <w:rPr>
          <w:rFonts w:ascii="Arial" w:hAnsi="Arial" w:cs="Arial"/>
          <w:b/>
          <w:iCs/>
          <w:color w:val="000000" w:themeColor="text1"/>
          <w:lang w:val="es-CR"/>
        </w:rPr>
        <w:t>LEY DE MERCADO DE VALORES</w:t>
      </w:r>
    </w:p>
    <w:p w:rsidR="00102784" w:rsidRPr="000B1EC8" w:rsidRDefault="00102784" w:rsidP="00102784">
      <w:pPr>
        <w:pStyle w:val="PargrafodaLista1"/>
        <w:spacing w:line="276" w:lineRule="auto"/>
        <w:ind w:left="0"/>
        <w:mirrorIndents/>
        <w:jc w:val="both"/>
        <w:rPr>
          <w:rFonts w:ascii="Arial" w:hAnsi="Arial" w:cs="Arial"/>
          <w:iCs/>
          <w:color w:val="000000" w:themeColor="text1"/>
          <w:lang w:val="es-CR"/>
        </w:rPr>
      </w:pPr>
    </w:p>
    <w:p w:rsidR="00521330" w:rsidRPr="003D1933" w:rsidRDefault="00521330" w:rsidP="00102784">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 xml:space="preserve">Art. 29.- Del alcance.- </w:t>
      </w:r>
      <w:r w:rsidRPr="003D1933">
        <w:rPr>
          <w:rFonts w:ascii="Arial" w:hAnsi="Arial" w:cs="Arial"/>
          <w:b/>
          <w:bCs/>
          <w:i/>
          <w:iCs/>
          <w:color w:val="000000" w:themeColor="text1"/>
          <w:sz w:val="22"/>
          <w:szCs w:val="22"/>
          <w:lang w:val="es-CR"/>
        </w:rPr>
        <w:t>Mercado primario</w:t>
      </w:r>
      <w:r w:rsidRPr="003D1933">
        <w:rPr>
          <w:rFonts w:ascii="Arial" w:hAnsi="Arial" w:cs="Arial"/>
          <w:i/>
          <w:iCs/>
          <w:color w:val="000000" w:themeColor="text1"/>
          <w:sz w:val="22"/>
          <w:szCs w:val="22"/>
          <w:lang w:val="es-CR"/>
        </w:rPr>
        <w:t xml:space="preserve">, es aquel en que los compradores y el emisor participan directamente </w:t>
      </w:r>
      <w:r w:rsidRPr="003D1933">
        <w:rPr>
          <w:rFonts w:ascii="Arial" w:hAnsi="Arial" w:cs="Arial"/>
          <w:b/>
          <w:bCs/>
          <w:i/>
          <w:iCs/>
          <w:color w:val="000000" w:themeColor="text1"/>
          <w:sz w:val="22"/>
          <w:szCs w:val="22"/>
          <w:lang w:val="es-CR"/>
        </w:rPr>
        <w:t>o a través de intermediarios</w:t>
      </w:r>
      <w:r w:rsidRPr="003D1933">
        <w:rPr>
          <w:rFonts w:ascii="Arial" w:hAnsi="Arial" w:cs="Arial"/>
          <w:i/>
          <w:iCs/>
          <w:color w:val="000000" w:themeColor="text1"/>
          <w:sz w:val="22"/>
          <w:szCs w:val="22"/>
          <w:lang w:val="es-CR"/>
        </w:rPr>
        <w:t>, en la compraventa de valores de renta fija o variable y determinación de los precios ofrecidos al público por primera vez.</w:t>
      </w:r>
    </w:p>
    <w:p w:rsidR="00102784" w:rsidRPr="003D1933" w:rsidRDefault="00102784" w:rsidP="00102784">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102784">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i/>
          <w:iCs/>
          <w:color w:val="000000" w:themeColor="text1"/>
          <w:sz w:val="22"/>
          <w:szCs w:val="22"/>
          <w:lang w:val="es-CR"/>
        </w:rPr>
        <w:t>Mercado secundario, comprende las operaciones o negociaciones que se realizan con posterioridad a la primera colocación; por lo tanto, los recursos provenientes de aquellas, los reciben sus vendedores.</w:t>
      </w:r>
    </w:p>
    <w:p w:rsidR="00102784" w:rsidRPr="003D1933" w:rsidRDefault="00102784" w:rsidP="00102784">
      <w:pPr>
        <w:pStyle w:val="PargrafodaLista1"/>
        <w:spacing w:line="276" w:lineRule="auto"/>
        <w:ind w:left="0"/>
        <w:mirrorIndents/>
        <w:jc w:val="both"/>
        <w:rPr>
          <w:rFonts w:ascii="Arial" w:hAnsi="Arial" w:cs="Arial"/>
          <w:i/>
          <w:iCs/>
          <w:color w:val="000000" w:themeColor="text1"/>
          <w:sz w:val="22"/>
          <w:szCs w:val="22"/>
          <w:lang w:val="es-CR"/>
        </w:rPr>
      </w:pPr>
    </w:p>
    <w:p w:rsidR="00521330" w:rsidRPr="003D1933" w:rsidRDefault="00521330" w:rsidP="00102784">
      <w:pPr>
        <w:pStyle w:val="PargrafodaLista1"/>
        <w:spacing w:line="276" w:lineRule="auto"/>
        <w:ind w:left="0"/>
        <w:mirrorIndents/>
        <w:jc w:val="both"/>
        <w:rPr>
          <w:rFonts w:ascii="Arial" w:hAnsi="Arial" w:cs="Arial"/>
          <w:i/>
          <w:iCs/>
          <w:color w:val="000000" w:themeColor="text1"/>
          <w:sz w:val="22"/>
          <w:szCs w:val="22"/>
          <w:lang w:val="es-CR"/>
        </w:rPr>
      </w:pPr>
      <w:r w:rsidRPr="003D1933">
        <w:rPr>
          <w:rFonts w:ascii="Arial" w:hAnsi="Arial" w:cs="Arial"/>
          <w:b/>
          <w:bCs/>
          <w:i/>
          <w:iCs/>
          <w:color w:val="000000" w:themeColor="text1"/>
          <w:sz w:val="22"/>
          <w:szCs w:val="22"/>
          <w:lang w:val="es-CR"/>
        </w:rPr>
        <w:t>Tanto en el mercado primario como en el secundario, las casas de valores serán los únicos intermediarios autorizados para ofrecer al público directamente tales valores</w:t>
      </w:r>
      <w:r w:rsidRPr="003D1933">
        <w:rPr>
          <w:rFonts w:ascii="Arial" w:hAnsi="Arial" w:cs="Arial"/>
          <w:i/>
          <w:iCs/>
          <w:color w:val="000000" w:themeColor="text1"/>
          <w:sz w:val="22"/>
          <w:szCs w:val="22"/>
          <w:lang w:val="es-CR"/>
        </w:rPr>
        <w:t>, de conformidad con las normas previstas en esta Ley y las resoluciones que expida el C.N.V.</w:t>
      </w:r>
    </w:p>
    <w:p w:rsidR="00521330" w:rsidRPr="003D1933" w:rsidRDefault="00521330" w:rsidP="00530708">
      <w:pPr>
        <w:pStyle w:val="PargrafodaLista1"/>
        <w:spacing w:line="276" w:lineRule="auto"/>
        <w:ind w:left="1080"/>
        <w:mirrorIndents/>
        <w:jc w:val="both"/>
        <w:rPr>
          <w:rFonts w:ascii="Arial" w:hAnsi="Arial" w:cs="Arial"/>
          <w:i/>
          <w:iCs/>
          <w:color w:val="000000" w:themeColor="text1"/>
          <w:sz w:val="22"/>
          <w:szCs w:val="22"/>
          <w:lang w:val="es-CR"/>
        </w:rPr>
      </w:pPr>
    </w:p>
    <w:p w:rsidR="00521330" w:rsidRPr="003D1933" w:rsidRDefault="00521330" w:rsidP="003D1933">
      <w:pPr>
        <w:pStyle w:val="PargrafodaLista1"/>
        <w:spacing w:line="276" w:lineRule="auto"/>
        <w:ind w:left="0"/>
        <w:mirrorIndents/>
        <w:jc w:val="both"/>
        <w:rPr>
          <w:rFonts w:ascii="Arial" w:hAnsi="Arial" w:cs="Arial"/>
          <w:i/>
          <w:color w:val="000000" w:themeColor="text1"/>
          <w:sz w:val="22"/>
          <w:szCs w:val="22"/>
          <w:lang w:val="es-CR"/>
        </w:rPr>
      </w:pPr>
      <w:r w:rsidRPr="003D1933">
        <w:rPr>
          <w:rFonts w:ascii="Arial" w:hAnsi="Arial" w:cs="Arial"/>
          <w:i/>
          <w:iCs/>
          <w:color w:val="000000" w:themeColor="text1"/>
          <w:sz w:val="22"/>
          <w:szCs w:val="22"/>
          <w:lang w:val="es-CR"/>
        </w:rPr>
        <w:t>No obstante lo señalado en el inciso anterior, los inversionistas institucionales podrán actuar directamente en el mercado primario de renta fija, en operaciones que no impliquen intermediación de valores.</w:t>
      </w:r>
    </w:p>
    <w:p w:rsidR="003D1933" w:rsidRDefault="003D1933" w:rsidP="003D1933">
      <w:pPr>
        <w:pStyle w:val="PargrafodaLista1"/>
        <w:spacing w:line="276" w:lineRule="auto"/>
        <w:ind w:left="0"/>
        <w:mirrorIndents/>
        <w:jc w:val="both"/>
        <w:rPr>
          <w:rFonts w:ascii="Arial" w:hAnsi="Arial" w:cs="Arial"/>
          <w:b/>
          <w:color w:val="000000" w:themeColor="text1"/>
          <w:sz w:val="28"/>
          <w:lang w:val="es-CR"/>
        </w:rPr>
      </w:pPr>
    </w:p>
    <w:p w:rsidR="00F50C16" w:rsidRPr="000B1EC8" w:rsidRDefault="00F50C16" w:rsidP="003D193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842F3A" w:rsidRPr="000B1EC8">
        <w:rPr>
          <w:rFonts w:ascii="Arial" w:hAnsi="Arial" w:cs="Arial"/>
          <w:b/>
          <w:color w:val="000000" w:themeColor="text1"/>
          <w:sz w:val="28"/>
          <w:lang w:val="es-CR"/>
        </w:rPr>
        <w:t xml:space="preserve"> </w:t>
      </w:r>
      <w:r w:rsidR="00842F3A" w:rsidRPr="000B1EC8">
        <w:rPr>
          <w:rFonts w:ascii="Arial" w:hAnsi="Arial" w:cs="Arial"/>
          <w:color w:val="000000" w:themeColor="text1"/>
          <w:sz w:val="22"/>
          <w:szCs w:val="22"/>
          <w:lang w:val="es-CR"/>
        </w:rPr>
        <w:t>Ambas</w:t>
      </w:r>
    </w:p>
    <w:p w:rsidR="003D1933" w:rsidRDefault="003D1933" w:rsidP="003D1933">
      <w:pPr>
        <w:pStyle w:val="Prrafodelista1"/>
        <w:spacing w:line="276" w:lineRule="auto"/>
        <w:ind w:left="0"/>
        <w:mirrorIndents/>
        <w:jc w:val="both"/>
        <w:rPr>
          <w:rFonts w:ascii="Arial" w:hAnsi="Arial" w:cs="Arial"/>
          <w:b/>
          <w:color w:val="000000" w:themeColor="text1"/>
          <w:sz w:val="28"/>
          <w:lang w:val="es-CR"/>
        </w:rPr>
      </w:pPr>
    </w:p>
    <w:p w:rsidR="00F6207C" w:rsidRPr="000B1EC8" w:rsidRDefault="00F50C16" w:rsidP="003D1933">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Ambas.</w:t>
      </w:r>
    </w:p>
    <w:p w:rsidR="003D1933" w:rsidRDefault="003D1933" w:rsidP="003D1933">
      <w:pPr>
        <w:pStyle w:val="Prrafodelista1"/>
        <w:spacing w:line="276" w:lineRule="auto"/>
        <w:ind w:left="0"/>
        <w:mirrorIndents/>
        <w:jc w:val="both"/>
        <w:rPr>
          <w:rFonts w:ascii="Arial" w:hAnsi="Arial" w:cs="Arial"/>
          <w:color w:val="000000" w:themeColor="text1"/>
          <w:lang w:val="es-CR"/>
        </w:rPr>
      </w:pPr>
    </w:p>
    <w:p w:rsidR="00F6207C" w:rsidRPr="003D1933" w:rsidRDefault="00F6207C" w:rsidP="003D1933">
      <w:pPr>
        <w:pStyle w:val="Prrafodelista1"/>
        <w:spacing w:line="276" w:lineRule="auto"/>
        <w:ind w:left="0"/>
        <w:mirrorIndents/>
        <w:jc w:val="both"/>
        <w:rPr>
          <w:rFonts w:ascii="Arial" w:hAnsi="Arial" w:cs="Arial"/>
          <w:color w:val="000000" w:themeColor="text1"/>
          <w:sz w:val="22"/>
          <w:szCs w:val="22"/>
        </w:rPr>
      </w:pPr>
      <w:r w:rsidRPr="003D1933">
        <w:rPr>
          <w:rFonts w:ascii="Arial" w:hAnsi="Arial" w:cs="Arial"/>
          <w:color w:val="000000" w:themeColor="text1"/>
          <w:sz w:val="22"/>
          <w:szCs w:val="22"/>
        </w:rPr>
        <w:t>La Bolsa Mexicana de Valores tiene una sección denominada Mercado Global O Sistema Internacional de Cotizaciones que permite el listado de valores extranjeros, los cuales pueden ser adquiridos por inversionistas calificados e institucionales.</w:t>
      </w:r>
    </w:p>
    <w:p w:rsidR="003D1933" w:rsidRDefault="003D1933" w:rsidP="003D1933">
      <w:pPr>
        <w:pStyle w:val="PargrafodaLista1"/>
        <w:spacing w:line="276" w:lineRule="auto"/>
        <w:ind w:left="0"/>
        <w:mirrorIndents/>
        <w:jc w:val="both"/>
        <w:rPr>
          <w:rFonts w:ascii="Arial" w:hAnsi="Arial" w:cs="Arial"/>
          <w:b/>
          <w:color w:val="000000" w:themeColor="text1"/>
          <w:sz w:val="28"/>
        </w:rPr>
      </w:pPr>
    </w:p>
    <w:p w:rsidR="005650BA" w:rsidRPr="000B1EC8" w:rsidRDefault="00F50C16" w:rsidP="003D193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Ambas</w:t>
      </w:r>
    </w:p>
    <w:p w:rsidR="005650BA" w:rsidRPr="000B1EC8" w:rsidRDefault="005650BA" w:rsidP="005650BA">
      <w:pPr>
        <w:pStyle w:val="PargrafodaLista1"/>
        <w:spacing w:line="276" w:lineRule="auto"/>
        <w:ind w:left="426" w:hanging="284"/>
        <w:mirrorIndents/>
        <w:jc w:val="both"/>
        <w:rPr>
          <w:rFonts w:ascii="Arial" w:hAnsi="Arial" w:cs="Arial"/>
          <w:b/>
          <w:color w:val="000000" w:themeColor="text1"/>
          <w:lang w:val="es-CR"/>
        </w:rPr>
      </w:pPr>
      <w:r w:rsidRPr="000B1EC8">
        <w:rPr>
          <w:rFonts w:ascii="Arial" w:hAnsi="Arial" w:cs="Arial"/>
          <w:b/>
          <w:color w:val="000000" w:themeColor="text1"/>
          <w:lang w:val="es-CR"/>
        </w:rPr>
        <w:t xml:space="preserve">    </w:t>
      </w:r>
    </w:p>
    <w:p w:rsidR="00F50C16" w:rsidRPr="000B1EC8" w:rsidRDefault="005650BA" w:rsidP="005650BA">
      <w:pPr>
        <w:pStyle w:val="PargrafodaLista1"/>
        <w:spacing w:line="276" w:lineRule="auto"/>
        <w:ind w:left="426" w:hanging="284"/>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lastRenderedPageBreak/>
        <w:t xml:space="preserve">    </w:t>
      </w:r>
      <w:r w:rsidR="00F50C16" w:rsidRPr="000B1EC8">
        <w:rPr>
          <w:rFonts w:ascii="Arial" w:hAnsi="Arial" w:cs="Arial"/>
          <w:b/>
          <w:color w:val="000000" w:themeColor="text1"/>
          <w:lang w:val="es-CR"/>
        </w:rPr>
        <w:t>Portugal:</w:t>
      </w:r>
      <w:r w:rsidR="003024EA" w:rsidRPr="000B1EC8">
        <w:rPr>
          <w:rFonts w:ascii="Arial" w:hAnsi="Arial" w:cs="Arial"/>
          <w:b/>
          <w:color w:val="000000" w:themeColor="text1"/>
          <w:sz w:val="28"/>
          <w:lang w:val="es-CR"/>
        </w:rPr>
        <w:t xml:space="preserve"> </w:t>
      </w:r>
      <w:r w:rsidR="003024EA" w:rsidRPr="000B1EC8">
        <w:rPr>
          <w:rFonts w:ascii="Arial" w:hAnsi="Arial" w:cs="Arial"/>
          <w:color w:val="000000" w:themeColor="text1"/>
          <w:lang w:val="es-CR"/>
        </w:rPr>
        <w:t>Ambas.</w:t>
      </w:r>
    </w:p>
    <w:p w:rsidR="004E20C6" w:rsidRPr="000B1EC8" w:rsidRDefault="004E20C6" w:rsidP="00530708">
      <w:pPr>
        <w:pStyle w:val="PargrafodaLista1"/>
        <w:spacing w:line="276" w:lineRule="auto"/>
        <w:ind w:left="1080"/>
        <w:mirrorIndents/>
        <w:jc w:val="both"/>
        <w:rPr>
          <w:rFonts w:ascii="Arial" w:hAnsi="Arial" w:cs="Arial"/>
          <w:b/>
          <w:i/>
          <w:color w:val="000000" w:themeColor="text1"/>
          <w:lang w:val="es-CR"/>
        </w:rPr>
      </w:pPr>
    </w:p>
    <w:p w:rsidR="00101BDF" w:rsidRPr="000B1EC8" w:rsidRDefault="00101BDF" w:rsidP="003626E0">
      <w:pPr>
        <w:pStyle w:val="PargrafodaLista1"/>
        <w:numPr>
          <w:ilvl w:val="1"/>
          <w:numId w:val="1"/>
        </w:numPr>
        <w:spacing w:line="276" w:lineRule="auto"/>
        <w:ind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caso de que sí puedan invertir en valores extranjeros, ¿hay una lista o referencia de países de los que se pueden adquirir?</w:t>
      </w:r>
    </w:p>
    <w:p w:rsidR="00101BDF" w:rsidRPr="000B1EC8" w:rsidRDefault="00101BDF" w:rsidP="00F54F5C">
      <w:pPr>
        <w:pStyle w:val="PargrafodaLista1"/>
        <w:spacing w:line="276" w:lineRule="auto"/>
        <w:ind w:left="0"/>
        <w:mirrorIndents/>
        <w:jc w:val="both"/>
        <w:rPr>
          <w:rFonts w:ascii="Arial" w:hAnsi="Arial" w:cs="Arial"/>
          <w:color w:val="000000" w:themeColor="text1"/>
          <w:lang w:val="es-CR"/>
        </w:rPr>
      </w:pPr>
    </w:p>
    <w:p w:rsidR="00700F52" w:rsidRPr="000B1EC8" w:rsidRDefault="003D4A53" w:rsidP="00F54F5C">
      <w:pPr>
        <w:pStyle w:val="Prrafodelista1"/>
        <w:tabs>
          <w:tab w:val="left" w:pos="1620"/>
        </w:tabs>
        <w:spacing w:line="276" w:lineRule="auto"/>
        <w:ind w:left="709"/>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No hay una lista o referencia de países en los que puedan adquirir valores extranjeros. La única restricción es que la inversión en activos emitidos fuera del país no supere el 25% del patrimonio. De acuerdo a lo mencionado en el Punto 1.3, serán considerados como activos emitidos en el país, aquellos valores que hayan sido emitidos en los siguientes países: Brasil, Paraguay, Uruguay y Chile.</w:t>
      </w:r>
    </w:p>
    <w:p w:rsidR="003D4A53" w:rsidRPr="000B1EC8" w:rsidRDefault="003D4A53" w:rsidP="00F54F5C">
      <w:pPr>
        <w:pStyle w:val="PargrafodaLista1"/>
        <w:tabs>
          <w:tab w:val="left" w:pos="1620"/>
        </w:tabs>
        <w:spacing w:line="276" w:lineRule="auto"/>
        <w:ind w:left="0"/>
        <w:mirrorIndents/>
        <w:jc w:val="both"/>
        <w:rPr>
          <w:rFonts w:ascii="Arial" w:hAnsi="Arial" w:cs="Arial"/>
          <w:color w:val="000000" w:themeColor="text1"/>
          <w:lang w:val="es-CR"/>
        </w:rPr>
      </w:pPr>
    </w:p>
    <w:p w:rsidR="00101BDF" w:rsidRPr="000B1EC8" w:rsidRDefault="0006675B" w:rsidP="004D03D9">
      <w:pPr>
        <w:pStyle w:val="Pargrafoda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00F54F5C"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No hay lista. Puede ser cualquier país, siempre que cumpla el siguiente requisito:</w:t>
      </w:r>
    </w:p>
    <w:p w:rsidR="00101BDF" w:rsidRPr="000B1EC8" w:rsidRDefault="00101BDF" w:rsidP="00530708">
      <w:pPr>
        <w:pStyle w:val="PargrafodaLista1"/>
        <w:tabs>
          <w:tab w:val="left" w:pos="1620"/>
        </w:tabs>
        <w:spacing w:line="276" w:lineRule="auto"/>
        <w:ind w:left="1080"/>
        <w:mirrorIndents/>
        <w:jc w:val="both"/>
        <w:rPr>
          <w:rFonts w:ascii="Arial" w:hAnsi="Arial" w:cs="Arial"/>
          <w:color w:val="000000" w:themeColor="text1"/>
          <w:sz w:val="22"/>
          <w:szCs w:val="22"/>
          <w:lang w:val="es-CR"/>
        </w:rPr>
      </w:pPr>
    </w:p>
    <w:p w:rsidR="00101BDF" w:rsidRPr="000B1EC8" w:rsidRDefault="00564C6B" w:rsidP="004D03D9">
      <w:pPr>
        <w:pStyle w:val="PargrafodaLista1"/>
        <w:spacing w:line="276" w:lineRule="auto"/>
        <w:ind w:left="0"/>
        <w:mirrorIndents/>
        <w:jc w:val="both"/>
        <w:rPr>
          <w:rFonts w:ascii="Arial" w:hAnsi="Arial" w:cs="Arial"/>
          <w:color w:val="000000" w:themeColor="text1"/>
          <w:sz w:val="22"/>
          <w:szCs w:val="22"/>
          <w:lang w:val="es-ES_tradnl"/>
        </w:rPr>
      </w:pPr>
      <w:r w:rsidRPr="000B1EC8">
        <w:rPr>
          <w:rFonts w:ascii="Arial" w:hAnsi="Arial" w:cs="Arial"/>
          <w:color w:val="000000" w:themeColor="text1"/>
          <w:sz w:val="22"/>
          <w:szCs w:val="22"/>
          <w:lang w:val="es-ES_tradnl"/>
        </w:rPr>
        <w:t xml:space="preserve">Para los países no signatarios del Tratado de Asunción, debe haber un acuerdo de cooperación mutua con la </w:t>
      </w:r>
      <w:r w:rsidR="00D93813" w:rsidRPr="000B1EC8">
        <w:rPr>
          <w:rFonts w:ascii="Arial" w:hAnsi="Arial" w:cs="Arial"/>
          <w:color w:val="000000" w:themeColor="text1"/>
          <w:sz w:val="22"/>
          <w:szCs w:val="22"/>
        </w:rPr>
        <w:t xml:space="preserve">CVM </w:t>
      </w:r>
      <w:r w:rsidRPr="000B1EC8">
        <w:rPr>
          <w:rFonts w:ascii="Arial" w:hAnsi="Arial" w:cs="Arial"/>
          <w:color w:val="000000" w:themeColor="text1"/>
          <w:sz w:val="22"/>
          <w:szCs w:val="22"/>
          <w:lang w:val="es-ES_tradnl"/>
        </w:rPr>
        <w:t xml:space="preserve">– el organismo regulador de Brasil, para el intercambio de información o que el </w:t>
      </w:r>
      <w:r w:rsidR="00B11158" w:rsidRPr="000B1EC8">
        <w:rPr>
          <w:rFonts w:ascii="Arial" w:hAnsi="Arial" w:cs="Arial"/>
          <w:color w:val="000000" w:themeColor="text1"/>
          <w:sz w:val="22"/>
          <w:szCs w:val="22"/>
          <w:lang w:val="es-ES_tradnl"/>
        </w:rPr>
        <w:t>país</w:t>
      </w:r>
      <w:r w:rsidRPr="000B1EC8">
        <w:rPr>
          <w:rFonts w:ascii="Arial" w:hAnsi="Arial" w:cs="Arial"/>
          <w:color w:val="000000" w:themeColor="text1"/>
          <w:sz w:val="22"/>
          <w:szCs w:val="22"/>
          <w:lang w:val="es-ES_tradnl"/>
        </w:rPr>
        <w:t xml:space="preserve"> es un signatario del Acuerdo Multilateral de Entendimiento de la Organización Internacional de Comisiones de Valores - IOSCO / OICV. </w:t>
      </w:r>
      <w:r w:rsidRPr="000B1EC8">
        <w:rPr>
          <w:rFonts w:ascii="Arial" w:hAnsi="Arial" w:cs="Arial"/>
          <w:color w:val="000000" w:themeColor="text1"/>
          <w:sz w:val="22"/>
          <w:szCs w:val="22"/>
          <w:lang w:val="es-CR"/>
        </w:rPr>
        <w:t>Cuestión</w:t>
      </w:r>
      <w:r w:rsidR="009D11ED" w:rsidRPr="000B1EC8">
        <w:rPr>
          <w:rFonts w:ascii="Arial" w:hAnsi="Arial" w:cs="Arial"/>
          <w:color w:val="000000" w:themeColor="text1"/>
          <w:sz w:val="22"/>
          <w:szCs w:val="22"/>
          <w:lang w:val="es-CR"/>
        </w:rPr>
        <w:t xml:space="preserve"> 1.4</w:t>
      </w:r>
    </w:p>
    <w:p w:rsidR="009C67AC" w:rsidRPr="000B1EC8" w:rsidRDefault="009C67AC" w:rsidP="00530708">
      <w:pPr>
        <w:pStyle w:val="PargrafodaLista1"/>
        <w:spacing w:line="276" w:lineRule="auto"/>
        <w:ind w:left="900"/>
        <w:mirrorIndents/>
        <w:jc w:val="both"/>
        <w:rPr>
          <w:rFonts w:ascii="Arial" w:hAnsi="Arial" w:cs="Arial"/>
          <w:color w:val="000000" w:themeColor="text1"/>
          <w:lang w:val="es-CR"/>
        </w:rPr>
      </w:pPr>
    </w:p>
    <w:p w:rsidR="00354B5F" w:rsidRPr="000B1EC8" w:rsidRDefault="004E20C6" w:rsidP="004D03D9">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Pr="000B1EC8">
        <w:rPr>
          <w:rFonts w:ascii="Arial" w:hAnsi="Arial" w:cs="Arial"/>
          <w:color w:val="000000" w:themeColor="text1"/>
          <w:lang w:val="es-CR"/>
        </w:rPr>
        <w:t>:</w:t>
      </w:r>
      <w:r w:rsidR="00354B5F" w:rsidRPr="000B1EC8">
        <w:rPr>
          <w:rFonts w:ascii="Arial" w:hAnsi="Arial" w:cs="Arial"/>
          <w:color w:val="000000" w:themeColor="text1"/>
          <w:lang w:val="es-CR"/>
        </w:rPr>
        <w:t xml:space="preserve"> </w:t>
      </w:r>
      <w:r w:rsidR="00354B5F" w:rsidRPr="000B1EC8">
        <w:rPr>
          <w:rFonts w:ascii="Arial" w:hAnsi="Arial" w:cs="Arial"/>
          <w:color w:val="000000" w:themeColor="text1"/>
          <w:sz w:val="22"/>
          <w:szCs w:val="22"/>
          <w:lang w:val="es-CR"/>
        </w:rPr>
        <w:t>Si. La lista de países, o referencia es la siguiente:</w:t>
      </w:r>
    </w:p>
    <w:p w:rsidR="00354B5F" w:rsidRPr="000B1EC8" w:rsidRDefault="00354B5F" w:rsidP="00530708">
      <w:pPr>
        <w:pStyle w:val="Prrafodelista1"/>
        <w:tabs>
          <w:tab w:val="left" w:pos="1620"/>
        </w:tabs>
        <w:spacing w:line="276" w:lineRule="auto"/>
        <w:ind w:left="1080"/>
        <w:mirrorIndents/>
        <w:jc w:val="both"/>
        <w:rPr>
          <w:rFonts w:ascii="Arial" w:hAnsi="Arial" w:cs="Arial"/>
          <w:color w:val="000000" w:themeColor="text1"/>
          <w:sz w:val="22"/>
          <w:szCs w:val="22"/>
          <w:lang w:val="es-CR"/>
        </w:rPr>
      </w:pPr>
    </w:p>
    <w:p w:rsidR="00354B5F" w:rsidRPr="000B1EC8" w:rsidRDefault="00354B5F" w:rsidP="004D03D9">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Países hacen referencia a respuesta de pregunta 1.1, cuyo detalle es posible encontrar en los siguientes links:</w:t>
      </w:r>
    </w:p>
    <w:p w:rsidR="00F54F5C" w:rsidRPr="000B1EC8" w:rsidRDefault="00F54F5C" w:rsidP="004D03D9">
      <w:pPr>
        <w:pStyle w:val="Prrafodelista1"/>
        <w:tabs>
          <w:tab w:val="left" w:pos="1620"/>
        </w:tabs>
        <w:spacing w:line="276" w:lineRule="auto"/>
        <w:ind w:left="0"/>
        <w:mirrorIndents/>
        <w:jc w:val="both"/>
        <w:rPr>
          <w:rFonts w:ascii="Arial" w:hAnsi="Arial" w:cs="Arial"/>
          <w:color w:val="000000" w:themeColor="text1"/>
          <w:sz w:val="22"/>
          <w:szCs w:val="22"/>
          <w:lang w:val="es-CR"/>
        </w:rPr>
      </w:pPr>
    </w:p>
    <w:p w:rsidR="00354B5F" w:rsidRPr="000B1EC8" w:rsidRDefault="00354B5F" w:rsidP="00B11158">
      <w:pPr>
        <w:pStyle w:val="Ttulo3"/>
        <w:numPr>
          <w:ilvl w:val="0"/>
          <w:numId w:val="36"/>
        </w:numPr>
        <w:spacing w:before="0" w:beforeAutospacing="0" w:after="0" w:afterAutospacing="0" w:line="276" w:lineRule="auto"/>
        <w:ind w:left="1560" w:firstLine="283"/>
        <w:mirrorIndents/>
        <w:jc w:val="both"/>
        <w:rPr>
          <w:rFonts w:eastAsia="Times New Roman"/>
          <w:b w:val="0"/>
          <w:bCs w:val="0"/>
          <w:color w:val="000000" w:themeColor="text1"/>
          <w:sz w:val="22"/>
          <w:szCs w:val="22"/>
          <w:lang w:val="es-ES"/>
        </w:rPr>
      </w:pPr>
      <w:r w:rsidRPr="000B1EC8">
        <w:rPr>
          <w:rFonts w:eastAsia="Times New Roman"/>
          <w:b w:val="0"/>
          <w:bCs w:val="0"/>
          <w:color w:val="000000" w:themeColor="text1"/>
          <w:sz w:val="22"/>
          <w:szCs w:val="22"/>
          <w:lang w:val="es-ES"/>
        </w:rPr>
        <w:t xml:space="preserve">Miembros de IOSCO: </w:t>
      </w:r>
      <w:hyperlink r:id="rId25" w:history="1">
        <w:r w:rsidRPr="000B1EC8">
          <w:rPr>
            <w:rStyle w:val="Hipervnculo"/>
            <w:rFonts w:eastAsia="Times New Roman" w:cs="Arial"/>
            <w:b w:val="0"/>
            <w:bCs w:val="0"/>
            <w:color w:val="000000" w:themeColor="text1"/>
            <w:sz w:val="22"/>
            <w:szCs w:val="22"/>
            <w:u w:val="none"/>
            <w:lang w:val="es-ES"/>
          </w:rPr>
          <w:t>http://www.iosco.org/lists/display_members.cfm</w:t>
        </w:r>
      </w:hyperlink>
      <w:r w:rsidRPr="000B1EC8">
        <w:rPr>
          <w:rFonts w:eastAsia="Times New Roman"/>
          <w:b w:val="0"/>
          <w:bCs w:val="0"/>
          <w:color w:val="000000" w:themeColor="text1"/>
          <w:sz w:val="22"/>
          <w:szCs w:val="22"/>
        </w:rPr>
        <w:t xml:space="preserve"> </w:t>
      </w:r>
    </w:p>
    <w:p w:rsidR="00354B5F" w:rsidRPr="000B1EC8" w:rsidRDefault="00354B5F" w:rsidP="00B11158">
      <w:pPr>
        <w:pStyle w:val="Ttulo3"/>
        <w:numPr>
          <w:ilvl w:val="0"/>
          <w:numId w:val="36"/>
        </w:numPr>
        <w:spacing w:before="0" w:beforeAutospacing="0" w:after="0" w:afterAutospacing="0" w:line="276" w:lineRule="auto"/>
        <w:ind w:left="1560" w:firstLine="283"/>
        <w:mirrorIndents/>
        <w:jc w:val="both"/>
        <w:rPr>
          <w:rFonts w:eastAsia="Times New Roman"/>
          <w:b w:val="0"/>
          <w:bCs w:val="0"/>
          <w:color w:val="000000" w:themeColor="text1"/>
          <w:sz w:val="22"/>
          <w:szCs w:val="22"/>
          <w:lang w:val="es-ES"/>
        </w:rPr>
      </w:pPr>
      <w:r w:rsidRPr="000B1EC8">
        <w:rPr>
          <w:rFonts w:eastAsia="Times New Roman"/>
          <w:b w:val="0"/>
          <w:bCs w:val="0"/>
          <w:color w:val="000000" w:themeColor="text1"/>
          <w:sz w:val="22"/>
          <w:szCs w:val="22"/>
          <w:lang w:val="es-ES"/>
        </w:rPr>
        <w:t xml:space="preserve">Miembros de GAFISUD: </w:t>
      </w:r>
      <w:hyperlink r:id="rId26" w:history="1">
        <w:r w:rsidRPr="000B1EC8">
          <w:rPr>
            <w:rStyle w:val="Hipervnculo"/>
            <w:rFonts w:eastAsia="Times New Roman" w:cs="Arial"/>
            <w:b w:val="0"/>
            <w:bCs w:val="0"/>
            <w:color w:val="000000" w:themeColor="text1"/>
            <w:sz w:val="22"/>
            <w:szCs w:val="22"/>
            <w:u w:val="none"/>
            <w:lang w:val="es-ES"/>
          </w:rPr>
          <w:t>http://www.gafisud.info/miembros.htm</w:t>
        </w:r>
      </w:hyperlink>
      <w:r w:rsidRPr="000B1EC8">
        <w:rPr>
          <w:rFonts w:eastAsia="Times New Roman"/>
          <w:b w:val="0"/>
          <w:bCs w:val="0"/>
          <w:color w:val="000000" w:themeColor="text1"/>
          <w:sz w:val="22"/>
          <w:szCs w:val="22"/>
          <w:lang w:val="es-ES"/>
        </w:rPr>
        <w:t xml:space="preserve"> .</w:t>
      </w:r>
    </w:p>
    <w:p w:rsidR="00354B5F" w:rsidRPr="000B1EC8" w:rsidRDefault="00354B5F" w:rsidP="00B11158">
      <w:pPr>
        <w:pStyle w:val="Ttulo3"/>
        <w:numPr>
          <w:ilvl w:val="0"/>
          <w:numId w:val="36"/>
        </w:numPr>
        <w:spacing w:before="0" w:beforeAutospacing="0" w:after="0" w:afterAutospacing="0" w:line="276" w:lineRule="auto"/>
        <w:ind w:left="1560" w:firstLine="283"/>
        <w:mirrorIndents/>
        <w:jc w:val="both"/>
        <w:rPr>
          <w:rFonts w:eastAsia="Times New Roman"/>
          <w:b w:val="0"/>
          <w:bCs w:val="0"/>
          <w:color w:val="000000" w:themeColor="text1"/>
          <w:sz w:val="22"/>
          <w:szCs w:val="22"/>
          <w:lang w:val="es-ES"/>
        </w:rPr>
      </w:pPr>
      <w:r w:rsidRPr="000B1EC8">
        <w:rPr>
          <w:rFonts w:eastAsia="Times New Roman"/>
          <w:b w:val="0"/>
          <w:bCs w:val="0"/>
          <w:color w:val="000000" w:themeColor="text1"/>
          <w:sz w:val="22"/>
          <w:szCs w:val="22"/>
          <w:lang w:val="es-ES"/>
        </w:rPr>
        <w:t xml:space="preserve">Miembros FATF - GAFI: </w:t>
      </w:r>
      <w:hyperlink r:id="rId27" w:history="1">
        <w:r w:rsidRPr="000B1EC8">
          <w:rPr>
            <w:rStyle w:val="Hipervnculo"/>
            <w:rFonts w:eastAsia="Times New Roman" w:cs="Arial"/>
            <w:b w:val="0"/>
            <w:bCs w:val="0"/>
            <w:color w:val="000000" w:themeColor="text1"/>
            <w:sz w:val="22"/>
            <w:szCs w:val="22"/>
            <w:u w:val="none"/>
            <w:lang w:val="es-ES"/>
          </w:rPr>
          <w:t>http://www.fatf-gafi.org/document/52/0,3746,en_32250379_32236869_34027188_1_1_1_1,00.html</w:t>
        </w:r>
      </w:hyperlink>
      <w:r w:rsidRPr="000B1EC8">
        <w:rPr>
          <w:rFonts w:eastAsia="Times New Roman"/>
          <w:b w:val="0"/>
          <w:bCs w:val="0"/>
          <w:color w:val="000000" w:themeColor="text1"/>
          <w:sz w:val="22"/>
          <w:szCs w:val="22"/>
          <w:lang w:val="es-ES"/>
        </w:rPr>
        <w:t xml:space="preserve"> </w:t>
      </w:r>
    </w:p>
    <w:p w:rsidR="00354B5F" w:rsidRPr="000B1EC8" w:rsidRDefault="00354B5F" w:rsidP="00B11158">
      <w:pPr>
        <w:pStyle w:val="Ttulo3"/>
        <w:numPr>
          <w:ilvl w:val="0"/>
          <w:numId w:val="36"/>
        </w:numPr>
        <w:spacing w:before="0" w:beforeAutospacing="0" w:after="0" w:afterAutospacing="0" w:line="276" w:lineRule="auto"/>
        <w:ind w:left="1560" w:firstLine="283"/>
        <w:mirrorIndents/>
        <w:jc w:val="both"/>
        <w:rPr>
          <w:rFonts w:eastAsia="Times New Roman"/>
          <w:b w:val="0"/>
          <w:bCs w:val="0"/>
          <w:color w:val="000000" w:themeColor="text1"/>
          <w:sz w:val="22"/>
          <w:szCs w:val="22"/>
          <w:lang w:val="es-ES"/>
        </w:rPr>
      </w:pPr>
      <w:r w:rsidRPr="000B1EC8">
        <w:rPr>
          <w:rFonts w:eastAsia="Times New Roman"/>
          <w:b w:val="0"/>
          <w:bCs w:val="0"/>
          <w:color w:val="000000" w:themeColor="text1"/>
          <w:sz w:val="22"/>
          <w:szCs w:val="22"/>
          <w:lang w:val="es-ES"/>
        </w:rPr>
        <w:t xml:space="preserve">Miembros OECD: </w:t>
      </w:r>
      <w:hyperlink r:id="rId28" w:history="1">
        <w:r w:rsidRPr="000B1EC8">
          <w:rPr>
            <w:rStyle w:val="Hipervnculo"/>
            <w:rFonts w:eastAsia="Times New Roman" w:cs="Arial"/>
            <w:b w:val="0"/>
            <w:bCs w:val="0"/>
            <w:color w:val="000000" w:themeColor="text1"/>
            <w:sz w:val="22"/>
            <w:szCs w:val="22"/>
            <w:u w:val="none"/>
            <w:lang w:val="es-ES"/>
          </w:rPr>
          <w:t>http://www.oecd.org/pages/0,3417,en_36734052_36761800_1_1_1_1_1,00.html</w:t>
        </w:r>
      </w:hyperlink>
      <w:r w:rsidRPr="000B1EC8">
        <w:rPr>
          <w:rFonts w:eastAsia="Times New Roman"/>
          <w:b w:val="0"/>
          <w:bCs w:val="0"/>
          <w:color w:val="000000" w:themeColor="text1"/>
          <w:sz w:val="22"/>
          <w:szCs w:val="22"/>
          <w:lang w:val="es-ES"/>
        </w:rPr>
        <w:t xml:space="preserve"> </w:t>
      </w:r>
    </w:p>
    <w:p w:rsidR="00354B5F" w:rsidRPr="000B1EC8" w:rsidRDefault="00354B5F" w:rsidP="00B11158">
      <w:pPr>
        <w:pStyle w:val="Prrafodelista"/>
        <w:numPr>
          <w:ilvl w:val="0"/>
          <w:numId w:val="36"/>
        </w:numPr>
        <w:spacing w:line="276" w:lineRule="auto"/>
        <w:ind w:left="1560" w:firstLine="283"/>
        <w:mirrorIndents/>
        <w:jc w:val="both"/>
        <w:rPr>
          <w:rFonts w:ascii="Arial" w:hAnsi="Arial" w:cs="Arial"/>
          <w:color w:val="000000" w:themeColor="text1"/>
          <w:sz w:val="22"/>
          <w:szCs w:val="22"/>
        </w:rPr>
      </w:pPr>
      <w:r w:rsidRPr="000B1EC8">
        <w:rPr>
          <w:rFonts w:ascii="Arial" w:hAnsi="Arial" w:cs="Arial"/>
          <w:color w:val="000000" w:themeColor="text1"/>
          <w:sz w:val="22"/>
          <w:szCs w:val="22"/>
        </w:rPr>
        <w:t xml:space="preserve">Países que han suscrito el anexo A o B del MMOU de IOSCO: </w:t>
      </w:r>
      <w:hyperlink r:id="rId29" w:tooltip="blocked::http://www.iosco.org/library/index.cfm?section=mou_siglist" w:history="1">
        <w:r w:rsidRPr="000B1EC8">
          <w:rPr>
            <w:rStyle w:val="Hipervnculo"/>
            <w:rFonts w:ascii="Arial" w:hAnsi="Arial" w:cs="Arial"/>
            <w:color w:val="000000" w:themeColor="text1"/>
            <w:sz w:val="22"/>
            <w:szCs w:val="22"/>
            <w:u w:val="none"/>
          </w:rPr>
          <w:t>http://www.iosco.org/library/index.cfm?section=mou_siglist</w:t>
        </w:r>
      </w:hyperlink>
    </w:p>
    <w:p w:rsidR="00354B5F" w:rsidRPr="000B1EC8" w:rsidRDefault="00354B5F" w:rsidP="00530708">
      <w:pPr>
        <w:pStyle w:val="Ttulo3"/>
        <w:spacing w:before="0" w:beforeAutospacing="0" w:after="0" w:afterAutospacing="0" w:line="276" w:lineRule="auto"/>
        <w:ind w:left="1353"/>
        <w:mirrorIndents/>
        <w:jc w:val="both"/>
        <w:rPr>
          <w:rFonts w:eastAsia="Times New Roman"/>
          <w:b w:val="0"/>
          <w:bCs w:val="0"/>
          <w:color w:val="000000" w:themeColor="text1"/>
          <w:sz w:val="20"/>
          <w:szCs w:val="20"/>
          <w:lang w:val="es-ES"/>
        </w:rPr>
      </w:pPr>
    </w:p>
    <w:p w:rsidR="000C05F0" w:rsidRPr="000B1EC8" w:rsidRDefault="000C05F0" w:rsidP="00530708">
      <w:pPr>
        <w:pStyle w:val="Prrafodelista1"/>
        <w:spacing w:line="276" w:lineRule="auto"/>
        <w:ind w:left="1080"/>
        <w:mirrorIndents/>
        <w:jc w:val="both"/>
        <w:rPr>
          <w:rFonts w:ascii="Arial" w:hAnsi="Arial" w:cs="Arial"/>
          <w:color w:val="000000" w:themeColor="text1"/>
          <w:lang w:val="es-CR"/>
        </w:rPr>
      </w:pPr>
    </w:p>
    <w:p w:rsidR="00484265" w:rsidRPr="000B1EC8" w:rsidRDefault="000C05F0" w:rsidP="00495666">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No hay lista. Puede ser cualquier país, siempre que cumpla el siguiente requisito:</w:t>
      </w:r>
    </w:p>
    <w:p w:rsidR="00484265" w:rsidRPr="000B1EC8" w:rsidRDefault="00484265" w:rsidP="00530708">
      <w:pPr>
        <w:pStyle w:val="Prrafodelista1"/>
        <w:tabs>
          <w:tab w:val="left" w:pos="1620"/>
        </w:tabs>
        <w:spacing w:line="276" w:lineRule="auto"/>
        <w:ind w:left="1080"/>
        <w:mirrorIndents/>
        <w:jc w:val="both"/>
        <w:rPr>
          <w:rFonts w:ascii="Arial" w:hAnsi="Arial" w:cs="Arial"/>
          <w:color w:val="000000" w:themeColor="text1"/>
          <w:lang w:val="es-CR"/>
        </w:rPr>
      </w:pPr>
    </w:p>
    <w:p w:rsidR="00484265" w:rsidRPr="000B1EC8" w:rsidRDefault="00484265" w:rsidP="00495666">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La normativa de fondos expresamente incluye la posibilidad de invertir en </w:t>
      </w:r>
      <w:r w:rsidRPr="00E00776">
        <w:rPr>
          <w:rFonts w:ascii="Arial" w:hAnsi="Arial" w:cs="Arial"/>
          <w:i/>
          <w:color w:val="000000" w:themeColor="text1"/>
          <w:sz w:val="22"/>
          <w:szCs w:val="22"/>
          <w:lang w:val="es-CR"/>
        </w:rPr>
        <w:t>“valores emitidos por empresas extranjeras del sector real cuyas acciones aparezcan inscritas en una o varias bolsas de valores internacionalmente reconocidas” (numeral 4 del artículo 3.1.4.1.4. del Decreto 2555 de 2010),pero se ha entendido que dicha referencia es meramente enunciativa, por lo que también se podría invertir en valores emitidos por empresas no listadas o listadas en bolsas que no sean “reconocidas internacionalmente”.</w:t>
      </w:r>
      <w:r w:rsidRPr="000B1EC8">
        <w:rPr>
          <w:rFonts w:ascii="Arial" w:hAnsi="Arial" w:cs="Arial"/>
          <w:color w:val="000000" w:themeColor="text1"/>
          <w:sz w:val="22"/>
          <w:szCs w:val="22"/>
          <w:lang w:val="es-CR"/>
        </w:rPr>
        <w:t xml:space="preserve"> Lo anterior sin perjuicio del cumplimiento del régimen cambiario.</w:t>
      </w:r>
    </w:p>
    <w:p w:rsidR="00484265" w:rsidRPr="000B1EC8" w:rsidRDefault="00484265" w:rsidP="00530708">
      <w:pPr>
        <w:pStyle w:val="Prrafodelista1"/>
        <w:spacing w:line="276" w:lineRule="auto"/>
        <w:ind w:left="0"/>
        <w:mirrorIndents/>
        <w:jc w:val="both"/>
        <w:rPr>
          <w:rFonts w:ascii="Arial" w:hAnsi="Arial" w:cs="Arial"/>
          <w:color w:val="000000" w:themeColor="text1"/>
          <w:sz w:val="22"/>
          <w:szCs w:val="22"/>
          <w:lang w:val="es-CR"/>
        </w:rPr>
      </w:pPr>
    </w:p>
    <w:p w:rsidR="00484265" w:rsidRPr="000B1EC8" w:rsidRDefault="00484265" w:rsidP="00495666">
      <w:pPr>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La regulación sobre Carteras Colectivas (CC) no condiciona las inversiones en ningún País del extranjero, sin embargo, las inversiones que realicen las CC deben estar sujetas a las políticas que en cuanto a Prevención de Lavado de Activos y Financiación del Terrorismo (SARLAFT) y/o en cuanto a Riesgos de tipo Crediticio (Cupo de crédito) que determine cada una de las administradoras. </w:t>
      </w:r>
    </w:p>
    <w:p w:rsidR="00484265" w:rsidRPr="000B1EC8" w:rsidRDefault="00484265" w:rsidP="00530708">
      <w:pPr>
        <w:pStyle w:val="Prrafodelista1"/>
        <w:spacing w:line="276" w:lineRule="auto"/>
        <w:ind w:left="0"/>
        <w:mirrorIndents/>
        <w:jc w:val="both"/>
        <w:rPr>
          <w:rFonts w:ascii="Arial" w:hAnsi="Arial" w:cs="Arial"/>
          <w:b/>
          <w:color w:val="000000" w:themeColor="text1"/>
          <w:lang w:val="es-CR"/>
        </w:rPr>
      </w:pPr>
    </w:p>
    <w:p w:rsidR="0098762D" w:rsidRPr="000B1EC8" w:rsidRDefault="00F8123E"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No hay lista para valores en general. Puede ser cualquier país, siempre que cumpla el siguiente requisito:</w:t>
      </w:r>
    </w:p>
    <w:p w:rsidR="00495666" w:rsidRPr="000B1EC8" w:rsidRDefault="00495666"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p>
    <w:p w:rsidR="0098762D" w:rsidRPr="000B1EC8" w:rsidRDefault="0098762D" w:rsidP="00530708">
      <w:pPr>
        <w:spacing w:line="276" w:lineRule="auto"/>
        <w:mirrorIndents/>
        <w:jc w:val="both"/>
        <w:rPr>
          <w:rFonts w:ascii="Arial" w:hAnsi="Arial" w:cs="Arial"/>
          <w:color w:val="000000" w:themeColor="text1"/>
          <w:sz w:val="22"/>
          <w:szCs w:val="22"/>
        </w:rPr>
      </w:pPr>
      <w:r w:rsidRPr="000B1EC8">
        <w:rPr>
          <w:rFonts w:ascii="Arial" w:hAnsi="Arial" w:cs="Arial"/>
          <w:color w:val="000000" w:themeColor="text1"/>
          <w:sz w:val="22"/>
          <w:szCs w:val="22"/>
          <w:lang w:val="es-CR"/>
        </w:rPr>
        <w:t xml:space="preserve">_De oferta pública y supervisado por una entidad estatal oficial de dicho país extranjero. Solo para invertir en fondos inmobiliarios hay una lista, que comprende: </w:t>
      </w:r>
      <w:r w:rsidRPr="000B1EC8">
        <w:rPr>
          <w:rFonts w:ascii="Arial" w:hAnsi="Arial" w:cs="Arial"/>
          <w:color w:val="000000" w:themeColor="text1"/>
          <w:sz w:val="22"/>
          <w:szCs w:val="22"/>
        </w:rPr>
        <w:t>Estados Unidos, España, México, Colombia, Chile, Canadá, Brasil, Inglaterra, Francia, Holanda, Australia, Alemania, Irlanda, Italia, Luxemburgo, Suiza, Portugal, Japón y Hong Kong. (Comentario: a nuestro parecer la lista parece antojadiza, sin que conozcamos o se tengan los criterios para dicha selección)</w:t>
      </w:r>
    </w:p>
    <w:p w:rsidR="004E20C6" w:rsidRPr="000B1EC8" w:rsidRDefault="004E20C6" w:rsidP="00F54F5C">
      <w:pPr>
        <w:pStyle w:val="PargrafodaLista1"/>
        <w:spacing w:line="276" w:lineRule="auto"/>
        <w:ind w:left="0"/>
        <w:mirrorIndents/>
        <w:jc w:val="both"/>
        <w:rPr>
          <w:rFonts w:ascii="Arial" w:hAnsi="Arial" w:cs="Arial"/>
          <w:color w:val="000000" w:themeColor="text1"/>
        </w:rPr>
      </w:pPr>
    </w:p>
    <w:p w:rsidR="00F50C16" w:rsidRPr="000B1EC8" w:rsidRDefault="00F50C16" w:rsidP="00F54F5C">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Ecuador:</w:t>
      </w:r>
      <w:r w:rsidR="00F54F5C" w:rsidRPr="000B1EC8">
        <w:rPr>
          <w:rFonts w:ascii="Arial" w:hAnsi="Arial" w:cs="Arial"/>
          <w:b/>
          <w:color w:val="000000" w:themeColor="text1"/>
          <w:sz w:val="28"/>
          <w:lang w:val="es-CR"/>
        </w:rPr>
        <w:t xml:space="preserve"> </w:t>
      </w:r>
      <w:r w:rsidR="00521330"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102784">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F54F5C" w:rsidRPr="000B1EC8">
        <w:rPr>
          <w:rFonts w:ascii="Arial" w:hAnsi="Arial" w:cs="Arial"/>
          <w:color w:val="000000" w:themeColor="text1"/>
          <w:lang w:val="es-CR"/>
        </w:rPr>
        <w:t xml:space="preserve"> </w:t>
      </w:r>
      <w:r w:rsidR="00842F3A" w:rsidRPr="000B1EC8">
        <w:rPr>
          <w:rFonts w:ascii="Arial" w:hAnsi="Arial" w:cs="Arial"/>
          <w:color w:val="000000" w:themeColor="text1"/>
          <w:sz w:val="22"/>
          <w:szCs w:val="22"/>
          <w:lang w:val="es-CR"/>
        </w:rPr>
        <w:t>No hay lista. Puede ser cualquier país, no hay ningún requisito establecido sobre esta cuestión.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6207C" w:rsidRPr="000B1EC8" w:rsidRDefault="00F50C16"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Puede ser cualquier país, siempre que cumpla el siguiente requisito:</w:t>
      </w:r>
    </w:p>
    <w:p w:rsidR="00F54F5C" w:rsidRPr="000B1EC8" w:rsidRDefault="00F54F5C" w:rsidP="00F54F5C">
      <w:pPr>
        <w:pStyle w:val="Prrafodelista1"/>
        <w:spacing w:line="276" w:lineRule="auto"/>
        <w:ind w:left="0"/>
        <w:mirrorIndents/>
        <w:jc w:val="both"/>
        <w:rPr>
          <w:rFonts w:ascii="Arial" w:hAnsi="Arial" w:cs="Arial"/>
          <w:color w:val="000000" w:themeColor="text1"/>
          <w:sz w:val="22"/>
          <w:szCs w:val="22"/>
          <w:lang w:val="es-CR"/>
        </w:rPr>
      </w:pPr>
    </w:p>
    <w:p w:rsidR="00F50C16" w:rsidRPr="000B1EC8" w:rsidRDefault="00F6207C" w:rsidP="00F54F5C">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De acuerdo al fundamento expresado anteriormente en la pregunta 1.3 de este cuestionario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No hay lista. Puede ser cualquier país, siempre que cumpla el siguiente requisito:</w:t>
      </w:r>
    </w:p>
    <w:p w:rsidR="00E00776" w:rsidRDefault="00E00776"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p>
    <w:p w:rsidR="00687D33" w:rsidRPr="000B1EC8" w:rsidRDefault="00687D33"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Con las condiciones contempladas en el anexo I arriba detallada </w:t>
      </w:r>
    </w:p>
    <w:p w:rsidR="00F54F5C" w:rsidRPr="000B1EC8" w:rsidRDefault="00F54F5C" w:rsidP="00F54F5C">
      <w:pPr>
        <w:pStyle w:val="PargrafodaLista1"/>
        <w:tabs>
          <w:tab w:val="left" w:pos="1620"/>
        </w:tabs>
        <w:spacing w:line="276" w:lineRule="auto"/>
        <w:ind w:left="0"/>
        <w:mirrorIndents/>
        <w:jc w:val="both"/>
        <w:rPr>
          <w:rFonts w:ascii="Arial" w:hAnsi="Arial" w:cs="Arial"/>
          <w:color w:val="000000" w:themeColor="text1"/>
          <w:lang w:val="es-CR"/>
        </w:rPr>
      </w:pPr>
    </w:p>
    <w:p w:rsidR="003024EA" w:rsidRPr="000B1EC8" w:rsidRDefault="00F50C16" w:rsidP="00F54F5C">
      <w:pPr>
        <w:pStyle w:val="Pargrafoda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Portugal:</w:t>
      </w:r>
      <w:r w:rsidR="003024EA" w:rsidRPr="000B1EC8">
        <w:rPr>
          <w:rFonts w:ascii="Arial" w:hAnsi="Arial" w:cs="Arial"/>
          <w:noProof/>
          <w:color w:val="000000" w:themeColor="text1"/>
        </w:rPr>
        <w:t xml:space="preserve"> </w:t>
      </w:r>
      <w:r w:rsidR="003024EA" w:rsidRPr="000B1EC8">
        <w:rPr>
          <w:rFonts w:ascii="Arial" w:hAnsi="Arial" w:cs="Arial"/>
          <w:color w:val="000000" w:themeColor="text1"/>
          <w:sz w:val="22"/>
          <w:szCs w:val="22"/>
          <w:lang w:val="es-CR"/>
        </w:rPr>
        <w:t>Si. La lista de países, o referencia es la siguiente:</w:t>
      </w:r>
    </w:p>
    <w:p w:rsidR="003024EA" w:rsidRPr="000B1EC8" w:rsidRDefault="003024EA" w:rsidP="00530708">
      <w:pPr>
        <w:pStyle w:val="PargrafodaLista1"/>
        <w:tabs>
          <w:tab w:val="left" w:pos="1620"/>
        </w:tabs>
        <w:spacing w:line="276" w:lineRule="auto"/>
        <w:ind w:left="1080"/>
        <w:mirrorIndents/>
        <w:jc w:val="both"/>
        <w:rPr>
          <w:rFonts w:ascii="Arial" w:hAnsi="Arial" w:cs="Arial"/>
          <w:color w:val="000000" w:themeColor="text1"/>
          <w:lang w:val="es-CR"/>
        </w:rPr>
      </w:pPr>
    </w:p>
    <w:p w:rsidR="003024EA" w:rsidRPr="000B1EC8" w:rsidRDefault="00D90867" w:rsidP="00F54F5C">
      <w:pPr>
        <w:pStyle w:val="PargrafodaLista1"/>
        <w:spacing w:line="276" w:lineRule="auto"/>
        <w:ind w:left="0"/>
        <w:mirrorIndents/>
        <w:jc w:val="both"/>
        <w:rPr>
          <w:rFonts w:ascii="Arial" w:hAnsi="Arial" w:cs="Arial"/>
          <w:color w:val="000000" w:themeColor="text1"/>
          <w:sz w:val="22"/>
          <w:szCs w:val="22"/>
          <w:lang w:val="pt-BR"/>
        </w:rPr>
      </w:pPr>
      <w:hyperlink r:id="rId30" w:history="1">
        <w:r w:rsidR="003024EA" w:rsidRPr="000B1EC8">
          <w:rPr>
            <w:rStyle w:val="Hipervnculo"/>
            <w:rFonts w:ascii="Arial" w:hAnsi="Arial" w:cs="Arial"/>
            <w:color w:val="000000" w:themeColor="text1"/>
            <w:sz w:val="22"/>
            <w:szCs w:val="22"/>
            <w:u w:val="none"/>
            <w:lang w:val="pt-BR"/>
          </w:rPr>
          <w:t>Mercados Elegíveis para Efeitos de Investimento, a título principal, por parte de Organismos de Investimento Colectivo em Valores Mobiliários</w:t>
        </w:r>
      </w:hyperlink>
    </w:p>
    <w:p w:rsidR="00101BDF" w:rsidRPr="000B1EC8" w:rsidRDefault="00101BDF" w:rsidP="00530708">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E00776">
      <w:pPr>
        <w:pStyle w:val="PargrafodaLista1"/>
        <w:numPr>
          <w:ilvl w:val="1"/>
          <w:numId w:val="1"/>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caso que sí puedan invertir en valores extranjeros, ¿existen límites máximos porcentuales respecto al patrimonio del fondo, que puedan destinarse a estos valores extranjeros?</w:t>
      </w:r>
    </w:p>
    <w:p w:rsidR="00EC3E3B" w:rsidRPr="000B1EC8" w:rsidRDefault="00EC3E3B" w:rsidP="00530708">
      <w:pPr>
        <w:pStyle w:val="PargrafodaLista1"/>
        <w:spacing w:line="276" w:lineRule="auto"/>
        <w:ind w:left="1080"/>
        <w:mirrorIndents/>
        <w:jc w:val="both"/>
        <w:rPr>
          <w:rFonts w:ascii="Arial" w:hAnsi="Arial" w:cs="Arial"/>
          <w:color w:val="000000" w:themeColor="text1"/>
          <w:lang w:val="es-CR"/>
        </w:rPr>
      </w:pPr>
    </w:p>
    <w:p w:rsidR="00700F52" w:rsidRPr="000B1EC8" w:rsidRDefault="003D4A53" w:rsidP="00F54F5C">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Si, los límites porcentuales son:</w:t>
      </w:r>
    </w:p>
    <w:p w:rsidR="00F54F5C" w:rsidRPr="000B1EC8" w:rsidRDefault="00F54F5C" w:rsidP="00F54F5C">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p>
    <w:p w:rsidR="00700F52" w:rsidRPr="00E00776" w:rsidRDefault="00700F52" w:rsidP="00F54F5C">
      <w:pPr>
        <w:pStyle w:val="Prrafodelista1"/>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De acuerdo a la Ley 24.083, hasta un 25% del patrimonio puede ser invertido en valores emitidos fuera del país.</w:t>
      </w:r>
    </w:p>
    <w:p w:rsidR="00E00776" w:rsidRPr="00E00776" w:rsidRDefault="00E00776" w:rsidP="00F54F5C">
      <w:pPr>
        <w:pStyle w:val="Prrafodelista1"/>
        <w:spacing w:line="276" w:lineRule="auto"/>
        <w:ind w:left="0"/>
        <w:mirrorIndents/>
        <w:jc w:val="both"/>
        <w:rPr>
          <w:rFonts w:ascii="Arial" w:hAnsi="Arial" w:cs="Arial"/>
          <w:i/>
          <w:color w:val="000000" w:themeColor="text1"/>
          <w:sz w:val="22"/>
          <w:szCs w:val="22"/>
          <w:lang w:val="es-CR"/>
        </w:rPr>
      </w:pPr>
    </w:p>
    <w:p w:rsidR="00700F52" w:rsidRPr="00E00776" w:rsidRDefault="00700F52" w:rsidP="00F54F5C">
      <w:pPr>
        <w:pStyle w:val="Prrafodelista1"/>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Ley 24.083 Art. 6º - “La gestión del haber del Fondo debe ajustarse a los objetivos de inversión definidos en el “Reglamento de Gestión” y enunciados detalladamente en el prospecto de emisión correspondiente. En el caso que el haber del Fondo consista en valores mobiliarios (y derechos y obligaciones derivados de futuros y opciones) éstos deben contar con oferta pública en el país o en el extranjero debiendo invertirse como mínimo un setenta y cinco por ciento (75%) en activos emitidos y negociados en el país.</w:t>
      </w:r>
    </w:p>
    <w:p w:rsidR="00700F52" w:rsidRPr="00E00776" w:rsidRDefault="00700F52" w:rsidP="00F54F5C">
      <w:pPr>
        <w:pStyle w:val="Prrafodelista1"/>
        <w:tabs>
          <w:tab w:val="left" w:pos="1620"/>
          <w:tab w:val="left" w:pos="1800"/>
        </w:tabs>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Si, los límites porcentuales son:</w:t>
      </w:r>
    </w:p>
    <w:p w:rsidR="008F6A85" w:rsidRPr="00E00776" w:rsidRDefault="008F6A85" w:rsidP="00F54F5C">
      <w:pPr>
        <w:pStyle w:val="Prrafodelista1"/>
        <w:tabs>
          <w:tab w:val="left" w:pos="1620"/>
          <w:tab w:val="left" w:pos="1800"/>
        </w:tabs>
        <w:spacing w:line="276" w:lineRule="auto"/>
        <w:ind w:left="0"/>
        <w:mirrorIndents/>
        <w:jc w:val="both"/>
        <w:rPr>
          <w:rFonts w:ascii="Arial" w:hAnsi="Arial" w:cs="Arial"/>
          <w:i/>
          <w:color w:val="000000" w:themeColor="text1"/>
          <w:sz w:val="22"/>
          <w:szCs w:val="22"/>
          <w:lang w:val="es-CR"/>
        </w:rPr>
      </w:pPr>
    </w:p>
    <w:p w:rsidR="00700F52" w:rsidRPr="00E00776" w:rsidRDefault="00700F52" w:rsidP="00F54F5C">
      <w:pPr>
        <w:pStyle w:val="Prrafodelista1"/>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De acuerdo a la Ley 24.083, hasta un 25% del patrimonio puede ser invertido en valores emitidos fuera del país.</w:t>
      </w:r>
    </w:p>
    <w:p w:rsidR="00700F52" w:rsidRPr="00E00776" w:rsidRDefault="00700F52" w:rsidP="00F54F5C">
      <w:pPr>
        <w:pStyle w:val="Prrafodelista1"/>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Ley 24.083 Art. 6º - “La gestión del haber del Fondo debe ajustarse a los objetivos de inversión definidos en el “Reglamento de Gestión” y enunciados detalladamente en el prospecto de emisión correspondiente. En el caso que el haber del Fondo consista en valores mobiliarios (y derechos y obligaciones derivados de futuros y opciones) éstos deben contar con oferta pública en el país o en el extranjero debiendo invertirse como mínimo un setenta y cinco por ciento (75%) en activos emitidos y negociados en el país.</w:t>
      </w:r>
    </w:p>
    <w:p w:rsidR="00F54F5C" w:rsidRPr="00E00776" w:rsidRDefault="00F54F5C" w:rsidP="00530708">
      <w:pPr>
        <w:pStyle w:val="Prrafodelista1"/>
        <w:tabs>
          <w:tab w:val="left" w:pos="1620"/>
          <w:tab w:val="left" w:pos="1800"/>
        </w:tabs>
        <w:spacing w:line="276" w:lineRule="auto"/>
        <w:ind w:left="1080"/>
        <w:mirrorIndents/>
        <w:jc w:val="both"/>
        <w:rPr>
          <w:rFonts w:ascii="Arial" w:hAnsi="Arial" w:cs="Arial"/>
          <w:i/>
          <w:color w:val="000000" w:themeColor="text1"/>
          <w:lang w:val="es-CR"/>
        </w:rPr>
      </w:pPr>
    </w:p>
    <w:p w:rsidR="00700F52" w:rsidRPr="00E00776" w:rsidRDefault="00700F52" w:rsidP="00F54F5C">
      <w:pPr>
        <w:pStyle w:val="Prrafodelista1"/>
        <w:tabs>
          <w:tab w:val="left" w:pos="1620"/>
          <w:tab w:val="left" w:pos="1800"/>
        </w:tabs>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Si, los límites porcentuales son:</w:t>
      </w:r>
    </w:p>
    <w:p w:rsidR="00F54F5C" w:rsidRPr="00E00776" w:rsidRDefault="00F54F5C" w:rsidP="00F54F5C">
      <w:pPr>
        <w:pStyle w:val="Prrafodelista1"/>
        <w:tabs>
          <w:tab w:val="left" w:pos="1620"/>
          <w:tab w:val="left" w:pos="1800"/>
        </w:tabs>
        <w:spacing w:line="276" w:lineRule="auto"/>
        <w:ind w:left="0"/>
        <w:mirrorIndents/>
        <w:jc w:val="both"/>
        <w:rPr>
          <w:rFonts w:ascii="Arial" w:hAnsi="Arial" w:cs="Arial"/>
          <w:i/>
          <w:color w:val="000000" w:themeColor="text1"/>
          <w:sz w:val="22"/>
          <w:szCs w:val="22"/>
          <w:lang w:val="es-CR"/>
        </w:rPr>
      </w:pPr>
    </w:p>
    <w:p w:rsidR="00700F52" w:rsidRPr="00E00776" w:rsidRDefault="00700F52" w:rsidP="00F54F5C">
      <w:pPr>
        <w:pStyle w:val="Prrafodelista1"/>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De acuerdo a la Ley 24.083, hasta un 25% del patrimonio puede ser invertido en valores emitidos fuera del país.</w:t>
      </w:r>
    </w:p>
    <w:p w:rsidR="008F6A85" w:rsidRPr="00E00776" w:rsidRDefault="008F6A85" w:rsidP="008F6A85">
      <w:pPr>
        <w:pStyle w:val="Prrafodelista1"/>
        <w:spacing w:line="276" w:lineRule="auto"/>
        <w:ind w:left="0"/>
        <w:mirrorIndents/>
        <w:jc w:val="both"/>
        <w:rPr>
          <w:rFonts w:ascii="Arial" w:hAnsi="Arial" w:cs="Arial"/>
          <w:i/>
          <w:color w:val="000000" w:themeColor="text1"/>
          <w:sz w:val="22"/>
          <w:szCs w:val="22"/>
          <w:lang w:val="es-CR"/>
        </w:rPr>
      </w:pPr>
    </w:p>
    <w:p w:rsidR="00700F52" w:rsidRPr="00E00776" w:rsidRDefault="00700F52" w:rsidP="008F6A85">
      <w:pPr>
        <w:pStyle w:val="Prrafodelista1"/>
        <w:spacing w:line="276" w:lineRule="auto"/>
        <w:ind w:left="0"/>
        <w:mirrorIndents/>
        <w:jc w:val="both"/>
        <w:rPr>
          <w:rFonts w:ascii="Arial" w:hAnsi="Arial" w:cs="Arial"/>
          <w:i/>
          <w:color w:val="000000" w:themeColor="text1"/>
          <w:sz w:val="22"/>
          <w:szCs w:val="22"/>
          <w:lang w:val="es-CR"/>
        </w:rPr>
      </w:pPr>
      <w:r w:rsidRPr="00E00776">
        <w:rPr>
          <w:rFonts w:ascii="Arial" w:hAnsi="Arial" w:cs="Arial"/>
          <w:i/>
          <w:color w:val="000000" w:themeColor="text1"/>
          <w:sz w:val="22"/>
          <w:szCs w:val="22"/>
          <w:lang w:val="es-CR"/>
        </w:rPr>
        <w:t>Ley 24.083 Art. 6º - “La gestión del haber del Fondo debe ajustarse a los objetivos de inversión definidos en el “Reglamento de Gestión” y enunciados detalladamente en el prospecto de emisión correspondiente. En el caso que el haber del Fondo consista en valores mobiliarios (y derechos y obligaciones derivados de futuros y opciones) éstos deben contar con oferta pública en el país o en el extranjero debiendo invertirse como mínimo un setenta y cinco por ciento (75%) en activos emitidos y negociados en el país.</w:t>
      </w:r>
    </w:p>
    <w:p w:rsidR="003D4A53" w:rsidRPr="000B1EC8" w:rsidRDefault="003D4A53" w:rsidP="00530708">
      <w:pPr>
        <w:pStyle w:val="PargrafodaLista1"/>
        <w:tabs>
          <w:tab w:val="left" w:pos="1620"/>
          <w:tab w:val="left" w:pos="1800"/>
        </w:tabs>
        <w:spacing w:line="276" w:lineRule="auto"/>
        <w:ind w:left="0" w:firstLine="1080"/>
        <w:mirrorIndents/>
        <w:jc w:val="both"/>
        <w:rPr>
          <w:rFonts w:ascii="Arial" w:hAnsi="Arial" w:cs="Arial"/>
          <w:b/>
          <w:color w:val="000000" w:themeColor="text1"/>
          <w:sz w:val="28"/>
          <w:lang w:val="es-CR"/>
        </w:rPr>
      </w:pPr>
    </w:p>
    <w:p w:rsidR="00101BDF" w:rsidRPr="000B1EC8" w:rsidRDefault="00116B75" w:rsidP="00F54F5C">
      <w:pPr>
        <w:pStyle w:val="PargrafodaLista1"/>
        <w:tabs>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 xml:space="preserve">Brasil: </w:t>
      </w:r>
      <w:r w:rsidR="00163120" w:rsidRPr="000B1EC8">
        <w:rPr>
          <w:rFonts w:ascii="Arial" w:hAnsi="Arial" w:cs="Arial"/>
          <w:color w:val="000000" w:themeColor="text1"/>
          <w:sz w:val="22"/>
          <w:szCs w:val="22"/>
          <w:lang w:val="es-CR"/>
        </w:rPr>
        <w:t>Si, los límites porcentuales son:</w:t>
      </w:r>
      <w:r w:rsidR="00EC3E3B" w:rsidRPr="000B1EC8">
        <w:rPr>
          <w:rFonts w:ascii="Arial" w:hAnsi="Arial" w:cs="Arial"/>
          <w:color w:val="000000" w:themeColor="text1"/>
          <w:sz w:val="22"/>
          <w:szCs w:val="22"/>
          <w:lang w:val="es-CR"/>
        </w:rPr>
        <w:t xml:space="preserve"> </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506632" w:rsidRPr="000B1EC8" w:rsidRDefault="00506632" w:rsidP="00671D7C">
      <w:pPr>
        <w:pStyle w:val="PargrafodaLista1"/>
        <w:numPr>
          <w:ilvl w:val="0"/>
          <w:numId w:val="8"/>
        </w:numPr>
        <w:spacing w:line="276" w:lineRule="auto"/>
        <w:ind w:left="426" w:firstLine="425"/>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Hasta el 100% de los fondos de capital de la deu</w:t>
      </w:r>
      <w:r w:rsidR="00BB663F" w:rsidRPr="000B1EC8">
        <w:rPr>
          <w:rFonts w:ascii="Arial" w:hAnsi="Arial" w:cs="Arial"/>
          <w:color w:val="000000" w:themeColor="text1"/>
          <w:sz w:val="22"/>
          <w:szCs w:val="22"/>
          <w:lang w:val="es-CR"/>
        </w:rPr>
        <w:t>da externa (incluyendo al menos</w:t>
      </w:r>
      <w:r w:rsidRPr="000B1EC8">
        <w:rPr>
          <w:rFonts w:ascii="Arial" w:hAnsi="Arial" w:cs="Arial"/>
          <w:color w:val="000000" w:themeColor="text1"/>
          <w:sz w:val="22"/>
          <w:szCs w:val="22"/>
          <w:lang w:val="es-CR"/>
        </w:rPr>
        <w:t xml:space="preserve"> 80% invertido en el extranjero de la deuda externa de la Unión)</w:t>
      </w:r>
    </w:p>
    <w:p w:rsidR="00506632" w:rsidRPr="000B1EC8" w:rsidRDefault="00506632" w:rsidP="00671D7C">
      <w:pPr>
        <w:pStyle w:val="PargrafodaLista1"/>
        <w:numPr>
          <w:ilvl w:val="0"/>
          <w:numId w:val="8"/>
        </w:numPr>
        <w:spacing w:line="276" w:lineRule="auto"/>
        <w:ind w:left="426" w:firstLine="425"/>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Hasta el 100% de los fondos de capital que requieren una inversión mínima de $ 1.000.000;</w:t>
      </w:r>
    </w:p>
    <w:p w:rsidR="00506632" w:rsidRPr="000B1EC8" w:rsidRDefault="00506632" w:rsidP="00671D7C">
      <w:pPr>
        <w:pStyle w:val="PargrafodaLista1"/>
        <w:numPr>
          <w:ilvl w:val="0"/>
          <w:numId w:val="8"/>
        </w:numPr>
        <w:spacing w:line="276" w:lineRule="auto"/>
        <w:ind w:left="426" w:firstLine="425"/>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Hasta el 20% del capital de fondos </w:t>
      </w:r>
      <w:r w:rsidR="003E06E4" w:rsidRPr="000B1EC8">
        <w:rPr>
          <w:rFonts w:ascii="Arial" w:hAnsi="Arial" w:cs="Arial"/>
          <w:color w:val="000000" w:themeColor="text1"/>
          <w:sz w:val="22"/>
          <w:szCs w:val="22"/>
          <w:lang w:val="es-CR"/>
        </w:rPr>
        <w:t>multimercados</w:t>
      </w:r>
      <w:r w:rsidRPr="000B1EC8">
        <w:rPr>
          <w:rFonts w:ascii="Arial" w:hAnsi="Arial" w:cs="Arial"/>
          <w:color w:val="000000" w:themeColor="text1"/>
          <w:sz w:val="22"/>
          <w:szCs w:val="22"/>
          <w:lang w:val="es-CR"/>
        </w:rPr>
        <w:t>;</w:t>
      </w:r>
    </w:p>
    <w:p w:rsidR="00506632" w:rsidRPr="000B1EC8" w:rsidRDefault="00506632" w:rsidP="00671D7C">
      <w:pPr>
        <w:pStyle w:val="PargrafodaLista1"/>
        <w:numPr>
          <w:ilvl w:val="0"/>
          <w:numId w:val="8"/>
        </w:numPr>
        <w:spacing w:line="276" w:lineRule="auto"/>
        <w:ind w:left="426" w:firstLine="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lastRenderedPageBreak/>
        <w:t xml:space="preserve">Hasta el 10% </w:t>
      </w:r>
      <w:r w:rsidR="00D93813" w:rsidRPr="000B1EC8">
        <w:rPr>
          <w:rFonts w:ascii="Arial" w:hAnsi="Arial" w:cs="Arial"/>
          <w:color w:val="000000" w:themeColor="text1"/>
          <w:sz w:val="22"/>
          <w:szCs w:val="22"/>
          <w:lang w:val="es-CR"/>
        </w:rPr>
        <w:t>del capital</w:t>
      </w:r>
      <w:r w:rsidRPr="000B1EC8">
        <w:rPr>
          <w:rFonts w:ascii="Arial" w:hAnsi="Arial" w:cs="Arial"/>
          <w:color w:val="000000" w:themeColor="text1"/>
          <w:sz w:val="22"/>
          <w:szCs w:val="22"/>
          <w:lang w:val="es-CR"/>
        </w:rPr>
        <w:t xml:space="preserve"> para todos los otros tipos de fondos (</w:t>
      </w:r>
      <w:r w:rsidR="007B3FB8" w:rsidRPr="000B1EC8">
        <w:rPr>
          <w:rFonts w:ascii="Arial" w:hAnsi="Arial" w:cs="Arial"/>
          <w:color w:val="000000" w:themeColor="text1"/>
          <w:sz w:val="22"/>
          <w:szCs w:val="22"/>
          <w:lang w:val="es-CR"/>
        </w:rPr>
        <w:t>Referenciado</w:t>
      </w:r>
      <w:r w:rsidR="00D00701" w:rsidRPr="000B1EC8">
        <w:rPr>
          <w:rFonts w:ascii="Arial" w:hAnsi="Arial" w:cs="Arial"/>
          <w:color w:val="000000" w:themeColor="text1"/>
          <w:sz w:val="22"/>
          <w:szCs w:val="22"/>
          <w:lang w:val="es-CR"/>
        </w:rPr>
        <w:t>,</w:t>
      </w:r>
      <w:r w:rsidRPr="000B1EC8">
        <w:rPr>
          <w:rFonts w:ascii="Arial" w:hAnsi="Arial" w:cs="Arial"/>
          <w:color w:val="000000" w:themeColor="text1"/>
          <w:sz w:val="22"/>
          <w:szCs w:val="22"/>
          <w:lang w:val="es-CR"/>
        </w:rPr>
        <w:t xml:space="preserve"> a Corto Plazo</w:t>
      </w:r>
      <w:r w:rsidR="005C3670" w:rsidRPr="000B1EC8">
        <w:rPr>
          <w:rFonts w:ascii="Arial" w:hAnsi="Arial" w:cs="Arial"/>
          <w:color w:val="000000" w:themeColor="text1"/>
          <w:sz w:val="22"/>
          <w:szCs w:val="22"/>
          <w:lang w:val="es-CR"/>
        </w:rPr>
        <w:t>,</w:t>
      </w:r>
      <w:r w:rsidRPr="000B1EC8">
        <w:rPr>
          <w:rFonts w:ascii="Arial" w:hAnsi="Arial" w:cs="Arial"/>
          <w:color w:val="000000" w:themeColor="text1"/>
          <w:sz w:val="22"/>
          <w:szCs w:val="22"/>
          <w:lang w:val="es-CR"/>
        </w:rPr>
        <w:t xml:space="preserve"> Renta Fija y de </w:t>
      </w:r>
      <w:r w:rsidR="005C3670" w:rsidRPr="000B1EC8">
        <w:rPr>
          <w:rFonts w:ascii="Arial" w:hAnsi="Arial" w:cs="Arial"/>
          <w:color w:val="000000" w:themeColor="text1"/>
          <w:sz w:val="22"/>
          <w:szCs w:val="22"/>
          <w:lang w:val="es-CR"/>
        </w:rPr>
        <w:t>Acciones</w:t>
      </w:r>
      <w:r w:rsidRPr="000B1EC8">
        <w:rPr>
          <w:rFonts w:ascii="Arial" w:hAnsi="Arial" w:cs="Arial"/>
          <w:color w:val="000000" w:themeColor="text1"/>
          <w:sz w:val="22"/>
          <w:szCs w:val="22"/>
          <w:lang w:val="es-CR"/>
        </w:rPr>
        <w:t>)</w:t>
      </w:r>
    </w:p>
    <w:p w:rsidR="00506632" w:rsidRPr="000B1EC8" w:rsidRDefault="00506632" w:rsidP="00530708">
      <w:pPr>
        <w:pStyle w:val="PargrafodaLista1"/>
        <w:spacing w:line="276" w:lineRule="auto"/>
        <w:ind w:left="0"/>
        <w:mirrorIndents/>
        <w:jc w:val="both"/>
        <w:rPr>
          <w:rFonts w:ascii="Arial" w:hAnsi="Arial" w:cs="Arial"/>
          <w:color w:val="000000" w:themeColor="text1"/>
          <w:lang w:val="es-CR"/>
        </w:rPr>
      </w:pPr>
    </w:p>
    <w:p w:rsidR="00497865" w:rsidRPr="000B1EC8" w:rsidRDefault="00CC57E2" w:rsidP="00671D7C">
      <w:pPr>
        <w:pStyle w:val="PargrafodaLista1"/>
        <w:spacing w:line="276" w:lineRule="auto"/>
        <w:ind w:left="284" w:hanging="88"/>
        <w:mirrorIndents/>
        <w:jc w:val="both"/>
        <w:rPr>
          <w:rFonts w:ascii="Arial" w:hAnsi="Arial" w:cs="Arial"/>
          <w:color w:val="000000" w:themeColor="text1"/>
          <w:sz w:val="22"/>
          <w:szCs w:val="22"/>
        </w:rPr>
      </w:pPr>
      <w:r w:rsidRPr="000B1EC8">
        <w:rPr>
          <w:rFonts w:ascii="Arial" w:hAnsi="Arial" w:cs="Arial"/>
          <w:color w:val="000000" w:themeColor="text1"/>
          <w:sz w:val="22"/>
          <w:szCs w:val="22"/>
        </w:rPr>
        <w:t>INSTRUCCIÓN</w:t>
      </w:r>
      <w:r w:rsidR="00497865" w:rsidRPr="000B1EC8">
        <w:rPr>
          <w:rFonts w:ascii="Arial" w:hAnsi="Arial" w:cs="Arial"/>
          <w:color w:val="000000" w:themeColor="text1"/>
          <w:sz w:val="22"/>
          <w:szCs w:val="22"/>
        </w:rPr>
        <w:t xml:space="preserve"> CVM </w:t>
      </w:r>
      <w:r w:rsidR="00497865" w:rsidRPr="000B1EC8">
        <w:rPr>
          <w:rFonts w:ascii="Arial" w:hAnsi="Arial" w:cs="Arial"/>
          <w:color w:val="000000" w:themeColor="text1"/>
          <w:sz w:val="22"/>
          <w:szCs w:val="22"/>
          <w:lang w:val="es-CR"/>
        </w:rPr>
        <w:t xml:space="preserve">N.º </w:t>
      </w:r>
      <w:r w:rsidR="00497865" w:rsidRPr="000B1EC8">
        <w:rPr>
          <w:rFonts w:ascii="Arial" w:hAnsi="Arial" w:cs="Arial"/>
          <w:color w:val="000000" w:themeColor="text1"/>
          <w:sz w:val="22"/>
          <w:szCs w:val="22"/>
        </w:rPr>
        <w:t>465/08</w:t>
      </w:r>
    </w:p>
    <w:p w:rsidR="009914F4" w:rsidRPr="000B1EC8" w:rsidRDefault="00D93813" w:rsidP="00671D7C">
      <w:pPr>
        <w:pStyle w:val="PargrafodaLista1"/>
        <w:spacing w:line="276" w:lineRule="auto"/>
        <w:ind w:left="284" w:hanging="88"/>
        <w:mirrorIndents/>
        <w:jc w:val="both"/>
        <w:rPr>
          <w:rFonts w:ascii="Arial" w:hAnsi="Arial" w:cs="Arial"/>
          <w:color w:val="000000" w:themeColor="text1"/>
          <w:sz w:val="22"/>
          <w:szCs w:val="22"/>
        </w:rPr>
      </w:pPr>
      <w:r w:rsidRPr="000B1EC8">
        <w:rPr>
          <w:rFonts w:ascii="Arial" w:hAnsi="Arial" w:cs="Arial"/>
          <w:color w:val="000000" w:themeColor="text1"/>
          <w:sz w:val="22"/>
          <w:szCs w:val="22"/>
        </w:rPr>
        <w:t>LINK</w:t>
      </w:r>
      <w:r w:rsidR="009914F4" w:rsidRPr="000B1EC8">
        <w:rPr>
          <w:rFonts w:ascii="Arial" w:hAnsi="Arial" w:cs="Arial"/>
          <w:color w:val="000000" w:themeColor="text1"/>
          <w:sz w:val="22"/>
          <w:szCs w:val="22"/>
        </w:rPr>
        <w:t xml:space="preserve">: </w:t>
      </w:r>
      <w:hyperlink r:id="rId31" w:history="1">
        <w:r w:rsidR="009914F4" w:rsidRPr="000B1EC8">
          <w:rPr>
            <w:rStyle w:val="Hipervnculo"/>
            <w:rFonts w:ascii="Arial" w:hAnsi="Arial" w:cs="Arial"/>
            <w:color w:val="000000" w:themeColor="text1"/>
            <w:sz w:val="22"/>
            <w:szCs w:val="22"/>
            <w:u w:val="none"/>
          </w:rPr>
          <w:t>http://www.cnb.org.br/CNBV/instrucoes/ins465-2008.htm</w:t>
        </w:r>
      </w:hyperlink>
      <w:r w:rsidR="009914F4" w:rsidRPr="000B1EC8">
        <w:rPr>
          <w:rFonts w:ascii="Arial" w:hAnsi="Arial" w:cs="Arial"/>
          <w:color w:val="000000" w:themeColor="text1"/>
          <w:sz w:val="22"/>
          <w:szCs w:val="22"/>
        </w:rPr>
        <w:t xml:space="preserve"> </w:t>
      </w:r>
    </w:p>
    <w:p w:rsidR="009914F4" w:rsidRPr="000B1EC8" w:rsidRDefault="009914F4" w:rsidP="00530708">
      <w:pPr>
        <w:pStyle w:val="PargrafodaLista1"/>
        <w:spacing w:line="276" w:lineRule="auto"/>
        <w:mirrorIndents/>
        <w:jc w:val="both"/>
        <w:rPr>
          <w:rFonts w:ascii="Arial" w:hAnsi="Arial" w:cs="Arial"/>
          <w:color w:val="000000" w:themeColor="text1"/>
          <w:lang w:val="es-CR"/>
        </w:rPr>
      </w:pPr>
    </w:p>
    <w:p w:rsidR="008A28B1" w:rsidRPr="000B1EC8" w:rsidRDefault="004E20C6" w:rsidP="00F54F5C">
      <w:pPr>
        <w:pStyle w:val="Prrafode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Chile:</w:t>
      </w:r>
      <w:r w:rsidR="008A28B1" w:rsidRPr="000B1EC8">
        <w:rPr>
          <w:rFonts w:ascii="Arial" w:hAnsi="Arial" w:cs="Arial"/>
          <w:noProof/>
          <w:color w:val="000000" w:themeColor="text1"/>
        </w:rPr>
        <w:t xml:space="preserve"> </w:t>
      </w:r>
      <w:r w:rsidR="008A28B1" w:rsidRPr="000B1EC8">
        <w:rPr>
          <w:rFonts w:ascii="Arial" w:hAnsi="Arial" w:cs="Arial"/>
          <w:color w:val="000000" w:themeColor="text1"/>
          <w:sz w:val="22"/>
          <w:szCs w:val="22"/>
          <w:lang w:val="es-CR"/>
        </w:rPr>
        <w:t>No hay límite porcentual. Pueden invertir todo el activo en el extranjero.</w:t>
      </w:r>
    </w:p>
    <w:p w:rsidR="000C05F0" w:rsidRPr="000B1EC8" w:rsidRDefault="000C05F0" w:rsidP="00F54F5C">
      <w:pPr>
        <w:pStyle w:val="Prrafodelista1"/>
        <w:spacing w:line="276" w:lineRule="auto"/>
        <w:ind w:left="0"/>
        <w:mirrorIndents/>
        <w:jc w:val="both"/>
        <w:rPr>
          <w:rFonts w:ascii="Arial" w:hAnsi="Arial" w:cs="Arial"/>
          <w:color w:val="000000" w:themeColor="text1"/>
          <w:lang w:val="es-CR"/>
        </w:rPr>
      </w:pPr>
    </w:p>
    <w:p w:rsidR="00484265" w:rsidRPr="000B1EC8" w:rsidRDefault="000C05F0" w:rsidP="00F54F5C">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No hay límite porcentual. Pueden invertir todo el activo en el extranjero si el reglamento lo define.</w:t>
      </w:r>
    </w:p>
    <w:p w:rsidR="00484265" w:rsidRPr="000B1EC8" w:rsidRDefault="00484265" w:rsidP="00530708">
      <w:pPr>
        <w:pStyle w:val="Prrafodelista1"/>
        <w:tabs>
          <w:tab w:val="left" w:pos="1620"/>
        </w:tabs>
        <w:spacing w:line="276" w:lineRule="auto"/>
        <w:ind w:left="1080"/>
        <w:mirrorIndents/>
        <w:jc w:val="both"/>
        <w:rPr>
          <w:rFonts w:ascii="Arial" w:hAnsi="Arial" w:cs="Arial"/>
          <w:color w:val="000000" w:themeColor="text1"/>
          <w:lang w:val="es-CR"/>
        </w:rPr>
      </w:pPr>
    </w:p>
    <w:p w:rsidR="00484265" w:rsidRPr="000B1EC8" w:rsidRDefault="00484265" w:rsidP="006336C4">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La Regulación</w:t>
      </w:r>
      <w:r w:rsidR="00F54F5C" w:rsidRPr="000B1EC8">
        <w:rPr>
          <w:rFonts w:ascii="Arial" w:hAnsi="Arial" w:cs="Arial"/>
          <w:color w:val="000000" w:themeColor="text1"/>
          <w:sz w:val="22"/>
          <w:szCs w:val="22"/>
          <w:lang w:val="es-CR"/>
        </w:rPr>
        <w:t xml:space="preserve"> </w:t>
      </w:r>
      <w:r w:rsidRPr="000B1EC8">
        <w:rPr>
          <w:rFonts w:ascii="Arial" w:hAnsi="Arial" w:cs="Arial"/>
          <w:color w:val="000000" w:themeColor="text1"/>
          <w:sz w:val="22"/>
          <w:szCs w:val="22"/>
          <w:lang w:val="es-CR"/>
        </w:rPr>
        <w:t>no tiene definidos límites para valores extranjeros. Cada fondo define en su reglamento los límites por tipo de activo y emisor.</w:t>
      </w:r>
    </w:p>
    <w:p w:rsidR="000C05F0" w:rsidRPr="000B1EC8" w:rsidRDefault="000C05F0" w:rsidP="00530708">
      <w:pPr>
        <w:pStyle w:val="Prrafodelista1"/>
        <w:spacing w:line="276" w:lineRule="auto"/>
        <w:ind w:left="1080"/>
        <w:mirrorIndents/>
        <w:jc w:val="both"/>
        <w:rPr>
          <w:rFonts w:ascii="Arial" w:hAnsi="Arial" w:cs="Arial"/>
          <w:b/>
          <w:color w:val="000000" w:themeColor="text1"/>
          <w:sz w:val="28"/>
          <w:lang w:val="es-CR"/>
        </w:rPr>
      </w:pPr>
    </w:p>
    <w:p w:rsidR="00F8123E" w:rsidRPr="000B1EC8" w:rsidRDefault="00F8123E" w:rsidP="00F54F5C">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No hay límite porcentual. Pueden invertir todo el activo en el extranjero. (siempre y cuando no excedan límites generales de concentración por emisor, los cuales son los mismos que aplican a cualquier emisor local, público o privado. Es decir, no hay un límite de concentración diferente por el hecho de ser un valor foráneo).</w:t>
      </w:r>
    </w:p>
    <w:p w:rsidR="004E20C6" w:rsidRPr="000B1EC8" w:rsidRDefault="004E20C6" w:rsidP="00530708">
      <w:pPr>
        <w:pStyle w:val="PargrafodaLista1"/>
        <w:tabs>
          <w:tab w:val="left" w:pos="1620"/>
        </w:tabs>
        <w:spacing w:line="276" w:lineRule="auto"/>
        <w:ind w:left="0"/>
        <w:mirrorIndents/>
        <w:jc w:val="both"/>
        <w:rPr>
          <w:rFonts w:ascii="Arial" w:hAnsi="Arial" w:cs="Arial"/>
          <w:color w:val="000000" w:themeColor="text1"/>
          <w:lang w:val="es-CR"/>
        </w:rPr>
      </w:pPr>
    </w:p>
    <w:p w:rsidR="00521330" w:rsidRPr="000B1EC8" w:rsidRDefault="00F50C16" w:rsidP="00102784">
      <w:pPr>
        <w:pStyle w:val="Pargrafoda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Si, los límites porcentuales son los señalados e</w:t>
      </w:r>
      <w:r w:rsidR="00F54F5C" w:rsidRPr="000B1EC8">
        <w:rPr>
          <w:rFonts w:ascii="Arial" w:hAnsi="Arial" w:cs="Arial"/>
          <w:color w:val="000000" w:themeColor="text1"/>
          <w:sz w:val="22"/>
          <w:szCs w:val="22"/>
          <w:lang w:val="es-CR"/>
        </w:rPr>
        <w:t xml:space="preserve">n 1.1, esto es, las inversiones </w:t>
      </w:r>
      <w:r w:rsidR="00521330" w:rsidRPr="000B1EC8">
        <w:rPr>
          <w:rFonts w:ascii="Arial" w:hAnsi="Arial" w:cs="Arial"/>
          <w:color w:val="000000" w:themeColor="text1"/>
          <w:sz w:val="22"/>
          <w:szCs w:val="22"/>
          <w:lang w:val="es-CR"/>
        </w:rPr>
        <w:t>no podrán exceder en su totalidad del 20% del activo total del fondo de inversión. Respecto de emisores vinculados a la administradora de fondos, ese porcentaje no podrá exceder del 15%.</w:t>
      </w:r>
    </w:p>
    <w:p w:rsidR="00521330" w:rsidRPr="000B1EC8" w:rsidRDefault="00521330" w:rsidP="00530708">
      <w:pPr>
        <w:pStyle w:val="PargrafodaLista1"/>
        <w:tabs>
          <w:tab w:val="left" w:pos="1620"/>
        </w:tabs>
        <w:spacing w:line="276" w:lineRule="auto"/>
        <w:ind w:left="1080"/>
        <w:mirrorIndents/>
        <w:jc w:val="both"/>
        <w:rPr>
          <w:rFonts w:ascii="Arial" w:hAnsi="Arial" w:cs="Arial"/>
          <w:color w:val="000000" w:themeColor="text1"/>
          <w:sz w:val="22"/>
          <w:szCs w:val="22"/>
          <w:lang w:val="es-CR"/>
        </w:rPr>
      </w:pPr>
    </w:p>
    <w:p w:rsidR="00521330" w:rsidRPr="000B1EC8" w:rsidRDefault="00521330" w:rsidP="00102784">
      <w:pPr>
        <w:pStyle w:val="PargrafodaLista1"/>
        <w:tabs>
          <w:tab w:val="left" w:pos="1620"/>
        </w:tabs>
        <w:spacing w:line="276" w:lineRule="auto"/>
        <w:ind w:left="0"/>
        <w:mirrorIndents/>
        <w:jc w:val="both"/>
        <w:outlineLvl w:val="0"/>
        <w:rPr>
          <w:rFonts w:ascii="Arial" w:hAnsi="Arial" w:cs="Arial"/>
          <w:iCs/>
          <w:color w:val="000000" w:themeColor="text1"/>
          <w:lang w:val="es-CR"/>
        </w:rPr>
      </w:pPr>
      <w:r w:rsidRPr="000B1EC8">
        <w:rPr>
          <w:rFonts w:ascii="Arial" w:hAnsi="Arial" w:cs="Arial"/>
          <w:iCs/>
          <w:color w:val="000000" w:themeColor="text1"/>
          <w:lang w:val="es-CR"/>
        </w:rPr>
        <w:t>BASE LEGAL</w:t>
      </w:r>
    </w:p>
    <w:p w:rsidR="00521330" w:rsidRPr="000B1EC8" w:rsidRDefault="00521330" w:rsidP="00530708">
      <w:pPr>
        <w:pStyle w:val="PargrafodaLista1"/>
        <w:tabs>
          <w:tab w:val="left" w:pos="1620"/>
        </w:tabs>
        <w:spacing w:line="276" w:lineRule="auto"/>
        <w:ind w:left="1080"/>
        <w:mirrorIndents/>
        <w:jc w:val="both"/>
        <w:rPr>
          <w:rFonts w:ascii="Arial" w:hAnsi="Arial" w:cs="Arial"/>
          <w:iCs/>
          <w:color w:val="000000" w:themeColor="text1"/>
          <w:lang w:val="es-CR"/>
        </w:rPr>
      </w:pPr>
    </w:p>
    <w:p w:rsidR="00521330" w:rsidRPr="000B1EC8" w:rsidRDefault="00521330" w:rsidP="00102784">
      <w:pPr>
        <w:pStyle w:val="PargrafodaLista1"/>
        <w:tabs>
          <w:tab w:val="left" w:pos="1620"/>
        </w:tabs>
        <w:spacing w:line="276" w:lineRule="auto"/>
        <w:ind w:left="0"/>
        <w:mirrorIndents/>
        <w:jc w:val="both"/>
        <w:rPr>
          <w:rFonts w:ascii="Arial" w:hAnsi="Arial" w:cs="Arial"/>
          <w:b/>
          <w:iCs/>
          <w:color w:val="000000" w:themeColor="text1"/>
          <w:lang w:val="es-CR"/>
        </w:rPr>
      </w:pPr>
      <w:r w:rsidRPr="000B1EC8">
        <w:rPr>
          <w:rFonts w:ascii="Arial" w:hAnsi="Arial" w:cs="Arial"/>
          <w:b/>
          <w:iCs/>
          <w:color w:val="000000" w:themeColor="text1"/>
          <w:lang w:val="es-CR"/>
        </w:rPr>
        <w:t>CODIFICACIÓN DE LAS RESOLUCIONES EXPEDIDAS POR EL CONSEJO NACIONAL DE VALORES</w:t>
      </w:r>
    </w:p>
    <w:p w:rsidR="00521330" w:rsidRPr="000B1EC8" w:rsidRDefault="00521330" w:rsidP="00530708">
      <w:pPr>
        <w:pStyle w:val="PargrafodaLista1"/>
        <w:tabs>
          <w:tab w:val="left" w:pos="1620"/>
        </w:tabs>
        <w:spacing w:line="276" w:lineRule="auto"/>
        <w:ind w:left="1080"/>
        <w:mirrorIndents/>
        <w:jc w:val="both"/>
        <w:rPr>
          <w:rFonts w:ascii="Arial" w:hAnsi="Arial" w:cs="Arial"/>
          <w:iCs/>
          <w:color w:val="000000" w:themeColor="text1"/>
          <w:lang w:val="es-CR"/>
        </w:rPr>
      </w:pPr>
    </w:p>
    <w:p w:rsidR="00521330" w:rsidRPr="000B1EC8" w:rsidRDefault="00521330" w:rsidP="006336C4">
      <w:pPr>
        <w:pStyle w:val="PargrafodaLista1"/>
        <w:tabs>
          <w:tab w:val="left" w:pos="1620"/>
        </w:tabs>
        <w:spacing w:line="276" w:lineRule="auto"/>
        <w:ind w:left="0"/>
        <w:mirrorIndents/>
        <w:jc w:val="both"/>
        <w:outlineLvl w:val="0"/>
        <w:rPr>
          <w:rFonts w:ascii="Arial" w:hAnsi="Arial" w:cs="Arial"/>
          <w:iCs/>
          <w:color w:val="000000" w:themeColor="text1"/>
          <w:lang w:val="es-CR"/>
        </w:rPr>
      </w:pPr>
      <w:r w:rsidRPr="000B1EC8">
        <w:rPr>
          <w:rFonts w:ascii="Arial" w:hAnsi="Arial" w:cs="Arial"/>
          <w:iCs/>
          <w:color w:val="000000" w:themeColor="text1"/>
          <w:lang w:val="es-CR"/>
        </w:rPr>
        <w:t>Título IV.- INVERSIÓN COLECTIVA</w:t>
      </w:r>
    </w:p>
    <w:p w:rsidR="00521330" w:rsidRPr="000B1EC8" w:rsidRDefault="00521330" w:rsidP="006336C4">
      <w:pPr>
        <w:pStyle w:val="PargrafodaLista1"/>
        <w:tabs>
          <w:tab w:val="left" w:pos="1620"/>
        </w:tabs>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es-CR"/>
        </w:rPr>
        <w:t>Capítulo I.- FONDOS DE INVERSIÓN</w:t>
      </w:r>
    </w:p>
    <w:p w:rsidR="00521330" w:rsidRPr="000B1EC8" w:rsidRDefault="00521330" w:rsidP="006336C4">
      <w:pPr>
        <w:pStyle w:val="PargrafodaLista1"/>
        <w:tabs>
          <w:tab w:val="left" w:pos="1620"/>
        </w:tabs>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es-CR"/>
        </w:rPr>
        <w:t>Sección V.- CONTROL</w:t>
      </w:r>
    </w:p>
    <w:p w:rsidR="00521330" w:rsidRPr="000B1EC8" w:rsidRDefault="00521330" w:rsidP="00530708">
      <w:pPr>
        <w:pStyle w:val="PargrafodaLista1"/>
        <w:tabs>
          <w:tab w:val="left" w:pos="1620"/>
        </w:tabs>
        <w:spacing w:line="276" w:lineRule="auto"/>
        <w:ind w:left="1080"/>
        <w:mirrorIndents/>
        <w:jc w:val="both"/>
        <w:rPr>
          <w:rFonts w:ascii="Arial" w:hAnsi="Arial" w:cs="Arial"/>
          <w:iCs/>
          <w:color w:val="000000" w:themeColor="text1"/>
          <w:sz w:val="22"/>
          <w:szCs w:val="22"/>
          <w:lang w:val="es-CR"/>
        </w:rPr>
      </w:pPr>
    </w:p>
    <w:p w:rsidR="00521330" w:rsidRPr="006336C4" w:rsidRDefault="00521330" w:rsidP="00F54F5C">
      <w:pPr>
        <w:pStyle w:val="PargrafodaLista1"/>
        <w:tabs>
          <w:tab w:val="left" w:pos="1620"/>
        </w:tabs>
        <w:spacing w:line="276" w:lineRule="auto"/>
        <w:ind w:left="0"/>
        <w:mirrorIndents/>
        <w:jc w:val="both"/>
        <w:rPr>
          <w:rFonts w:ascii="Arial" w:hAnsi="Arial" w:cs="Arial"/>
          <w:i/>
          <w:iCs/>
          <w:color w:val="000000" w:themeColor="text1"/>
          <w:sz w:val="22"/>
          <w:szCs w:val="22"/>
          <w:lang w:val="es-CR"/>
        </w:rPr>
      </w:pPr>
      <w:r w:rsidRPr="006336C4">
        <w:rPr>
          <w:rFonts w:ascii="Arial" w:hAnsi="Arial" w:cs="Arial"/>
          <w:i/>
          <w:iCs/>
          <w:color w:val="000000" w:themeColor="text1"/>
          <w:sz w:val="22"/>
          <w:szCs w:val="22"/>
          <w:lang w:val="es-CR"/>
        </w:rPr>
        <w:t>Art. 20.- Inversiones permitidas en valores extranjeros.- (Reformado por los Arts. 1 y 2 de la Res. CNV-001-2008, R.O. 461, 6-XI-2008).- Los fondos de inversión, que así lo contemplen en sus reglamentos internos, podrán invertir en valores emitidos por gobiernos o instituciones públicas extranjeras transados en las bolsas de valores de otros países o que se encuentren registrados por la autoridad reguladora competente del país de origen; además de la inversión en valores emitidos por compañías extranjeras, conforme lo previsto en el literal d) del artículo 87 de la Ley de Mercado de Valores.</w:t>
      </w:r>
    </w:p>
    <w:p w:rsidR="00521330" w:rsidRPr="006336C4" w:rsidRDefault="00521330" w:rsidP="00F54F5C">
      <w:pPr>
        <w:pStyle w:val="PargrafodaLista1"/>
        <w:tabs>
          <w:tab w:val="left" w:pos="1620"/>
        </w:tabs>
        <w:spacing w:line="276" w:lineRule="auto"/>
        <w:ind w:left="0"/>
        <w:mirrorIndents/>
        <w:jc w:val="both"/>
        <w:rPr>
          <w:rFonts w:ascii="Arial" w:hAnsi="Arial" w:cs="Arial"/>
          <w:i/>
          <w:iCs/>
          <w:color w:val="000000" w:themeColor="text1"/>
          <w:sz w:val="22"/>
          <w:szCs w:val="22"/>
          <w:lang w:val="es-CR"/>
        </w:rPr>
      </w:pPr>
    </w:p>
    <w:p w:rsidR="00521330" w:rsidRPr="006336C4" w:rsidRDefault="00521330" w:rsidP="00F54F5C">
      <w:pPr>
        <w:pStyle w:val="PargrafodaLista1"/>
        <w:tabs>
          <w:tab w:val="left" w:pos="1620"/>
        </w:tabs>
        <w:spacing w:line="276" w:lineRule="auto"/>
        <w:ind w:left="0"/>
        <w:mirrorIndents/>
        <w:jc w:val="both"/>
        <w:rPr>
          <w:rFonts w:ascii="Arial" w:hAnsi="Arial" w:cs="Arial"/>
          <w:i/>
          <w:iCs/>
          <w:color w:val="000000" w:themeColor="text1"/>
          <w:sz w:val="22"/>
          <w:szCs w:val="22"/>
          <w:lang w:val="es-CR"/>
        </w:rPr>
      </w:pPr>
      <w:r w:rsidRPr="006336C4">
        <w:rPr>
          <w:rFonts w:ascii="Arial" w:hAnsi="Arial" w:cs="Arial"/>
          <w:i/>
          <w:iCs/>
          <w:color w:val="000000" w:themeColor="text1"/>
          <w:sz w:val="22"/>
          <w:szCs w:val="22"/>
          <w:lang w:val="es-CR"/>
        </w:rPr>
        <w:lastRenderedPageBreak/>
        <w:t>Las inversiones referidas en el inciso que antecede no podrán exceder en su totalidad del veinte por ciento del activo total del fondo de inversión.</w:t>
      </w:r>
    </w:p>
    <w:p w:rsidR="00521330" w:rsidRPr="006336C4" w:rsidRDefault="00521330" w:rsidP="00F54F5C">
      <w:pPr>
        <w:pStyle w:val="PargrafodaLista1"/>
        <w:tabs>
          <w:tab w:val="left" w:pos="1620"/>
        </w:tabs>
        <w:spacing w:line="276" w:lineRule="auto"/>
        <w:ind w:left="0"/>
        <w:mirrorIndents/>
        <w:jc w:val="both"/>
        <w:rPr>
          <w:rFonts w:ascii="Arial" w:hAnsi="Arial" w:cs="Arial"/>
          <w:i/>
          <w:iCs/>
          <w:color w:val="000000" w:themeColor="text1"/>
          <w:sz w:val="22"/>
          <w:szCs w:val="22"/>
          <w:lang w:val="es-CR"/>
        </w:rPr>
      </w:pPr>
    </w:p>
    <w:p w:rsidR="00521330" w:rsidRPr="006336C4" w:rsidRDefault="00521330" w:rsidP="00F54F5C">
      <w:pPr>
        <w:pStyle w:val="PargrafodaLista1"/>
        <w:tabs>
          <w:tab w:val="left" w:pos="1620"/>
        </w:tabs>
        <w:spacing w:line="276" w:lineRule="auto"/>
        <w:ind w:left="0"/>
        <w:mirrorIndents/>
        <w:jc w:val="both"/>
        <w:rPr>
          <w:rFonts w:ascii="Arial" w:hAnsi="Arial" w:cs="Arial"/>
          <w:i/>
          <w:iCs/>
          <w:color w:val="000000" w:themeColor="text1"/>
          <w:sz w:val="22"/>
          <w:szCs w:val="22"/>
          <w:lang w:val="es-CR"/>
        </w:rPr>
      </w:pPr>
      <w:r w:rsidRPr="006336C4">
        <w:rPr>
          <w:rFonts w:ascii="Arial" w:hAnsi="Arial" w:cs="Arial"/>
          <w:i/>
          <w:iCs/>
          <w:color w:val="000000" w:themeColor="text1"/>
          <w:sz w:val="22"/>
          <w:szCs w:val="22"/>
          <w:lang w:val="es-CR"/>
        </w:rPr>
        <w:t>En caso de que se encontraren, entre las inversiones del extranjero, valores emitidos por empresas vinculadas a la administradora, la totalidad de dichas inversiones no podrá exceder del quince por ciento del activo total del fondo.</w:t>
      </w:r>
    </w:p>
    <w:p w:rsidR="00521330" w:rsidRPr="000B1EC8" w:rsidRDefault="00521330" w:rsidP="00F54F5C">
      <w:pPr>
        <w:pStyle w:val="PargrafodaLista1"/>
        <w:spacing w:line="276" w:lineRule="auto"/>
        <w:ind w:left="0"/>
        <w:mirrorIndents/>
        <w:jc w:val="both"/>
        <w:rPr>
          <w:rFonts w:ascii="Arial" w:hAnsi="Arial" w:cs="Arial"/>
          <w:iCs/>
          <w:color w:val="000000" w:themeColor="text1"/>
          <w:lang w:val="es-CR"/>
        </w:rPr>
      </w:pPr>
    </w:p>
    <w:p w:rsidR="00842F3A" w:rsidRPr="000B1EC8" w:rsidRDefault="00F50C16" w:rsidP="00F54F5C">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España:</w:t>
      </w:r>
      <w:r w:rsidR="00842F3A" w:rsidRPr="000B1EC8">
        <w:rPr>
          <w:rFonts w:ascii="Arial" w:hAnsi="Arial" w:cs="Arial"/>
          <w:color w:val="000000" w:themeColor="text1"/>
          <w:lang w:val="es-CR"/>
        </w:rPr>
        <w:t xml:space="preserve"> </w:t>
      </w:r>
      <w:r w:rsidR="00842F3A" w:rsidRPr="000B1EC8">
        <w:rPr>
          <w:rFonts w:ascii="Arial" w:hAnsi="Arial" w:cs="Arial"/>
          <w:color w:val="000000" w:themeColor="text1"/>
          <w:sz w:val="22"/>
          <w:szCs w:val="22"/>
          <w:lang w:val="es-CR"/>
        </w:rPr>
        <w:t>No hay límite porcentual. Pueden invertir todo el activo en el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6207C" w:rsidRPr="000B1EC8" w:rsidRDefault="00F50C16" w:rsidP="00F54F5C">
      <w:pPr>
        <w:pStyle w:val="Prrafode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No hay límite porcentual.</w:t>
      </w:r>
    </w:p>
    <w:p w:rsidR="00F6207C" w:rsidRPr="000B1EC8" w:rsidRDefault="00F6207C" w:rsidP="00530708">
      <w:pPr>
        <w:pStyle w:val="Prrafodelista1"/>
        <w:tabs>
          <w:tab w:val="left" w:pos="1620"/>
        </w:tabs>
        <w:spacing w:line="276" w:lineRule="auto"/>
        <w:mirrorIndents/>
        <w:jc w:val="both"/>
        <w:rPr>
          <w:rFonts w:ascii="Arial" w:hAnsi="Arial" w:cs="Arial"/>
          <w:color w:val="000000" w:themeColor="text1"/>
          <w:lang w:val="es-CR"/>
        </w:rPr>
      </w:pPr>
    </w:p>
    <w:p w:rsidR="00F6207C" w:rsidRPr="006336C4" w:rsidRDefault="00F6207C" w:rsidP="00F54F5C">
      <w:pPr>
        <w:pStyle w:val="Prrafodelista1"/>
        <w:tabs>
          <w:tab w:val="left" w:pos="1620"/>
        </w:tabs>
        <w:spacing w:line="276" w:lineRule="auto"/>
        <w:ind w:left="0"/>
        <w:mirrorIndents/>
        <w:jc w:val="both"/>
        <w:rPr>
          <w:rFonts w:ascii="Arial" w:hAnsi="Arial" w:cs="Arial"/>
          <w:i/>
          <w:color w:val="000000" w:themeColor="text1"/>
          <w:sz w:val="22"/>
          <w:szCs w:val="22"/>
          <w:lang w:val="es-MX"/>
        </w:rPr>
      </w:pPr>
      <w:r w:rsidRPr="006336C4">
        <w:rPr>
          <w:rFonts w:ascii="Arial" w:hAnsi="Arial" w:cs="Arial"/>
          <w:i/>
          <w:color w:val="000000" w:themeColor="text1"/>
          <w:sz w:val="22"/>
          <w:szCs w:val="22"/>
          <w:lang w:val="es-CR"/>
        </w:rPr>
        <w:t xml:space="preserve">No existe un límite fijo para invertir en valores extranjeros en las disposiciones; sin embargo, de acuerdo al Artículo 5 de la CUSI los fondos </w:t>
      </w:r>
      <w:r w:rsidRPr="006336C4">
        <w:rPr>
          <w:rFonts w:ascii="Arial" w:hAnsi="Arial" w:cs="Arial"/>
          <w:i/>
          <w:color w:val="000000" w:themeColor="text1"/>
          <w:sz w:val="22"/>
          <w:szCs w:val="22"/>
        </w:rPr>
        <w:t>deberán ajustarse al régimen de inversión previsto en sus prospectos de información al público inversionista y a una diversificación mínima que debe ser definida en dicho instrumento.  Así como ajustarse a la clasificación correspondiente de acuerdo al Anexo 1 de la CUSI.</w:t>
      </w:r>
    </w:p>
    <w:p w:rsidR="00F50C16" w:rsidRPr="000B1EC8" w:rsidRDefault="00F50C16" w:rsidP="0058085E">
      <w:pPr>
        <w:pStyle w:val="PargrafodaLista1"/>
        <w:spacing w:line="276" w:lineRule="auto"/>
        <w:ind w:left="0"/>
        <w:mirrorIndents/>
        <w:jc w:val="both"/>
        <w:rPr>
          <w:rFonts w:ascii="Arial" w:hAnsi="Arial" w:cs="Arial"/>
          <w:b/>
          <w:color w:val="000000" w:themeColor="text1"/>
          <w:sz w:val="28"/>
          <w:lang w:val="es-CR"/>
        </w:rPr>
      </w:pPr>
    </w:p>
    <w:p w:rsidR="00687D33" w:rsidRPr="000B1EC8" w:rsidRDefault="00F50C16" w:rsidP="00F54F5C">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Si, los límites porcentuales son:</w:t>
      </w:r>
    </w:p>
    <w:p w:rsidR="0058085E" w:rsidRPr="000B1EC8" w:rsidRDefault="0058085E" w:rsidP="0058085E">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p>
    <w:p w:rsidR="00687D33" w:rsidRPr="000B1EC8" w:rsidRDefault="00687D33" w:rsidP="0058085E">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De acuerdo a la política  de inversión del Fondo los porcentajes de inversión en el mercado extranjero </w:t>
      </w:r>
      <w:r w:rsidR="006336C4" w:rsidRPr="000B1EC8">
        <w:rPr>
          <w:rFonts w:ascii="Arial" w:hAnsi="Arial" w:cs="Arial"/>
          <w:color w:val="000000" w:themeColor="text1"/>
          <w:sz w:val="22"/>
          <w:szCs w:val="22"/>
          <w:lang w:val="es-CR"/>
        </w:rPr>
        <w:t>dependerán</w:t>
      </w:r>
      <w:r w:rsidRPr="000B1EC8">
        <w:rPr>
          <w:rFonts w:ascii="Arial" w:hAnsi="Arial" w:cs="Arial"/>
          <w:color w:val="000000" w:themeColor="text1"/>
          <w:sz w:val="22"/>
          <w:szCs w:val="22"/>
          <w:lang w:val="es-CR"/>
        </w:rPr>
        <w:t xml:space="preserve"> de la tipología del Fondo.</w:t>
      </w:r>
    </w:p>
    <w:p w:rsidR="0058085E" w:rsidRPr="000B1EC8" w:rsidRDefault="0058085E" w:rsidP="00F54F5C">
      <w:pPr>
        <w:pStyle w:val="Prrafodelista1"/>
        <w:tabs>
          <w:tab w:val="left" w:pos="1620"/>
          <w:tab w:val="left" w:pos="1800"/>
        </w:tabs>
        <w:spacing w:line="276" w:lineRule="auto"/>
        <w:ind w:left="426"/>
        <w:mirrorIndents/>
        <w:jc w:val="both"/>
        <w:rPr>
          <w:rFonts w:ascii="Arial" w:hAnsi="Arial" w:cs="Arial"/>
          <w:color w:val="000000" w:themeColor="text1"/>
          <w:sz w:val="22"/>
          <w:szCs w:val="22"/>
          <w:lang w:val="es-CR"/>
        </w:rPr>
      </w:pPr>
    </w:p>
    <w:p w:rsidR="00687D33" w:rsidRPr="000B1EC8" w:rsidRDefault="00687D33" w:rsidP="00F54F5C">
      <w:pPr>
        <w:pStyle w:val="Prrafodelista1"/>
        <w:tabs>
          <w:tab w:val="left" w:pos="1620"/>
          <w:tab w:val="left" w:pos="1800"/>
        </w:tabs>
        <w:spacing w:line="276" w:lineRule="auto"/>
        <w:ind w:left="426"/>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Ver Reglamento de fondos Anexo D inciso (3.2)</w:t>
      </w:r>
    </w:p>
    <w:p w:rsidR="0058085E" w:rsidRPr="000B1EC8" w:rsidRDefault="0058085E" w:rsidP="0058085E">
      <w:pPr>
        <w:pStyle w:val="PargrafodaLista1"/>
        <w:spacing w:line="276" w:lineRule="auto"/>
        <w:ind w:left="0"/>
        <w:mirrorIndents/>
        <w:jc w:val="both"/>
        <w:rPr>
          <w:rFonts w:ascii="Arial" w:hAnsi="Arial" w:cs="Arial"/>
          <w:b/>
          <w:color w:val="000000" w:themeColor="text1"/>
          <w:sz w:val="28"/>
          <w:lang w:val="es-CR"/>
        </w:rPr>
      </w:pPr>
    </w:p>
    <w:p w:rsidR="003024EA" w:rsidRPr="000B1EC8" w:rsidRDefault="00F50C16" w:rsidP="0058085E">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Portugal:</w:t>
      </w:r>
      <w:r w:rsidR="003024EA" w:rsidRPr="000B1EC8">
        <w:rPr>
          <w:rFonts w:ascii="Arial" w:hAnsi="Arial" w:cs="Arial"/>
          <w:b/>
          <w:color w:val="000000" w:themeColor="text1"/>
          <w:lang w:val="es-CR"/>
        </w:rPr>
        <w:t xml:space="preserve"> </w:t>
      </w:r>
      <w:r w:rsidR="003024EA" w:rsidRPr="000B1EC8">
        <w:rPr>
          <w:rFonts w:ascii="Arial" w:hAnsi="Arial" w:cs="Arial"/>
          <w:color w:val="000000" w:themeColor="text1"/>
          <w:sz w:val="22"/>
          <w:szCs w:val="22"/>
          <w:lang w:val="es-CR"/>
        </w:rPr>
        <w:t>No hay límite porcentual. Pueden invertir todo el activo en el extranjero.</w:t>
      </w:r>
    </w:p>
    <w:p w:rsidR="00354B5F" w:rsidRPr="000B1EC8" w:rsidRDefault="00354B5F" w:rsidP="006336C4">
      <w:pPr>
        <w:pStyle w:val="PargrafodaLista1"/>
        <w:tabs>
          <w:tab w:val="left" w:pos="1620"/>
        </w:tabs>
        <w:spacing w:line="276" w:lineRule="auto"/>
        <w:ind w:left="0"/>
        <w:mirrorIndents/>
        <w:jc w:val="both"/>
        <w:rPr>
          <w:rFonts w:ascii="Arial" w:hAnsi="Arial" w:cs="Arial"/>
          <w:b/>
          <w:i/>
          <w:color w:val="000000" w:themeColor="text1"/>
          <w:lang w:val="es-CR"/>
        </w:rPr>
      </w:pPr>
    </w:p>
    <w:p w:rsidR="00101BDF" w:rsidRPr="000B1EC8" w:rsidRDefault="00EC49CF" w:rsidP="00102784">
      <w:pPr>
        <w:pStyle w:val="PargrafodaLista1"/>
        <w:tabs>
          <w:tab w:val="left" w:pos="709"/>
        </w:tabs>
        <w:spacing w:line="276" w:lineRule="auto"/>
        <w:ind w:left="0"/>
        <w:mirrorIndents/>
        <w:jc w:val="both"/>
        <w:rPr>
          <w:rFonts w:ascii="Arial" w:hAnsi="Arial" w:cs="Arial"/>
          <w:b/>
          <w:i/>
          <w:color w:val="000000" w:themeColor="text1"/>
          <w:lang w:val="es-CR"/>
        </w:rPr>
      </w:pPr>
      <w:r w:rsidRPr="000B1EC8">
        <w:rPr>
          <w:rFonts w:ascii="Arial" w:hAnsi="Arial" w:cs="Arial"/>
          <w:b/>
          <w:i/>
          <w:color w:val="000000" w:themeColor="text1"/>
          <w:lang w:val="es-CR"/>
        </w:rPr>
        <w:t>1.7</w:t>
      </w:r>
      <w:r w:rsidRPr="000B1EC8">
        <w:rPr>
          <w:rFonts w:ascii="Arial" w:hAnsi="Arial" w:cs="Arial"/>
          <w:b/>
          <w:i/>
          <w:color w:val="000000" w:themeColor="text1"/>
          <w:lang w:val="es-CR"/>
        </w:rPr>
        <w:tab/>
      </w:r>
      <w:r w:rsidR="0058085E" w:rsidRPr="000B1EC8">
        <w:rPr>
          <w:rFonts w:ascii="Arial" w:hAnsi="Arial" w:cs="Arial"/>
          <w:b/>
          <w:i/>
          <w:color w:val="000000" w:themeColor="text1"/>
          <w:lang w:val="es-CR"/>
        </w:rPr>
        <w:t xml:space="preserve"> </w:t>
      </w:r>
      <w:r w:rsidR="00101BDF" w:rsidRPr="000B1EC8">
        <w:rPr>
          <w:rFonts w:ascii="Arial" w:hAnsi="Arial" w:cs="Arial"/>
          <w:b/>
          <w:i/>
          <w:color w:val="000000" w:themeColor="text1"/>
          <w:lang w:val="es-CR"/>
        </w:rPr>
        <w:t>En caso que sí puedan invertir en valores extranjeros, ¿existen condiciones mínimas de calificación de riesgo o de otro tipo para los valores extranjeros en los cuáles el fondo puede invertir, dadas por reglamento general, o es un tema de política interna de cada fondo?</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58085E" w:rsidRPr="000B1EC8" w:rsidRDefault="0058085E" w:rsidP="0058085E">
      <w:pPr>
        <w:pStyle w:val="PargrafodaLista1"/>
        <w:tabs>
          <w:tab w:val="left" w:pos="1620"/>
          <w:tab w:val="left" w:pos="1800"/>
        </w:tabs>
        <w:spacing w:line="276" w:lineRule="auto"/>
        <w:ind w:left="0"/>
        <w:mirrorIndents/>
        <w:jc w:val="both"/>
        <w:rPr>
          <w:rFonts w:ascii="Arial" w:hAnsi="Arial" w:cs="Arial"/>
          <w:color w:val="000000" w:themeColor="text1"/>
          <w:lang w:val="es-CR"/>
        </w:rPr>
      </w:pPr>
    </w:p>
    <w:p w:rsidR="003D4A53" w:rsidRPr="000B1EC8" w:rsidRDefault="003D4A53" w:rsidP="0058085E">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No hay mínimo.  Puede tener cualquier calificación de riesgo.</w:t>
      </w:r>
    </w:p>
    <w:p w:rsidR="00AC4DBC" w:rsidRPr="000B1EC8" w:rsidRDefault="00AC4DBC" w:rsidP="0058085E">
      <w:pPr>
        <w:pStyle w:val="PargrafodaLista1"/>
        <w:tabs>
          <w:tab w:val="left" w:pos="1620"/>
          <w:tab w:val="left" w:pos="1800"/>
        </w:tabs>
        <w:spacing w:line="276" w:lineRule="auto"/>
        <w:ind w:left="0"/>
        <w:mirrorIndents/>
        <w:jc w:val="both"/>
        <w:rPr>
          <w:rFonts w:ascii="Arial" w:hAnsi="Arial" w:cs="Arial"/>
          <w:b/>
          <w:color w:val="000000" w:themeColor="text1"/>
          <w:sz w:val="22"/>
          <w:szCs w:val="22"/>
          <w:lang w:val="es-CR"/>
        </w:rPr>
      </w:pPr>
    </w:p>
    <w:p w:rsidR="00101BDF" w:rsidRPr="000B1EC8" w:rsidRDefault="00116B75" w:rsidP="0058085E">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Pr="000B1EC8">
        <w:rPr>
          <w:rFonts w:ascii="Arial" w:hAnsi="Arial" w:cs="Arial"/>
          <w:color w:val="000000" w:themeColor="text1"/>
          <w:sz w:val="22"/>
          <w:szCs w:val="22"/>
          <w:lang w:val="es-CR"/>
        </w:rPr>
        <w:t xml:space="preserve"> </w:t>
      </w:r>
      <w:r w:rsidR="00101BDF" w:rsidRPr="000B1EC8">
        <w:rPr>
          <w:rFonts w:ascii="Arial" w:hAnsi="Arial" w:cs="Arial"/>
          <w:color w:val="000000" w:themeColor="text1"/>
          <w:sz w:val="22"/>
          <w:szCs w:val="22"/>
          <w:lang w:val="es-CR"/>
        </w:rPr>
        <w:t xml:space="preserve"> </w:t>
      </w:r>
      <w:r w:rsidR="00101BDF" w:rsidRPr="000B1EC8">
        <w:rPr>
          <w:rFonts w:ascii="Arial" w:hAnsi="Arial" w:cs="Arial"/>
          <w:b/>
          <w:color w:val="000000" w:themeColor="text1"/>
          <w:sz w:val="22"/>
          <w:szCs w:val="22"/>
          <w:lang w:val="es-CR"/>
        </w:rPr>
        <w:t xml:space="preserve"> </w:t>
      </w:r>
      <w:r w:rsidR="00493E28" w:rsidRPr="000B1EC8">
        <w:rPr>
          <w:rFonts w:ascii="Arial" w:hAnsi="Arial" w:cs="Arial"/>
          <w:color w:val="000000" w:themeColor="text1"/>
          <w:sz w:val="22"/>
          <w:szCs w:val="22"/>
          <w:lang w:val="es-CR"/>
        </w:rPr>
        <w:t xml:space="preserve"> </w:t>
      </w:r>
      <w:r w:rsidR="00101BDF" w:rsidRPr="000B1EC8">
        <w:rPr>
          <w:rFonts w:ascii="Arial" w:hAnsi="Arial" w:cs="Arial"/>
          <w:color w:val="000000" w:themeColor="text1"/>
          <w:sz w:val="22"/>
          <w:szCs w:val="22"/>
          <w:lang w:val="es-CR"/>
        </w:rPr>
        <w:t>No hay mínimo.  Puede tener cualquier calificación de riesgo.</w:t>
      </w:r>
    </w:p>
    <w:p w:rsidR="00493E28" w:rsidRPr="000B1EC8" w:rsidRDefault="00493E28" w:rsidP="00530708">
      <w:pPr>
        <w:pStyle w:val="PargrafodaLista1"/>
        <w:tabs>
          <w:tab w:val="left" w:pos="1620"/>
          <w:tab w:val="left" w:pos="1800"/>
        </w:tabs>
        <w:spacing w:line="276" w:lineRule="auto"/>
        <w:ind w:left="0"/>
        <w:mirrorIndents/>
        <w:jc w:val="both"/>
        <w:rPr>
          <w:rFonts w:ascii="Arial" w:hAnsi="Arial" w:cs="Arial"/>
          <w:color w:val="000000" w:themeColor="text1"/>
          <w:lang w:val="es-CR"/>
        </w:rPr>
      </w:pPr>
    </w:p>
    <w:p w:rsidR="003E06E4" w:rsidRPr="000B1EC8" w:rsidRDefault="003E06E4" w:rsidP="003626E0">
      <w:pPr>
        <w:pStyle w:val="PargrafodaLista1"/>
        <w:numPr>
          <w:ilvl w:val="0"/>
          <w:numId w:val="8"/>
        </w:numPr>
        <w:tabs>
          <w:tab w:val="left" w:pos="1620"/>
          <w:tab w:val="left" w:pos="1800"/>
        </w:tabs>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Las calificaciones de riesgo deben incluirse en el reglamento de cada fondo.</w:t>
      </w:r>
    </w:p>
    <w:p w:rsidR="0058085E" w:rsidRPr="000B1EC8" w:rsidRDefault="0058085E" w:rsidP="0058085E">
      <w:pPr>
        <w:pStyle w:val="Prrafodelista1"/>
        <w:spacing w:line="276" w:lineRule="auto"/>
        <w:ind w:left="0"/>
        <w:mirrorIndents/>
        <w:jc w:val="both"/>
        <w:rPr>
          <w:rFonts w:ascii="Arial" w:hAnsi="Arial" w:cs="Arial"/>
          <w:color w:val="000000" w:themeColor="text1"/>
          <w:sz w:val="22"/>
          <w:szCs w:val="22"/>
          <w:lang w:val="es-CR"/>
        </w:rPr>
      </w:pPr>
    </w:p>
    <w:p w:rsidR="00B42DB8" w:rsidRPr="000B1EC8" w:rsidRDefault="004E20C6" w:rsidP="0058085E">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AC4DBC" w:rsidRPr="000B1EC8">
        <w:rPr>
          <w:rFonts w:ascii="Arial" w:hAnsi="Arial" w:cs="Arial"/>
          <w:color w:val="000000" w:themeColor="text1"/>
          <w:sz w:val="22"/>
          <w:szCs w:val="22"/>
          <w:lang w:val="es-CR"/>
        </w:rPr>
        <w:t xml:space="preserve"> </w:t>
      </w:r>
      <w:r w:rsidR="00B42DB8" w:rsidRPr="000B1EC8">
        <w:rPr>
          <w:rFonts w:ascii="Arial" w:hAnsi="Arial" w:cs="Arial"/>
          <w:color w:val="000000" w:themeColor="text1"/>
          <w:sz w:val="22"/>
          <w:szCs w:val="22"/>
          <w:lang w:val="es-CR"/>
        </w:rPr>
        <w:t>Sí, los valores deben tener las siguientes características adicionales:</w:t>
      </w:r>
    </w:p>
    <w:p w:rsidR="00B42DB8" w:rsidRPr="001E143F" w:rsidRDefault="00B42DB8" w:rsidP="00530708">
      <w:pPr>
        <w:pStyle w:val="Prrafodelista1"/>
        <w:spacing w:line="276" w:lineRule="auto"/>
        <w:mirrorIndents/>
        <w:jc w:val="both"/>
        <w:rPr>
          <w:rFonts w:ascii="Arial" w:hAnsi="Arial" w:cs="Arial"/>
          <w:i/>
          <w:color w:val="000000" w:themeColor="text1"/>
          <w:sz w:val="22"/>
          <w:szCs w:val="22"/>
          <w:lang w:val="es-CR"/>
        </w:rPr>
      </w:pPr>
    </w:p>
    <w:p w:rsidR="00B42DB8" w:rsidRPr="001E143F" w:rsidRDefault="00B42DB8" w:rsidP="00AC4DBC">
      <w:pPr>
        <w:autoSpaceDE w:val="0"/>
        <w:autoSpaceDN w:val="0"/>
        <w:adjustRightInd w:val="0"/>
        <w:spacing w:line="276" w:lineRule="auto"/>
        <w:mirrorIndents/>
        <w:jc w:val="both"/>
        <w:rPr>
          <w:rFonts w:ascii="Arial" w:hAnsi="Arial" w:cs="Arial"/>
          <w:i/>
          <w:color w:val="000000" w:themeColor="text1"/>
          <w:sz w:val="22"/>
          <w:szCs w:val="22"/>
          <w:lang w:val="es-CL" w:eastAsia="es-CR"/>
        </w:rPr>
      </w:pPr>
      <w:r w:rsidRPr="001E143F">
        <w:rPr>
          <w:rFonts w:ascii="Arial" w:hAnsi="Arial" w:cs="Arial"/>
          <w:i/>
          <w:color w:val="000000" w:themeColor="text1"/>
          <w:sz w:val="22"/>
          <w:szCs w:val="22"/>
          <w:lang w:val="es-CL" w:eastAsia="es-CR"/>
        </w:rPr>
        <w:t>DL Nº 1.328, ART. 13:</w:t>
      </w:r>
    </w:p>
    <w:p w:rsidR="0058085E" w:rsidRPr="001E143F" w:rsidRDefault="0058085E" w:rsidP="0058085E">
      <w:pPr>
        <w:autoSpaceDE w:val="0"/>
        <w:autoSpaceDN w:val="0"/>
        <w:adjustRightInd w:val="0"/>
        <w:spacing w:line="276" w:lineRule="auto"/>
        <w:mirrorIndents/>
        <w:jc w:val="both"/>
        <w:rPr>
          <w:rFonts w:ascii="Arial" w:hAnsi="Arial" w:cs="Arial"/>
          <w:i/>
          <w:color w:val="000000" w:themeColor="text1"/>
          <w:sz w:val="22"/>
          <w:szCs w:val="22"/>
          <w:lang w:val="es-CL" w:eastAsia="es-CR"/>
        </w:rPr>
      </w:pPr>
    </w:p>
    <w:p w:rsidR="00B42DB8" w:rsidRPr="001E143F" w:rsidRDefault="00B42DB8" w:rsidP="0058085E">
      <w:pPr>
        <w:autoSpaceDE w:val="0"/>
        <w:autoSpaceDN w:val="0"/>
        <w:adjustRightInd w:val="0"/>
        <w:spacing w:line="276" w:lineRule="auto"/>
        <w:mirrorIndents/>
        <w:jc w:val="both"/>
        <w:rPr>
          <w:rFonts w:ascii="Arial" w:hAnsi="Arial" w:cs="Arial"/>
          <w:bCs/>
          <w:i/>
          <w:color w:val="000000" w:themeColor="text1"/>
          <w:sz w:val="22"/>
          <w:szCs w:val="22"/>
          <w:lang w:val="es-CL" w:eastAsia="es-CR"/>
        </w:rPr>
      </w:pPr>
      <w:r w:rsidRPr="001E143F">
        <w:rPr>
          <w:rFonts w:ascii="Arial" w:hAnsi="Arial" w:cs="Arial"/>
          <w:i/>
          <w:color w:val="000000" w:themeColor="text1"/>
          <w:sz w:val="22"/>
          <w:szCs w:val="22"/>
          <w:lang w:val="es-CL" w:eastAsia="es-CR"/>
        </w:rPr>
        <w:t xml:space="preserve">8) </w:t>
      </w:r>
      <w:r w:rsidRPr="001E143F">
        <w:rPr>
          <w:rFonts w:ascii="Arial" w:hAnsi="Arial" w:cs="Arial"/>
          <w:bCs/>
          <w:i/>
          <w:color w:val="000000" w:themeColor="text1"/>
          <w:sz w:val="22"/>
          <w:szCs w:val="22"/>
          <w:lang w:val="es-CL" w:eastAsia="es-CR"/>
        </w:rPr>
        <w:t xml:space="preserve">Un fondo mutuo podrá adquirir instrumentos clasificados en las categorías de riesgo que al efecto se determinen en el reglamento interno del mismo. </w:t>
      </w:r>
    </w:p>
    <w:p w:rsidR="00B42DB8" w:rsidRPr="001E143F" w:rsidRDefault="00B42DB8" w:rsidP="0058085E">
      <w:pPr>
        <w:autoSpaceDE w:val="0"/>
        <w:autoSpaceDN w:val="0"/>
        <w:adjustRightInd w:val="0"/>
        <w:spacing w:line="276" w:lineRule="auto"/>
        <w:mirrorIndents/>
        <w:jc w:val="both"/>
        <w:rPr>
          <w:rFonts w:ascii="Arial" w:hAnsi="Arial" w:cs="Arial"/>
          <w:i/>
          <w:color w:val="000000" w:themeColor="text1"/>
          <w:sz w:val="22"/>
          <w:szCs w:val="22"/>
          <w:lang w:val="es-CR"/>
        </w:rPr>
      </w:pPr>
      <w:r w:rsidRPr="001E143F">
        <w:rPr>
          <w:rFonts w:ascii="Arial" w:hAnsi="Arial" w:cs="Arial"/>
          <w:bCs/>
          <w:i/>
          <w:color w:val="000000" w:themeColor="text1"/>
          <w:sz w:val="22"/>
          <w:szCs w:val="22"/>
          <w:lang w:val="es-CL" w:eastAsia="es-CR"/>
        </w:rPr>
        <w:t xml:space="preserve">6) </w:t>
      </w:r>
      <w:r w:rsidRPr="001E143F">
        <w:rPr>
          <w:rFonts w:ascii="Arial" w:hAnsi="Arial" w:cs="Arial"/>
          <w:i/>
          <w:color w:val="000000" w:themeColor="text1"/>
          <w:sz w:val="22"/>
          <w:szCs w:val="22"/>
          <w:lang w:val="es-CL" w:eastAsia="es-CR"/>
        </w:rPr>
        <w:t>No podrá invertirse más del 10% del valor del activo del fondo, en instrumentos emitidos o garantizados por una misma entidad. Esta limitación no regirá en el caso de instrumentos emitidos o garantizados hasta su total extinción por el Estado de Chile o por un Estado extranjero, en cuanto la clasificación de riesgo de la deuda soberana de este último sea equivalente o superior a la determinada para el primero (…)</w:t>
      </w:r>
    </w:p>
    <w:p w:rsidR="00B42DB8" w:rsidRPr="000B1EC8" w:rsidRDefault="00B42DB8" w:rsidP="00530708">
      <w:pPr>
        <w:autoSpaceDE w:val="0"/>
        <w:autoSpaceDN w:val="0"/>
        <w:adjustRightInd w:val="0"/>
        <w:spacing w:line="276" w:lineRule="auto"/>
        <w:ind w:left="2124"/>
        <w:mirrorIndents/>
        <w:jc w:val="both"/>
        <w:rPr>
          <w:rFonts w:ascii="Arial" w:hAnsi="Arial" w:cs="Arial"/>
          <w:color w:val="000000" w:themeColor="text1"/>
          <w:sz w:val="20"/>
          <w:szCs w:val="20"/>
          <w:lang w:val="es-CR"/>
        </w:rPr>
      </w:pPr>
    </w:p>
    <w:p w:rsidR="000C05F0" w:rsidRPr="000B1EC8" w:rsidRDefault="000C05F0" w:rsidP="00530708">
      <w:pPr>
        <w:pStyle w:val="Prrafodelista1"/>
        <w:spacing w:line="276" w:lineRule="auto"/>
        <w:ind w:left="1080"/>
        <w:mirrorIndents/>
        <w:jc w:val="both"/>
        <w:rPr>
          <w:rFonts w:ascii="Arial" w:hAnsi="Arial" w:cs="Arial"/>
          <w:color w:val="000000" w:themeColor="text1"/>
          <w:lang w:val="es-CR"/>
        </w:rPr>
      </w:pPr>
    </w:p>
    <w:p w:rsidR="00484265" w:rsidRPr="000B1EC8" w:rsidRDefault="000C05F0" w:rsidP="0036192B">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No hay mínimo.  Puede tener cualquier calificación de riesgo.</w:t>
      </w:r>
    </w:p>
    <w:p w:rsidR="00484265" w:rsidRPr="000B1EC8" w:rsidRDefault="00484265" w:rsidP="00530708">
      <w:pPr>
        <w:pStyle w:val="Prrafodelista1"/>
        <w:tabs>
          <w:tab w:val="left" w:pos="1620"/>
          <w:tab w:val="left" w:pos="1800"/>
        </w:tabs>
        <w:spacing w:line="276" w:lineRule="auto"/>
        <w:ind w:left="1080"/>
        <w:mirrorIndents/>
        <w:jc w:val="both"/>
        <w:rPr>
          <w:rFonts w:ascii="Arial" w:hAnsi="Arial" w:cs="Arial"/>
          <w:b/>
          <w:color w:val="000000" w:themeColor="text1"/>
          <w:lang w:val="es-CR"/>
        </w:rPr>
      </w:pPr>
    </w:p>
    <w:p w:rsidR="00484265" w:rsidRPr="000B1EC8" w:rsidRDefault="00484265" w:rsidP="0036192B">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Depende del perfil de riesgo de cada fondo y se define en el reglamento.</w:t>
      </w:r>
    </w:p>
    <w:p w:rsidR="000C05F0" w:rsidRPr="000B1EC8" w:rsidRDefault="000C05F0" w:rsidP="00530708">
      <w:pPr>
        <w:pStyle w:val="Prrafodelista1"/>
        <w:spacing w:line="276" w:lineRule="auto"/>
        <w:ind w:left="1080"/>
        <w:mirrorIndents/>
        <w:jc w:val="both"/>
        <w:rPr>
          <w:rFonts w:ascii="Arial" w:hAnsi="Arial" w:cs="Arial"/>
          <w:b/>
          <w:color w:val="000000" w:themeColor="text1"/>
          <w:sz w:val="28"/>
          <w:lang w:val="es-CR"/>
        </w:rPr>
      </w:pPr>
    </w:p>
    <w:p w:rsidR="00F8123E" w:rsidRPr="000B1EC8" w:rsidRDefault="00F8123E" w:rsidP="00816F41">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No hay mínimo.  Puede tener cualquier calificación de riesgo. (Esto lo define el prospecto o reglamento interno del fondo, al momento de diseñarse).</w:t>
      </w:r>
    </w:p>
    <w:p w:rsidR="00101BDF" w:rsidRPr="000B1EC8" w:rsidRDefault="00101BDF" w:rsidP="00530708">
      <w:pPr>
        <w:pStyle w:val="PargrafodaLista1"/>
        <w:spacing w:line="276" w:lineRule="auto"/>
        <w:ind w:left="0"/>
        <w:mirrorIndents/>
        <w:jc w:val="both"/>
        <w:rPr>
          <w:rFonts w:ascii="Arial" w:hAnsi="Arial" w:cs="Arial"/>
          <w:color w:val="000000" w:themeColor="text1"/>
          <w:lang w:val="es-CR"/>
        </w:rPr>
      </w:pPr>
    </w:p>
    <w:p w:rsidR="00521330" w:rsidRPr="000B1EC8" w:rsidRDefault="00F50C16" w:rsidP="0036192B">
      <w:pPr>
        <w:pStyle w:val="Pargrafoda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Sí, los valores deben tener las siguientes características adicionales:</w:t>
      </w:r>
    </w:p>
    <w:p w:rsidR="00521330" w:rsidRPr="000B1EC8" w:rsidRDefault="00521330" w:rsidP="00530708">
      <w:pPr>
        <w:pStyle w:val="PargrafodaLista1"/>
        <w:tabs>
          <w:tab w:val="left" w:pos="1620"/>
        </w:tabs>
        <w:spacing w:line="276" w:lineRule="auto"/>
        <w:ind w:left="1080"/>
        <w:mirrorIndents/>
        <w:jc w:val="both"/>
        <w:rPr>
          <w:rFonts w:ascii="Arial" w:hAnsi="Arial" w:cs="Arial"/>
          <w:color w:val="000000" w:themeColor="text1"/>
          <w:sz w:val="22"/>
          <w:szCs w:val="22"/>
          <w:lang w:val="es-CR"/>
        </w:rPr>
      </w:pPr>
    </w:p>
    <w:p w:rsidR="00521330" w:rsidRPr="001E143F" w:rsidRDefault="00521330" w:rsidP="003626E0">
      <w:pPr>
        <w:pStyle w:val="PargrafodaLista1"/>
        <w:numPr>
          <w:ilvl w:val="0"/>
          <w:numId w:val="9"/>
        </w:numPr>
        <w:spacing w:line="276" w:lineRule="auto"/>
        <w:ind w:left="0" w:firstLine="284"/>
        <w:contextualSpacing w:val="0"/>
        <w:mirrorIndents/>
        <w:jc w:val="both"/>
        <w:rPr>
          <w:rFonts w:ascii="Arial" w:hAnsi="Arial" w:cs="Arial"/>
          <w:i/>
          <w:color w:val="000000" w:themeColor="text1"/>
          <w:sz w:val="22"/>
          <w:szCs w:val="22"/>
        </w:rPr>
      </w:pPr>
      <w:r w:rsidRPr="001E143F">
        <w:rPr>
          <w:rFonts w:ascii="Arial" w:hAnsi="Arial" w:cs="Arial"/>
          <w:i/>
          <w:color w:val="000000" w:themeColor="text1"/>
          <w:sz w:val="22"/>
          <w:szCs w:val="22"/>
          <w:lang w:val="es-CR"/>
        </w:rPr>
        <w:t xml:space="preserve">Sí hay condiciones, puesto que deben contar con </w:t>
      </w:r>
      <w:r w:rsidRPr="001E143F">
        <w:rPr>
          <w:rFonts w:ascii="Arial" w:hAnsi="Arial" w:cs="Arial"/>
          <w:i/>
          <w:color w:val="000000" w:themeColor="text1"/>
          <w:sz w:val="22"/>
          <w:szCs w:val="22"/>
        </w:rPr>
        <w:t>una calificación de riesgo que se encuentre dentro del rango de grado de inversión (investment grade). No serán aceptables inversiones con grado especulativo (non investment</w:t>
      </w:r>
      <w:r w:rsidRPr="001E143F">
        <w:rPr>
          <w:rFonts w:ascii="Arial" w:hAnsi="Arial" w:cs="Arial"/>
          <w:i/>
          <w:color w:val="000000" w:themeColor="text1"/>
        </w:rPr>
        <w:t xml:space="preserve"> </w:t>
      </w:r>
      <w:r w:rsidRPr="001E143F">
        <w:rPr>
          <w:rFonts w:ascii="Arial" w:hAnsi="Arial" w:cs="Arial"/>
          <w:i/>
          <w:color w:val="000000" w:themeColor="text1"/>
          <w:sz w:val="22"/>
          <w:szCs w:val="22"/>
        </w:rPr>
        <w:t>grade), excepto para las acciones. Solamente se aceptará calificaciones de riesgo efectuadas por una calificadora reconocida por la SEC (U.S. Securities and Exchange Commission), como NRSRO (Nationally Recognized Statistical Rating Organizations). En el caso de los instrumentos financieros equivalentes al efectivo, se requerirá que las instituciones financieras receptoras de estos depósitos, sean controladas por una entidad que garantice un control adecuado del mercado y de sus participantes, en el país donde operen; y que presenten una calificación de riesgo equivalente a grado de inversión (investment grade)</w:t>
      </w:r>
    </w:p>
    <w:p w:rsidR="00521330" w:rsidRPr="000B1EC8" w:rsidRDefault="00521330" w:rsidP="00530708">
      <w:pPr>
        <w:pStyle w:val="PargrafodaLista1"/>
        <w:spacing w:line="276" w:lineRule="auto"/>
        <w:ind w:left="360"/>
        <w:mirrorIndents/>
        <w:jc w:val="both"/>
        <w:rPr>
          <w:rFonts w:ascii="Arial" w:hAnsi="Arial" w:cs="Arial"/>
          <w:color w:val="000000" w:themeColor="text1"/>
          <w:lang w:val="es-CR"/>
        </w:rPr>
      </w:pPr>
    </w:p>
    <w:p w:rsidR="00521330" w:rsidRPr="000B1EC8" w:rsidRDefault="00521330" w:rsidP="001E143F">
      <w:pPr>
        <w:pStyle w:val="PargrafodaLista1"/>
        <w:spacing w:line="276" w:lineRule="auto"/>
        <w:ind w:left="0"/>
        <w:mirrorIndents/>
        <w:jc w:val="both"/>
        <w:outlineLvl w:val="0"/>
        <w:rPr>
          <w:rFonts w:ascii="Arial" w:hAnsi="Arial" w:cs="Arial"/>
          <w:iCs/>
          <w:color w:val="000000" w:themeColor="text1"/>
        </w:rPr>
      </w:pPr>
      <w:r w:rsidRPr="000B1EC8">
        <w:rPr>
          <w:rFonts w:ascii="Arial" w:hAnsi="Arial" w:cs="Arial"/>
          <w:iCs/>
          <w:color w:val="000000" w:themeColor="text1"/>
        </w:rPr>
        <w:t>BASE LEGAL</w:t>
      </w:r>
    </w:p>
    <w:p w:rsidR="00521330" w:rsidRPr="000B1EC8" w:rsidRDefault="00521330" w:rsidP="001E143F">
      <w:pPr>
        <w:pStyle w:val="PargrafodaLista1"/>
        <w:spacing w:line="276" w:lineRule="auto"/>
        <w:ind w:left="0"/>
        <w:mirrorIndents/>
        <w:jc w:val="both"/>
        <w:rPr>
          <w:rFonts w:ascii="Arial" w:hAnsi="Arial" w:cs="Arial"/>
          <w:iCs/>
          <w:color w:val="000000" w:themeColor="text1"/>
        </w:rPr>
      </w:pPr>
    </w:p>
    <w:p w:rsidR="00521330" w:rsidRPr="000B1EC8" w:rsidRDefault="00521330" w:rsidP="001E143F">
      <w:pPr>
        <w:pStyle w:val="PargrafodaLista1"/>
        <w:spacing w:line="276" w:lineRule="auto"/>
        <w:ind w:left="0"/>
        <w:mirrorIndents/>
        <w:jc w:val="both"/>
        <w:rPr>
          <w:rFonts w:ascii="Arial" w:hAnsi="Arial" w:cs="Arial"/>
          <w:b/>
          <w:iCs/>
          <w:color w:val="000000" w:themeColor="text1"/>
        </w:rPr>
      </w:pPr>
      <w:r w:rsidRPr="000B1EC8">
        <w:rPr>
          <w:rFonts w:ascii="Arial" w:hAnsi="Arial" w:cs="Arial"/>
          <w:b/>
          <w:iCs/>
          <w:color w:val="000000" w:themeColor="text1"/>
        </w:rPr>
        <w:t>CODIFICACIÓN DE LAS RESOLUCIONES EXPEDIDAS POR EL CONSEJO NACIONAL DE VALORES</w:t>
      </w:r>
    </w:p>
    <w:p w:rsidR="00521330" w:rsidRPr="000B1EC8" w:rsidRDefault="00521330" w:rsidP="001E143F">
      <w:pPr>
        <w:pStyle w:val="PargrafodaLista1"/>
        <w:spacing w:line="276" w:lineRule="auto"/>
        <w:ind w:left="0"/>
        <w:mirrorIndents/>
        <w:jc w:val="both"/>
        <w:rPr>
          <w:rFonts w:ascii="Arial" w:hAnsi="Arial" w:cs="Arial"/>
          <w:iCs/>
          <w:color w:val="000000" w:themeColor="text1"/>
        </w:rPr>
      </w:pPr>
    </w:p>
    <w:p w:rsidR="00521330" w:rsidRPr="000B1EC8" w:rsidRDefault="00521330" w:rsidP="001E143F">
      <w:pPr>
        <w:pStyle w:val="PargrafodaLista1"/>
        <w:spacing w:line="276" w:lineRule="auto"/>
        <w:ind w:left="0"/>
        <w:mirrorIndents/>
        <w:jc w:val="both"/>
        <w:outlineLvl w:val="0"/>
        <w:rPr>
          <w:rFonts w:ascii="Arial" w:hAnsi="Arial" w:cs="Arial"/>
          <w:iCs/>
          <w:color w:val="000000" w:themeColor="text1"/>
        </w:rPr>
      </w:pPr>
      <w:r w:rsidRPr="000B1EC8">
        <w:rPr>
          <w:rFonts w:ascii="Arial" w:hAnsi="Arial" w:cs="Arial"/>
          <w:iCs/>
          <w:color w:val="000000" w:themeColor="text1"/>
        </w:rPr>
        <w:t>Título IV</w:t>
      </w:r>
    </w:p>
    <w:p w:rsidR="00521330" w:rsidRPr="000B1EC8" w:rsidRDefault="00521330" w:rsidP="001E143F">
      <w:pPr>
        <w:pStyle w:val="PargrafodaLista1"/>
        <w:spacing w:line="276" w:lineRule="auto"/>
        <w:ind w:left="0"/>
        <w:mirrorIndents/>
        <w:jc w:val="both"/>
        <w:rPr>
          <w:rFonts w:ascii="Arial" w:hAnsi="Arial" w:cs="Arial"/>
          <w:iCs/>
          <w:color w:val="000000" w:themeColor="text1"/>
        </w:rPr>
      </w:pPr>
      <w:r w:rsidRPr="000B1EC8">
        <w:rPr>
          <w:rFonts w:ascii="Arial" w:hAnsi="Arial" w:cs="Arial"/>
          <w:iCs/>
          <w:color w:val="000000" w:themeColor="text1"/>
        </w:rPr>
        <w:t>INVERSIÓN COLECTIVA</w:t>
      </w:r>
    </w:p>
    <w:p w:rsidR="00521330" w:rsidRPr="000B1EC8" w:rsidRDefault="00521330" w:rsidP="001E143F">
      <w:pPr>
        <w:pStyle w:val="PargrafodaLista1"/>
        <w:spacing w:line="276" w:lineRule="auto"/>
        <w:ind w:left="0"/>
        <w:mirrorIndents/>
        <w:jc w:val="both"/>
        <w:outlineLvl w:val="0"/>
        <w:rPr>
          <w:rFonts w:ascii="Arial" w:hAnsi="Arial" w:cs="Arial"/>
          <w:iCs/>
          <w:color w:val="000000" w:themeColor="text1"/>
        </w:rPr>
      </w:pPr>
      <w:r w:rsidRPr="000B1EC8">
        <w:rPr>
          <w:rFonts w:ascii="Arial" w:hAnsi="Arial" w:cs="Arial"/>
          <w:iCs/>
          <w:color w:val="000000" w:themeColor="text1"/>
        </w:rPr>
        <w:t>Capítulo I</w:t>
      </w:r>
    </w:p>
    <w:p w:rsidR="00521330" w:rsidRPr="000B1EC8" w:rsidRDefault="00521330" w:rsidP="001E143F">
      <w:pPr>
        <w:pStyle w:val="PargrafodaLista1"/>
        <w:spacing w:line="276" w:lineRule="auto"/>
        <w:ind w:left="0"/>
        <w:mirrorIndents/>
        <w:jc w:val="both"/>
        <w:rPr>
          <w:rFonts w:ascii="Arial" w:hAnsi="Arial" w:cs="Arial"/>
          <w:iCs/>
          <w:color w:val="000000" w:themeColor="text1"/>
        </w:rPr>
      </w:pPr>
      <w:r w:rsidRPr="000B1EC8">
        <w:rPr>
          <w:rFonts w:ascii="Arial" w:hAnsi="Arial" w:cs="Arial"/>
          <w:iCs/>
          <w:color w:val="000000" w:themeColor="text1"/>
        </w:rPr>
        <w:t>FONDOS DE INVERSIÓN</w:t>
      </w:r>
    </w:p>
    <w:p w:rsidR="00521330" w:rsidRPr="000B1EC8" w:rsidRDefault="00521330" w:rsidP="0036192B">
      <w:pPr>
        <w:pStyle w:val="PargrafodaLista1"/>
        <w:spacing w:line="276" w:lineRule="auto"/>
        <w:ind w:left="0"/>
        <w:mirrorIndents/>
        <w:jc w:val="both"/>
        <w:outlineLvl w:val="0"/>
        <w:rPr>
          <w:rFonts w:ascii="Arial" w:hAnsi="Arial" w:cs="Arial"/>
          <w:iCs/>
          <w:color w:val="000000" w:themeColor="text1"/>
        </w:rPr>
      </w:pPr>
      <w:r w:rsidRPr="000B1EC8">
        <w:rPr>
          <w:rFonts w:ascii="Arial" w:hAnsi="Arial" w:cs="Arial"/>
          <w:iCs/>
          <w:color w:val="000000" w:themeColor="text1"/>
        </w:rPr>
        <w:lastRenderedPageBreak/>
        <w:t>Sección V</w:t>
      </w:r>
    </w:p>
    <w:p w:rsidR="00521330" w:rsidRPr="000B1EC8" w:rsidRDefault="00521330" w:rsidP="00530708">
      <w:pPr>
        <w:pStyle w:val="PargrafodaLista1"/>
        <w:spacing w:line="276" w:lineRule="auto"/>
        <w:mirrorIndents/>
        <w:jc w:val="both"/>
        <w:rPr>
          <w:rFonts w:ascii="Arial" w:hAnsi="Arial" w:cs="Arial"/>
          <w:iCs/>
          <w:color w:val="000000" w:themeColor="text1"/>
        </w:rPr>
      </w:pPr>
      <w:r w:rsidRPr="000B1EC8">
        <w:rPr>
          <w:rFonts w:ascii="Arial" w:hAnsi="Arial" w:cs="Arial"/>
          <w:iCs/>
          <w:color w:val="000000" w:themeColor="text1"/>
        </w:rPr>
        <w:t>CONTROL</w:t>
      </w:r>
    </w:p>
    <w:p w:rsidR="00521330" w:rsidRPr="000B1EC8" w:rsidRDefault="00521330" w:rsidP="00530708">
      <w:pPr>
        <w:pStyle w:val="PargrafodaLista1"/>
        <w:spacing w:line="276" w:lineRule="auto"/>
        <w:mirrorIndents/>
        <w:jc w:val="both"/>
        <w:rPr>
          <w:rFonts w:ascii="Arial" w:hAnsi="Arial" w:cs="Arial"/>
          <w:iCs/>
          <w:color w:val="000000" w:themeColor="text1"/>
        </w:rPr>
      </w:pPr>
    </w:p>
    <w:p w:rsidR="00521330" w:rsidRPr="001E143F" w:rsidRDefault="00521330" w:rsidP="00530708">
      <w:pPr>
        <w:pStyle w:val="PargrafodaLista1"/>
        <w:spacing w:line="276" w:lineRule="auto"/>
        <w:mirrorIndents/>
        <w:jc w:val="both"/>
        <w:outlineLvl w:val="0"/>
        <w:rPr>
          <w:rFonts w:ascii="Arial" w:hAnsi="Arial" w:cs="Arial"/>
          <w:i/>
          <w:iCs/>
          <w:color w:val="000000" w:themeColor="text1"/>
          <w:sz w:val="22"/>
          <w:szCs w:val="22"/>
        </w:rPr>
      </w:pPr>
      <w:r w:rsidRPr="001E143F">
        <w:rPr>
          <w:rFonts w:ascii="Arial" w:hAnsi="Arial" w:cs="Arial"/>
          <w:i/>
          <w:iCs/>
          <w:color w:val="000000" w:themeColor="text1"/>
          <w:sz w:val="22"/>
          <w:szCs w:val="22"/>
        </w:rPr>
        <w:t>Art. 20.- (...)</w:t>
      </w: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r w:rsidRPr="001E143F">
        <w:rPr>
          <w:rFonts w:ascii="Arial" w:hAnsi="Arial" w:cs="Arial"/>
          <w:i/>
          <w:iCs/>
          <w:color w:val="000000" w:themeColor="text1"/>
          <w:sz w:val="22"/>
          <w:szCs w:val="22"/>
        </w:rPr>
        <w:t>Los valores extranjeros deberán:</w:t>
      </w: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r w:rsidRPr="001E143F">
        <w:rPr>
          <w:rFonts w:ascii="Arial" w:hAnsi="Arial" w:cs="Arial"/>
          <w:i/>
          <w:iCs/>
          <w:color w:val="000000" w:themeColor="text1"/>
          <w:sz w:val="22"/>
          <w:szCs w:val="22"/>
        </w:rPr>
        <w:t>(...)</w:t>
      </w: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p>
    <w:p w:rsidR="00521330" w:rsidRPr="001E143F" w:rsidRDefault="00521330" w:rsidP="007336F7">
      <w:pPr>
        <w:pStyle w:val="PargrafodaLista1"/>
        <w:spacing w:line="276" w:lineRule="auto"/>
        <w:ind w:left="0"/>
        <w:mirrorIndents/>
        <w:jc w:val="both"/>
        <w:rPr>
          <w:rFonts w:ascii="Arial" w:hAnsi="Arial" w:cs="Arial"/>
          <w:i/>
          <w:iCs/>
          <w:color w:val="000000" w:themeColor="text1"/>
          <w:sz w:val="22"/>
          <w:szCs w:val="22"/>
        </w:rPr>
      </w:pPr>
      <w:r w:rsidRPr="001E143F">
        <w:rPr>
          <w:rFonts w:ascii="Arial" w:hAnsi="Arial" w:cs="Arial"/>
          <w:i/>
          <w:iCs/>
          <w:color w:val="000000" w:themeColor="text1"/>
          <w:sz w:val="22"/>
          <w:szCs w:val="22"/>
        </w:rPr>
        <w:t>2. Contar con una calificación de riesgo que se encuentre dentro del rango de grado de inversión (investment grade). No serán aceptables inversiones con grado especulativo (non investment grade), excepto para las acciones. Solamente se aceptará calificaciones de riesgo efectuadas por una calificadora reconocida por la SEC (U.S. Securities and Exchange Commission), como NRSRO (Nationally Recognized Statistical Rating Organizations).</w:t>
      </w: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p>
    <w:p w:rsidR="00521330" w:rsidRPr="001E143F" w:rsidRDefault="00521330" w:rsidP="007336F7">
      <w:pPr>
        <w:pStyle w:val="PargrafodaLista1"/>
        <w:spacing w:line="276" w:lineRule="auto"/>
        <w:ind w:left="0"/>
        <w:mirrorIndents/>
        <w:jc w:val="both"/>
        <w:rPr>
          <w:rFonts w:ascii="Arial" w:hAnsi="Arial" w:cs="Arial"/>
          <w:i/>
          <w:iCs/>
          <w:color w:val="000000" w:themeColor="text1"/>
          <w:sz w:val="22"/>
          <w:szCs w:val="22"/>
        </w:rPr>
      </w:pPr>
      <w:r w:rsidRPr="001E143F">
        <w:rPr>
          <w:rFonts w:ascii="Arial" w:hAnsi="Arial" w:cs="Arial"/>
          <w:i/>
          <w:iCs/>
          <w:color w:val="000000" w:themeColor="text1"/>
          <w:sz w:val="22"/>
          <w:szCs w:val="22"/>
        </w:rPr>
        <w:t>3. (...)</w:t>
      </w:r>
    </w:p>
    <w:p w:rsidR="00521330" w:rsidRPr="001E143F" w:rsidRDefault="00521330" w:rsidP="00530708">
      <w:pPr>
        <w:pStyle w:val="PargrafodaLista1"/>
        <w:spacing w:line="276" w:lineRule="auto"/>
        <w:mirrorIndents/>
        <w:jc w:val="both"/>
        <w:rPr>
          <w:rFonts w:ascii="Arial" w:hAnsi="Arial" w:cs="Arial"/>
          <w:i/>
          <w:iCs/>
          <w:color w:val="000000" w:themeColor="text1"/>
          <w:sz w:val="22"/>
          <w:szCs w:val="22"/>
        </w:rPr>
      </w:pPr>
    </w:p>
    <w:p w:rsidR="00521330" w:rsidRPr="001E143F" w:rsidRDefault="00521330" w:rsidP="007336F7">
      <w:pPr>
        <w:pStyle w:val="PargrafodaLista1"/>
        <w:spacing w:line="276" w:lineRule="auto"/>
        <w:ind w:left="0"/>
        <w:mirrorIndents/>
        <w:jc w:val="both"/>
        <w:rPr>
          <w:rFonts w:ascii="Arial" w:hAnsi="Arial" w:cs="Arial"/>
          <w:i/>
          <w:iCs/>
          <w:color w:val="000000" w:themeColor="text1"/>
          <w:sz w:val="22"/>
          <w:szCs w:val="22"/>
        </w:rPr>
      </w:pPr>
      <w:r w:rsidRPr="001E143F">
        <w:rPr>
          <w:rFonts w:ascii="Arial" w:hAnsi="Arial" w:cs="Arial"/>
          <w:i/>
          <w:iCs/>
          <w:color w:val="000000" w:themeColor="text1"/>
          <w:sz w:val="22"/>
          <w:szCs w:val="22"/>
        </w:rPr>
        <w:t>En el caso de los instrumentos financieros equivalentes al efectivo, se requerirá que las instituciones financieras receptoras de estos depósitos, sean controladas por una entidad que garantice un control adecuado del mercado y de sus participantes, en el país donde operen; y que presenten una calificación de riesgo equivalente a grado de inversión (investment grade)</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rPr>
      </w:pPr>
    </w:p>
    <w:p w:rsidR="00842F3A" w:rsidRPr="000B1EC8" w:rsidRDefault="00F50C16" w:rsidP="007336F7">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842F3A" w:rsidRPr="000B1EC8">
        <w:rPr>
          <w:rFonts w:ascii="Arial" w:hAnsi="Arial" w:cs="Arial"/>
          <w:color w:val="000000" w:themeColor="text1"/>
          <w:lang w:val="es-CR"/>
        </w:rPr>
        <w:t xml:space="preserve"> </w:t>
      </w:r>
      <w:r w:rsidR="00842F3A" w:rsidRPr="000B1EC8">
        <w:rPr>
          <w:rFonts w:ascii="Arial" w:hAnsi="Arial" w:cs="Arial"/>
          <w:color w:val="000000" w:themeColor="text1"/>
          <w:sz w:val="22"/>
          <w:szCs w:val="22"/>
          <w:lang w:val="es-CR"/>
        </w:rPr>
        <w:t xml:space="preserve">No hay mínimo.  </w:t>
      </w:r>
    </w:p>
    <w:p w:rsidR="00842F3A" w:rsidRPr="000B1EC8" w:rsidRDefault="00842F3A" w:rsidP="00530708">
      <w:pPr>
        <w:pStyle w:val="Prrafodelista1"/>
        <w:tabs>
          <w:tab w:val="left" w:pos="1620"/>
          <w:tab w:val="left" w:pos="1800"/>
        </w:tabs>
        <w:spacing w:line="276" w:lineRule="auto"/>
        <w:ind w:left="1080"/>
        <w:mirrorIndents/>
        <w:jc w:val="both"/>
        <w:rPr>
          <w:rFonts w:ascii="Arial" w:hAnsi="Arial" w:cs="Arial"/>
          <w:color w:val="000000" w:themeColor="text1"/>
          <w:sz w:val="22"/>
          <w:szCs w:val="22"/>
          <w:lang w:val="es-CR"/>
        </w:rPr>
      </w:pPr>
    </w:p>
    <w:p w:rsidR="00842F3A" w:rsidRPr="000B1EC8" w:rsidRDefault="00842F3A" w:rsidP="00530708">
      <w:pPr>
        <w:pStyle w:val="Prrafodelista1"/>
        <w:tabs>
          <w:tab w:val="left" w:pos="1620"/>
          <w:tab w:val="left" w:pos="1800"/>
        </w:tabs>
        <w:spacing w:line="276" w:lineRule="auto"/>
        <w:ind w:left="108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Regulado en el anexo de la Circular 2/2011 de la CNMV.</w:t>
      </w:r>
    </w:p>
    <w:p w:rsidR="00842F3A" w:rsidRPr="000B1EC8" w:rsidRDefault="00842F3A" w:rsidP="0036192B">
      <w:pPr>
        <w:pStyle w:val="Prrafode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Pueden tener cualquier calificación de riesgo, excepto en el caso de los Fondos monetarios de corto plazo, en los que la calificación mínima es A2. Por otra parte, es habitual, aunque no obligatorio, que los Fondos señalen en sus folletos el rating mínimo que deben tener los activos en los que inviertan.</w:t>
      </w:r>
    </w:p>
    <w:p w:rsidR="007336F7" w:rsidRPr="000B1EC8" w:rsidRDefault="007336F7" w:rsidP="007336F7">
      <w:pPr>
        <w:pStyle w:val="PargrafodaLista1"/>
        <w:spacing w:line="276" w:lineRule="auto"/>
        <w:ind w:left="0"/>
        <w:mirrorIndents/>
        <w:jc w:val="both"/>
        <w:rPr>
          <w:rFonts w:ascii="Arial" w:hAnsi="Arial" w:cs="Arial"/>
          <w:b/>
          <w:color w:val="000000" w:themeColor="text1"/>
          <w:sz w:val="28"/>
          <w:lang w:val="es-CR"/>
        </w:rPr>
      </w:pPr>
    </w:p>
    <w:p w:rsidR="00F50C16" w:rsidRPr="000B1EC8" w:rsidRDefault="00F50C16" w:rsidP="007336F7">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sz w:val="18"/>
          <w:szCs w:val="18"/>
          <w:lang w:val="es-CR"/>
        </w:rPr>
        <w:t xml:space="preserve"> </w:t>
      </w:r>
      <w:r w:rsidR="00F6207C" w:rsidRPr="000B1EC8">
        <w:rPr>
          <w:rFonts w:ascii="Arial" w:hAnsi="Arial" w:cs="Arial"/>
          <w:color w:val="000000" w:themeColor="text1"/>
          <w:sz w:val="22"/>
          <w:szCs w:val="22"/>
          <w:lang w:val="es-CR"/>
        </w:rPr>
        <w:t>Deben estar definidas en el prospecto de información al público inversionista</w:t>
      </w:r>
    </w:p>
    <w:p w:rsidR="007336F7" w:rsidRPr="000B1EC8" w:rsidRDefault="007336F7" w:rsidP="007336F7">
      <w:pPr>
        <w:pStyle w:val="Prrafodelista1"/>
        <w:tabs>
          <w:tab w:val="left" w:pos="1620"/>
        </w:tabs>
        <w:spacing w:line="276" w:lineRule="auto"/>
        <w:ind w:left="0"/>
        <w:mirrorIndents/>
        <w:jc w:val="both"/>
        <w:rPr>
          <w:rFonts w:ascii="Arial" w:hAnsi="Arial" w:cs="Arial"/>
          <w:b/>
          <w:color w:val="000000" w:themeColor="text1"/>
          <w:sz w:val="28"/>
          <w:lang w:val="es-CR"/>
        </w:rPr>
      </w:pPr>
    </w:p>
    <w:p w:rsidR="00687D33" w:rsidRPr="000B1EC8" w:rsidRDefault="00F50C16" w:rsidP="007336F7">
      <w:pPr>
        <w:pStyle w:val="Prrafode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lang w:val="es-CR"/>
        </w:rPr>
        <w:t xml:space="preserve"> </w:t>
      </w:r>
      <w:r w:rsidR="00687D33" w:rsidRPr="000B1EC8">
        <w:rPr>
          <w:rFonts w:ascii="Arial" w:hAnsi="Arial" w:cs="Arial"/>
          <w:color w:val="000000" w:themeColor="text1"/>
          <w:lang w:val="es-CR"/>
        </w:rPr>
        <w:t>Sí, solo pueden ser valores con calificación mínima de</w:t>
      </w:r>
    </w:p>
    <w:p w:rsidR="00687D33" w:rsidRPr="000B1EC8" w:rsidRDefault="00816F41" w:rsidP="00816F41">
      <w:pPr>
        <w:pStyle w:val="Prrafodelista1"/>
        <w:tabs>
          <w:tab w:val="left" w:pos="1620"/>
        </w:tabs>
        <w:spacing w:line="276" w:lineRule="auto"/>
        <w:mirrorIndents/>
        <w:jc w:val="both"/>
        <w:rPr>
          <w:rFonts w:ascii="Arial" w:hAnsi="Arial" w:cs="Arial"/>
          <w:color w:val="000000" w:themeColor="text1"/>
          <w:lang w:val="es-CR"/>
        </w:rPr>
      </w:pPr>
      <w:r w:rsidRPr="000B1EC8">
        <w:rPr>
          <w:rFonts w:ascii="Arial" w:hAnsi="Arial" w:cs="Arial"/>
          <w:color w:val="000000" w:themeColor="text1"/>
          <w:lang w:val="es-CR"/>
        </w:rPr>
        <w:t xml:space="preserve"> </w:t>
      </w:r>
      <w:r w:rsidR="00687D33" w:rsidRPr="000B1EC8">
        <w:rPr>
          <w:rFonts w:ascii="Arial" w:hAnsi="Arial" w:cs="Arial"/>
          <w:color w:val="000000" w:themeColor="text1"/>
          <w:lang w:val="es-CR"/>
        </w:rPr>
        <w:t>___deben tener una Clasificación de Riesgo no menor a la categoría BBB-(BBB menos) ver Anexo I detallado paginas arriba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816F41">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No hay mínimo.  Puede tener cualquier calificación de riesgo.</w:t>
      </w:r>
    </w:p>
    <w:p w:rsidR="004E20C6" w:rsidRPr="000B1EC8" w:rsidRDefault="004E20C6" w:rsidP="00530708">
      <w:pPr>
        <w:pStyle w:val="PargrafodaLista1"/>
        <w:spacing w:line="276" w:lineRule="auto"/>
        <w:ind w:left="0"/>
        <w:mirrorIndents/>
        <w:jc w:val="both"/>
        <w:rPr>
          <w:rFonts w:ascii="Arial" w:hAnsi="Arial" w:cs="Arial"/>
          <w:color w:val="000000" w:themeColor="text1"/>
          <w:lang w:val="es-CR"/>
        </w:rPr>
      </w:pPr>
    </w:p>
    <w:p w:rsidR="004E20C6" w:rsidRPr="000B1EC8" w:rsidRDefault="004E20C6" w:rsidP="00530708">
      <w:pPr>
        <w:pStyle w:val="PargrafodaLista1"/>
        <w:spacing w:line="276" w:lineRule="auto"/>
        <w:ind w:left="0"/>
        <w:mirrorIndents/>
        <w:jc w:val="both"/>
        <w:rPr>
          <w:rFonts w:ascii="Arial" w:hAnsi="Arial" w:cs="Arial"/>
          <w:color w:val="000000" w:themeColor="text1"/>
          <w:lang w:val="es-CR"/>
        </w:rPr>
      </w:pPr>
    </w:p>
    <w:p w:rsidR="00101BDF" w:rsidRPr="000B1EC8" w:rsidRDefault="00101BDF" w:rsidP="0036192B">
      <w:pPr>
        <w:pStyle w:val="PargrafodaLista1"/>
        <w:numPr>
          <w:ilvl w:val="1"/>
          <w:numId w:val="6"/>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lastRenderedPageBreak/>
        <w:t>¿Existen proyectos o iniciativas para cambiar algunos de los puntos anteriores, a nivel de ley o reglamento, y cuál es su perspectiva de lograrlo?</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700F52" w:rsidRPr="000B1EC8" w:rsidRDefault="003D4A53" w:rsidP="00816F41">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No existen. Además, las posibilidades de inversión en el extranjero se encuentran severamente restringidas, como consecuencia de la virtual prohibición de operar en el “Mercado Único y Libre de Cambios” (controlado por el Banco Central de la República Argentina), la cual imposibilita hacerse de divisas necesarias para poder efectuar las compras de activos externos para las carteras de los Fondos.</w:t>
      </w:r>
    </w:p>
    <w:p w:rsidR="00700F52" w:rsidRPr="000B1EC8" w:rsidRDefault="00700F52" w:rsidP="00530708">
      <w:pPr>
        <w:pStyle w:val="Prrafodelista1"/>
        <w:spacing w:line="276" w:lineRule="auto"/>
        <w:mirrorIndents/>
        <w:jc w:val="both"/>
        <w:rPr>
          <w:rFonts w:ascii="Arial" w:hAnsi="Arial" w:cs="Arial"/>
          <w:color w:val="000000" w:themeColor="text1"/>
          <w:sz w:val="22"/>
          <w:szCs w:val="22"/>
          <w:lang w:val="es-CR"/>
        </w:rPr>
      </w:pPr>
    </w:p>
    <w:p w:rsidR="00EE2BEF" w:rsidRPr="000B1EC8" w:rsidRDefault="00116B75" w:rsidP="00816F41">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00DE7A2A" w:rsidRPr="000B1EC8">
        <w:rPr>
          <w:rFonts w:ascii="Arial" w:hAnsi="Arial" w:cs="Arial"/>
          <w:color w:val="000000" w:themeColor="text1"/>
          <w:lang w:val="es-CR"/>
        </w:rPr>
        <w:t xml:space="preserve">  </w:t>
      </w:r>
      <w:r w:rsidR="00DE7A2A" w:rsidRPr="000B1EC8">
        <w:rPr>
          <w:rFonts w:ascii="Arial" w:hAnsi="Arial" w:cs="Arial"/>
          <w:b/>
          <w:color w:val="000000" w:themeColor="text1"/>
          <w:lang w:val="es-CR"/>
        </w:rPr>
        <w:t xml:space="preserve"> </w:t>
      </w:r>
      <w:r w:rsidR="00DE7A2A" w:rsidRPr="000B1EC8">
        <w:rPr>
          <w:rFonts w:ascii="Arial" w:hAnsi="Arial" w:cs="Arial"/>
          <w:color w:val="000000" w:themeColor="text1"/>
          <w:lang w:val="es-CR"/>
        </w:rPr>
        <w:t xml:space="preserve"> </w:t>
      </w:r>
      <w:r w:rsidR="00BC086D" w:rsidRPr="000B1EC8">
        <w:rPr>
          <w:rFonts w:ascii="Arial" w:hAnsi="Arial" w:cs="Arial"/>
          <w:color w:val="000000" w:themeColor="text1"/>
          <w:sz w:val="22"/>
          <w:szCs w:val="22"/>
          <w:lang w:val="es-CR"/>
        </w:rPr>
        <w:t xml:space="preserve">No. </w:t>
      </w:r>
    </w:p>
    <w:p w:rsidR="00913D7A" w:rsidRPr="000B1EC8" w:rsidRDefault="00913D7A" w:rsidP="00530708">
      <w:pPr>
        <w:pStyle w:val="PargrafodaLista1"/>
        <w:spacing w:line="276" w:lineRule="auto"/>
        <w:ind w:left="0"/>
        <w:mirrorIndents/>
        <w:jc w:val="both"/>
        <w:rPr>
          <w:rFonts w:ascii="Arial" w:hAnsi="Arial" w:cs="Arial"/>
          <w:color w:val="000000" w:themeColor="text1"/>
          <w:lang w:val="es-CR"/>
        </w:rPr>
      </w:pPr>
    </w:p>
    <w:p w:rsidR="00EE2BEF" w:rsidRPr="000B1EC8" w:rsidRDefault="0025576E" w:rsidP="0036192B">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Chile:</w:t>
      </w:r>
      <w:r w:rsidRPr="000B1EC8">
        <w:rPr>
          <w:rFonts w:ascii="Arial" w:hAnsi="Arial" w:cs="Arial"/>
          <w:b/>
          <w:color w:val="000000" w:themeColor="text1"/>
          <w:sz w:val="28"/>
          <w:lang w:val="es-CR"/>
        </w:rPr>
        <w:t xml:space="preserve"> </w:t>
      </w:r>
      <w:r w:rsidR="00922BAC" w:rsidRPr="000B1EC8">
        <w:rPr>
          <w:rFonts w:ascii="Arial" w:hAnsi="Arial" w:cs="Arial"/>
          <w:color w:val="000000" w:themeColor="text1"/>
          <w:sz w:val="22"/>
          <w:szCs w:val="22"/>
          <w:lang w:val="es-CR"/>
        </w:rPr>
        <w:t>No.</w:t>
      </w:r>
    </w:p>
    <w:p w:rsidR="00F8123E" w:rsidRPr="000B1EC8" w:rsidRDefault="00F8123E" w:rsidP="00530708">
      <w:pPr>
        <w:pStyle w:val="PargrafodaLista1"/>
        <w:spacing w:line="276" w:lineRule="auto"/>
        <w:ind w:left="1080"/>
        <w:mirrorIndents/>
        <w:jc w:val="both"/>
        <w:rPr>
          <w:rFonts w:ascii="Arial" w:hAnsi="Arial" w:cs="Arial"/>
          <w:color w:val="000000" w:themeColor="text1"/>
          <w:lang w:val="es-CR"/>
        </w:rPr>
      </w:pPr>
    </w:p>
    <w:p w:rsidR="00484265" w:rsidRPr="000B1EC8" w:rsidRDefault="000C05F0" w:rsidP="00816F41">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noProof/>
          <w:color w:val="000000" w:themeColor="text1"/>
        </w:rPr>
        <w:t xml:space="preserve"> </w:t>
      </w:r>
      <w:r w:rsidR="00484265" w:rsidRPr="000B1EC8">
        <w:rPr>
          <w:rFonts w:ascii="Arial" w:hAnsi="Arial" w:cs="Arial"/>
          <w:color w:val="000000" w:themeColor="text1"/>
          <w:sz w:val="22"/>
          <w:szCs w:val="22"/>
          <w:lang w:val="es-CR"/>
        </w:rPr>
        <w:t xml:space="preserve">Sí, en los siguientes aspectos: </w:t>
      </w:r>
    </w:p>
    <w:p w:rsidR="00484265" w:rsidRPr="000B1EC8" w:rsidRDefault="00484265" w:rsidP="00530708">
      <w:pPr>
        <w:pStyle w:val="Prrafodelista1"/>
        <w:tabs>
          <w:tab w:val="left" w:pos="1620"/>
        </w:tabs>
        <w:spacing w:line="276" w:lineRule="auto"/>
        <w:ind w:left="1080"/>
        <w:mirrorIndents/>
        <w:jc w:val="both"/>
        <w:rPr>
          <w:rFonts w:ascii="Arial" w:hAnsi="Arial" w:cs="Arial"/>
          <w:color w:val="000000" w:themeColor="text1"/>
          <w:lang w:val="es-CR"/>
        </w:rPr>
      </w:pPr>
    </w:p>
    <w:p w:rsidR="00484265" w:rsidRPr="000B1EC8" w:rsidRDefault="00484265" w:rsidP="004D4D91">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Actualmente el Gobierno Nacional está trabajando en Proyectos de Decreto que proyecta algunos cambios en la estructura del mercado de Fondos.</w:t>
      </w:r>
    </w:p>
    <w:p w:rsidR="000C05F0" w:rsidRPr="000B1EC8" w:rsidRDefault="000C05F0" w:rsidP="00530708">
      <w:pPr>
        <w:pStyle w:val="Prrafodelista1"/>
        <w:spacing w:line="276" w:lineRule="auto"/>
        <w:ind w:left="1080"/>
        <w:mirrorIndents/>
        <w:jc w:val="both"/>
        <w:rPr>
          <w:rFonts w:ascii="Arial" w:hAnsi="Arial" w:cs="Arial"/>
          <w:b/>
          <w:color w:val="000000" w:themeColor="text1"/>
          <w:sz w:val="28"/>
          <w:lang w:val="es-CR"/>
        </w:rPr>
      </w:pPr>
    </w:p>
    <w:p w:rsidR="00F8123E" w:rsidRPr="000B1EC8" w:rsidRDefault="00F8123E" w:rsidP="004D4D91">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No</w:t>
      </w:r>
      <w:r w:rsidR="0098762D" w:rsidRPr="000B1EC8">
        <w:rPr>
          <w:rFonts w:ascii="Arial" w:hAnsi="Arial" w:cs="Arial"/>
          <w:color w:val="000000" w:themeColor="text1"/>
          <w:lang w:val="es-CR"/>
        </w:rPr>
        <w:t>.</w:t>
      </w:r>
    </w:p>
    <w:p w:rsidR="0025576E" w:rsidRPr="000B1EC8" w:rsidRDefault="0025576E"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816F41">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Ecuador:</w:t>
      </w:r>
      <w:r w:rsidR="00521330" w:rsidRPr="000B1EC8">
        <w:rPr>
          <w:rFonts w:ascii="Arial" w:hAnsi="Arial" w:cs="Arial"/>
          <w:b/>
          <w:color w:val="000000" w:themeColor="text1"/>
          <w:sz w:val="28"/>
          <w:lang w:val="es-CR"/>
        </w:rPr>
        <w:t xml:space="preserve"> </w:t>
      </w:r>
      <w:r w:rsidR="00521330"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816F41">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España:</w:t>
      </w:r>
      <w:r w:rsidR="00842F3A" w:rsidRPr="000B1EC8">
        <w:rPr>
          <w:rFonts w:ascii="Arial" w:hAnsi="Arial" w:cs="Arial"/>
          <w:b/>
          <w:color w:val="000000" w:themeColor="text1"/>
          <w:sz w:val="28"/>
          <w:lang w:val="es-CR"/>
        </w:rPr>
        <w:t xml:space="preserve"> </w:t>
      </w:r>
      <w:r w:rsidR="00842F3A"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6207C" w:rsidRPr="000B1EC8" w:rsidRDefault="00F50C16" w:rsidP="00816F41">
      <w:pPr>
        <w:pStyle w:val="Prrafode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México:</w:t>
      </w:r>
      <w:r w:rsidR="00F6207C" w:rsidRPr="000B1EC8">
        <w:rPr>
          <w:rFonts w:ascii="Arial" w:hAnsi="Arial" w:cs="Arial"/>
          <w:color w:val="000000" w:themeColor="text1"/>
          <w:lang w:val="es-CR"/>
        </w:rPr>
        <w:t xml:space="preserve"> </w:t>
      </w:r>
      <w:r w:rsidR="00F6207C" w:rsidRPr="000B1EC8">
        <w:rPr>
          <w:rFonts w:ascii="Arial" w:hAnsi="Arial" w:cs="Arial"/>
          <w:color w:val="000000" w:themeColor="text1"/>
          <w:sz w:val="22"/>
          <w:szCs w:val="22"/>
          <w:lang w:val="es-CR"/>
        </w:rPr>
        <w:t>Sí, en los siguientes aspectos:</w:t>
      </w:r>
    </w:p>
    <w:p w:rsidR="00F6207C" w:rsidRPr="000B1EC8" w:rsidRDefault="00F6207C" w:rsidP="00530708">
      <w:pPr>
        <w:pStyle w:val="Prrafodelista1"/>
        <w:tabs>
          <w:tab w:val="left" w:pos="1620"/>
        </w:tabs>
        <w:spacing w:line="276" w:lineRule="auto"/>
        <w:mirrorIndents/>
        <w:jc w:val="both"/>
        <w:rPr>
          <w:rFonts w:ascii="Arial" w:hAnsi="Arial" w:cs="Arial"/>
          <w:color w:val="000000" w:themeColor="text1"/>
          <w:sz w:val="20"/>
          <w:szCs w:val="20"/>
          <w:lang w:val="es-CR"/>
        </w:rPr>
      </w:pPr>
    </w:p>
    <w:p w:rsidR="00F6207C" w:rsidRPr="001E143F" w:rsidRDefault="00F6207C" w:rsidP="000B49D8">
      <w:pPr>
        <w:pStyle w:val="Prrafodelista1"/>
        <w:tabs>
          <w:tab w:val="left" w:pos="1620"/>
        </w:tabs>
        <w:spacing w:line="276" w:lineRule="auto"/>
        <w:ind w:left="0"/>
        <w:mirrorIndents/>
        <w:jc w:val="both"/>
        <w:rPr>
          <w:rFonts w:ascii="Arial" w:hAnsi="Arial" w:cs="Arial"/>
          <w:color w:val="000000" w:themeColor="text1"/>
          <w:sz w:val="22"/>
          <w:szCs w:val="22"/>
          <w:lang w:val="es-MX"/>
        </w:rPr>
      </w:pPr>
      <w:r w:rsidRPr="001E143F">
        <w:rPr>
          <w:rFonts w:ascii="Arial" w:hAnsi="Arial" w:cs="Arial"/>
          <w:color w:val="000000" w:themeColor="text1"/>
          <w:sz w:val="22"/>
          <w:szCs w:val="22"/>
          <w:lang w:val="es-MX"/>
        </w:rPr>
        <w:t xml:space="preserve">Hemos presentado una propuesta de reforma a la Ley de Sociedades de Inversión en la que se plantea incorporar </w:t>
      </w:r>
      <w:r w:rsidRPr="001E143F">
        <w:rPr>
          <w:rFonts w:ascii="Arial" w:hAnsi="Arial" w:cs="Arial"/>
          <w:bCs/>
          <w:color w:val="000000" w:themeColor="text1"/>
          <w:sz w:val="22"/>
          <w:szCs w:val="22"/>
          <w:lang w:val="es-MX"/>
        </w:rPr>
        <w:t>varios temas que son muy importantes para la industria</w:t>
      </w:r>
      <w:r w:rsidRPr="001E143F">
        <w:rPr>
          <w:rFonts w:ascii="Arial" w:hAnsi="Arial" w:cs="Arial"/>
          <w:color w:val="000000" w:themeColor="text1"/>
          <w:sz w:val="22"/>
          <w:szCs w:val="22"/>
          <w:lang w:val="es-MX"/>
        </w:rPr>
        <w:t>, entre los cuales destacan:</w:t>
      </w:r>
    </w:p>
    <w:p w:rsidR="00F6207C" w:rsidRPr="001E143F" w:rsidRDefault="00F6207C" w:rsidP="00530708">
      <w:pPr>
        <w:pStyle w:val="Prrafodelista1"/>
        <w:tabs>
          <w:tab w:val="left" w:pos="1620"/>
        </w:tabs>
        <w:spacing w:line="276" w:lineRule="auto"/>
        <w:mirrorIndents/>
        <w:jc w:val="both"/>
        <w:rPr>
          <w:rFonts w:ascii="Arial" w:hAnsi="Arial" w:cs="Arial"/>
          <w:color w:val="000000" w:themeColor="text1"/>
          <w:sz w:val="22"/>
          <w:szCs w:val="22"/>
          <w:lang w:val="es-MX"/>
        </w:rPr>
      </w:pPr>
    </w:p>
    <w:p w:rsidR="00F6207C" w:rsidRPr="001E143F" w:rsidRDefault="00F6207C" w:rsidP="001E143F">
      <w:pPr>
        <w:pStyle w:val="Prrafodelista1"/>
        <w:numPr>
          <w:ilvl w:val="0"/>
          <w:numId w:val="26"/>
        </w:numPr>
        <w:tabs>
          <w:tab w:val="left" w:pos="284"/>
        </w:tabs>
        <w:spacing w:line="276" w:lineRule="auto"/>
        <w:ind w:left="0" w:hanging="11"/>
        <w:mirrorIndents/>
        <w:jc w:val="both"/>
        <w:rPr>
          <w:rFonts w:ascii="Arial" w:hAnsi="Arial" w:cs="Arial"/>
          <w:color w:val="000000" w:themeColor="text1"/>
          <w:sz w:val="22"/>
          <w:szCs w:val="22"/>
          <w:lang w:val="es-MX"/>
        </w:rPr>
      </w:pPr>
      <w:r w:rsidRPr="001E143F">
        <w:rPr>
          <w:rFonts w:ascii="Arial" w:hAnsi="Arial" w:cs="Arial"/>
          <w:color w:val="000000" w:themeColor="text1"/>
          <w:sz w:val="22"/>
          <w:szCs w:val="22"/>
          <w:lang w:val="es-MX"/>
        </w:rPr>
        <w:t xml:space="preserve">Compartimentos, es una herramienta útil para segmentar activos, hacer más versátil </w:t>
      </w:r>
      <w:r w:rsidR="000B49D8" w:rsidRPr="001E143F">
        <w:rPr>
          <w:rFonts w:ascii="Arial" w:hAnsi="Arial" w:cs="Arial"/>
          <w:color w:val="000000" w:themeColor="text1"/>
          <w:sz w:val="22"/>
          <w:szCs w:val="22"/>
          <w:lang w:val="es-MX"/>
        </w:rPr>
        <w:t xml:space="preserve">la inversión en fondos y, en su </w:t>
      </w:r>
      <w:r w:rsidRPr="001E143F">
        <w:rPr>
          <w:rFonts w:ascii="Arial" w:hAnsi="Arial" w:cs="Arial"/>
          <w:color w:val="000000" w:themeColor="text1"/>
          <w:sz w:val="22"/>
          <w:szCs w:val="22"/>
          <w:lang w:val="es-MX"/>
        </w:rPr>
        <w:t>caso, un mecanismo de defensa cuando se presenten crisis;</w:t>
      </w:r>
    </w:p>
    <w:p w:rsidR="00F6207C" w:rsidRPr="001E143F" w:rsidRDefault="00F6207C" w:rsidP="001E143F">
      <w:pPr>
        <w:pStyle w:val="Prrafodelista1"/>
        <w:numPr>
          <w:ilvl w:val="0"/>
          <w:numId w:val="26"/>
        </w:numPr>
        <w:tabs>
          <w:tab w:val="left" w:pos="284"/>
        </w:tabs>
        <w:spacing w:line="276" w:lineRule="auto"/>
        <w:ind w:left="0" w:hanging="11"/>
        <w:mirrorIndents/>
        <w:jc w:val="both"/>
        <w:rPr>
          <w:rFonts w:ascii="Arial" w:hAnsi="Arial" w:cs="Arial"/>
          <w:color w:val="000000" w:themeColor="text1"/>
          <w:sz w:val="22"/>
          <w:szCs w:val="22"/>
          <w:lang w:val="es-MX"/>
        </w:rPr>
      </w:pPr>
      <w:r w:rsidRPr="001E143F">
        <w:rPr>
          <w:rFonts w:ascii="Arial" w:hAnsi="Arial" w:cs="Arial"/>
          <w:color w:val="000000" w:themeColor="text1"/>
          <w:sz w:val="22"/>
          <w:szCs w:val="22"/>
          <w:lang w:val="es-MX"/>
        </w:rPr>
        <w:t>Distribución de fondos en el extranjero, nos resta competitividad;</w:t>
      </w:r>
    </w:p>
    <w:p w:rsidR="00F6207C" w:rsidRPr="001E143F" w:rsidRDefault="001E143F" w:rsidP="001E143F">
      <w:pPr>
        <w:pStyle w:val="Prrafodelista1"/>
        <w:numPr>
          <w:ilvl w:val="0"/>
          <w:numId w:val="26"/>
        </w:numPr>
        <w:tabs>
          <w:tab w:val="left" w:pos="142"/>
          <w:tab w:val="left" w:pos="426"/>
        </w:tabs>
        <w:spacing w:line="276" w:lineRule="auto"/>
        <w:ind w:left="0" w:hanging="11"/>
        <w:mirrorIndents/>
        <w:jc w:val="both"/>
        <w:rPr>
          <w:rFonts w:ascii="Arial" w:hAnsi="Arial" w:cs="Arial"/>
          <w:color w:val="000000" w:themeColor="text1"/>
          <w:sz w:val="22"/>
          <w:szCs w:val="22"/>
          <w:lang w:val="es-CR"/>
        </w:rPr>
      </w:pPr>
      <w:r>
        <w:rPr>
          <w:rFonts w:ascii="Arial" w:hAnsi="Arial" w:cs="Arial"/>
          <w:color w:val="000000" w:themeColor="text1"/>
          <w:sz w:val="22"/>
          <w:szCs w:val="22"/>
          <w:lang w:val="es-MX"/>
        </w:rPr>
        <w:t xml:space="preserve">  </w:t>
      </w:r>
      <w:r w:rsidR="00F6207C" w:rsidRPr="001E143F">
        <w:rPr>
          <w:rFonts w:ascii="Arial" w:hAnsi="Arial" w:cs="Arial"/>
          <w:color w:val="000000" w:themeColor="text1"/>
          <w:sz w:val="22"/>
          <w:szCs w:val="22"/>
          <w:lang w:val="es-MX"/>
        </w:rPr>
        <w:t>Alternativas para el listado y registro de fondos en la bolsa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B49D8">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Sí, en los siguientes aspectos: _La idea es que se permita inversiones por debajo de grado de inversión, este tema viene trabajándose de la mano del regulador: Superintendencia del Mercado de Valores (SMV) y esperamos que este año se relajen los requisitos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B49D8">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lastRenderedPageBreak/>
        <w:t>Portugal:</w:t>
      </w:r>
      <w:r w:rsidR="003024EA" w:rsidRPr="000B1EC8">
        <w:rPr>
          <w:rFonts w:ascii="Arial" w:hAnsi="Arial" w:cs="Arial"/>
          <w:b/>
          <w:color w:val="000000" w:themeColor="text1"/>
          <w:sz w:val="28"/>
          <w:lang w:val="es-CR"/>
        </w:rPr>
        <w:t xml:space="preserve"> </w:t>
      </w:r>
      <w:r w:rsidR="003024EA" w:rsidRPr="000B1EC8">
        <w:rPr>
          <w:rFonts w:ascii="Arial" w:hAnsi="Arial" w:cs="Arial"/>
          <w:color w:val="000000" w:themeColor="text1"/>
          <w:sz w:val="22"/>
          <w:szCs w:val="22"/>
          <w:lang w:val="es-CR"/>
        </w:rPr>
        <w:t>No.</w:t>
      </w:r>
    </w:p>
    <w:p w:rsidR="00610F71" w:rsidRDefault="00610F71">
      <w:pPr>
        <w:rPr>
          <w:rFonts w:ascii="Arial" w:hAnsi="Arial" w:cs="Arial"/>
          <w:b/>
          <w:color w:val="000000" w:themeColor="text1"/>
          <w:sz w:val="28"/>
          <w:lang w:val="es-CR"/>
        </w:rPr>
      </w:pPr>
      <w:r>
        <w:rPr>
          <w:rFonts w:ascii="Arial" w:hAnsi="Arial" w:cs="Arial"/>
          <w:b/>
          <w:color w:val="000000" w:themeColor="text1"/>
          <w:sz w:val="28"/>
          <w:lang w:val="es-CR"/>
        </w:rPr>
        <w:br w:type="page"/>
      </w:r>
    </w:p>
    <w:p w:rsidR="00F8123E" w:rsidRPr="000B1EC8" w:rsidRDefault="00F8123E" w:rsidP="00530708">
      <w:pPr>
        <w:pStyle w:val="PargrafodaLista1"/>
        <w:spacing w:line="276" w:lineRule="auto"/>
        <w:mirrorIndents/>
        <w:jc w:val="both"/>
        <w:rPr>
          <w:rFonts w:ascii="Arial" w:hAnsi="Arial" w:cs="Arial"/>
          <w:b/>
          <w:color w:val="000000" w:themeColor="text1"/>
          <w:sz w:val="28"/>
          <w:lang w:val="es-CR"/>
        </w:rPr>
      </w:pPr>
    </w:p>
    <w:p w:rsidR="00101BDF" w:rsidRPr="00BB0F15" w:rsidRDefault="00116B75" w:rsidP="00530708">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sz w:val="28"/>
          <w:lang w:val="es-CR"/>
        </w:rPr>
        <w:t xml:space="preserve">Cuestionario </w:t>
      </w:r>
      <w:r w:rsidR="00101BDF" w:rsidRPr="000B1EC8">
        <w:rPr>
          <w:rFonts w:ascii="Arial" w:hAnsi="Arial" w:cs="Arial"/>
          <w:b/>
          <w:color w:val="000000" w:themeColor="text1"/>
          <w:sz w:val="28"/>
          <w:lang w:val="es-CR"/>
        </w:rPr>
        <w:t>II.   Sobre el registro de fondos extranjeros en el mercado doméstico</w:t>
      </w:r>
      <w:r w:rsidR="00101BDF" w:rsidRPr="000B1EC8">
        <w:rPr>
          <w:rFonts w:ascii="Arial" w:hAnsi="Arial" w:cs="Arial"/>
          <w:color w:val="000000" w:themeColor="text1"/>
          <w:lang w:val="es-CR"/>
        </w:rPr>
        <w:t xml:space="preserve"> </w:t>
      </w:r>
    </w:p>
    <w:p w:rsidR="00101BDF" w:rsidRPr="000B1EC8" w:rsidRDefault="00101BDF" w:rsidP="00530708">
      <w:pPr>
        <w:pStyle w:val="PargrafodaLista1"/>
        <w:spacing w:line="276" w:lineRule="auto"/>
        <w:mirrorIndents/>
        <w:jc w:val="both"/>
        <w:rPr>
          <w:rFonts w:ascii="Arial" w:hAnsi="Arial" w:cs="Arial"/>
          <w:color w:val="000000" w:themeColor="text1"/>
          <w:lang w:val="es-CR"/>
        </w:rPr>
      </w:pPr>
    </w:p>
    <w:p w:rsidR="00101BDF" w:rsidRPr="000B1EC8" w:rsidRDefault="00101BDF" w:rsidP="004D4D91">
      <w:pPr>
        <w:pStyle w:val="PargrafodaLista1"/>
        <w:numPr>
          <w:ilvl w:val="1"/>
          <w:numId w:val="2"/>
        </w:numPr>
        <w:tabs>
          <w:tab w:val="left" w:pos="709"/>
        </w:tabs>
        <w:spacing w:line="276" w:lineRule="auto"/>
        <w:ind w:left="426"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t>¿Fondos extranjeros de oferta pública, de un país iberoamericano o de otras zonas geográficas, podría legalmente registrarse en su país, y ofrecerse públicamente?</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700F52" w:rsidRPr="000B1EC8" w:rsidRDefault="006F63D6" w:rsidP="006F63D6">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sz w:val="28"/>
          <w:lang w:val="es-CR"/>
        </w:rPr>
        <w:t xml:space="preserve"> </w:t>
      </w:r>
      <w:r w:rsidR="003D4A53" w:rsidRPr="000B1EC8">
        <w:rPr>
          <w:rFonts w:ascii="Arial" w:hAnsi="Arial" w:cs="Arial"/>
          <w:b/>
          <w:color w:val="000000" w:themeColor="text1"/>
          <w:lang w:val="es-CR"/>
        </w:rPr>
        <w:t>Argentina:</w:t>
      </w:r>
      <w:r w:rsidR="00700F52" w:rsidRPr="000B1EC8">
        <w:rPr>
          <w:rFonts w:ascii="Arial" w:hAnsi="Arial" w:cs="Arial"/>
          <w:color w:val="000000" w:themeColor="text1"/>
          <w:lang w:val="es-CR"/>
        </w:rPr>
        <w:t xml:space="preserve"> </w:t>
      </w:r>
      <w:r w:rsidR="00700F52" w:rsidRPr="000B1EC8">
        <w:rPr>
          <w:rFonts w:ascii="Arial" w:hAnsi="Arial" w:cs="Arial"/>
          <w:color w:val="000000" w:themeColor="text1"/>
          <w:sz w:val="22"/>
          <w:szCs w:val="22"/>
          <w:lang w:val="es-CR"/>
        </w:rPr>
        <w:t>No está permitida la Oferta Pública de Fondos Comunes de Inversión que no estén estructurados de acuerdo a la Ley 24.083.</w:t>
      </w:r>
    </w:p>
    <w:p w:rsidR="00700F52" w:rsidRPr="000B1EC8" w:rsidRDefault="00700F52" w:rsidP="00530708">
      <w:pPr>
        <w:pStyle w:val="Prrafodelista1"/>
        <w:spacing w:line="276" w:lineRule="auto"/>
        <w:ind w:left="1416"/>
        <w:mirrorIndents/>
        <w:jc w:val="both"/>
        <w:rPr>
          <w:rFonts w:ascii="Arial" w:hAnsi="Arial" w:cs="Arial"/>
          <w:color w:val="000000" w:themeColor="text1"/>
          <w:lang w:val="es-CR"/>
        </w:rPr>
      </w:pPr>
    </w:p>
    <w:p w:rsidR="00101BDF" w:rsidRPr="000B1EC8" w:rsidRDefault="006F63D6" w:rsidP="006F63D6">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 xml:space="preserve"> </w:t>
      </w:r>
      <w:r w:rsidR="00116B75" w:rsidRPr="000B1EC8">
        <w:rPr>
          <w:rFonts w:ascii="Arial" w:hAnsi="Arial" w:cs="Arial"/>
          <w:b/>
          <w:color w:val="000000" w:themeColor="text1"/>
          <w:lang w:val="es-CR"/>
        </w:rPr>
        <w:t>Brasil</w:t>
      </w:r>
      <w:r w:rsidR="00116B75" w:rsidRPr="000B1EC8">
        <w:rPr>
          <w:rFonts w:ascii="Arial" w:hAnsi="Arial" w:cs="Arial"/>
          <w:color w:val="000000" w:themeColor="text1"/>
          <w:lang w:val="es-CR"/>
        </w:rPr>
        <w:t>:</w:t>
      </w:r>
      <w:r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No.</w:t>
      </w:r>
    </w:p>
    <w:p w:rsidR="0000111D" w:rsidRPr="000B1EC8" w:rsidRDefault="0000111D" w:rsidP="00530708">
      <w:pPr>
        <w:pStyle w:val="PargrafodaLista1"/>
        <w:spacing w:line="276" w:lineRule="auto"/>
        <w:ind w:firstLine="360"/>
        <w:mirrorIndents/>
        <w:jc w:val="both"/>
        <w:rPr>
          <w:rFonts w:ascii="Arial" w:hAnsi="Arial" w:cs="Arial"/>
          <w:color w:val="000000" w:themeColor="text1"/>
          <w:lang w:val="es-CR"/>
        </w:rPr>
      </w:pPr>
    </w:p>
    <w:p w:rsidR="003E06E4" w:rsidRPr="00BB0F15" w:rsidRDefault="00621987" w:rsidP="00BB0F15">
      <w:pPr>
        <w:pStyle w:val="PargrafodaLista1"/>
        <w:numPr>
          <w:ilvl w:val="0"/>
          <w:numId w:val="8"/>
        </w:numPr>
        <w:tabs>
          <w:tab w:val="left" w:pos="426"/>
        </w:tabs>
        <w:spacing w:line="276" w:lineRule="auto"/>
        <w:ind w:left="426" w:firstLine="0"/>
        <w:mirrorIndents/>
        <w:jc w:val="both"/>
        <w:rPr>
          <w:rFonts w:ascii="Arial" w:hAnsi="Arial" w:cs="Arial"/>
          <w:i/>
          <w:color w:val="000000" w:themeColor="text1"/>
          <w:sz w:val="22"/>
          <w:szCs w:val="22"/>
          <w:lang w:val="es-CR"/>
        </w:rPr>
      </w:pPr>
      <w:r w:rsidRPr="00BB0F15">
        <w:rPr>
          <w:rFonts w:ascii="Arial" w:hAnsi="Arial" w:cs="Arial"/>
          <w:i/>
          <w:color w:val="000000" w:themeColor="text1"/>
          <w:sz w:val="22"/>
          <w:szCs w:val="22"/>
          <w:lang w:val="es-CR"/>
        </w:rPr>
        <w:t xml:space="preserve">La legislación brasileña no veda </w:t>
      </w:r>
      <w:r w:rsidR="003E06E4" w:rsidRPr="00BB0F15">
        <w:rPr>
          <w:rFonts w:ascii="Arial" w:hAnsi="Arial" w:cs="Arial"/>
          <w:i/>
          <w:color w:val="000000" w:themeColor="text1"/>
          <w:sz w:val="22"/>
          <w:szCs w:val="22"/>
          <w:lang w:val="es-CR"/>
        </w:rPr>
        <w:t>el registro de fondo</w:t>
      </w:r>
      <w:r w:rsidR="00CF069A" w:rsidRPr="00BB0F15">
        <w:rPr>
          <w:rFonts w:ascii="Arial" w:hAnsi="Arial" w:cs="Arial"/>
          <w:i/>
          <w:color w:val="000000" w:themeColor="text1"/>
          <w:sz w:val="22"/>
          <w:szCs w:val="22"/>
          <w:lang w:val="es-CR"/>
        </w:rPr>
        <w:t>s extranjeros en Brasil, pero la</w:t>
      </w:r>
      <w:r w:rsidR="003E06E4" w:rsidRPr="00BB0F15">
        <w:rPr>
          <w:rFonts w:ascii="Arial" w:hAnsi="Arial" w:cs="Arial"/>
          <w:i/>
          <w:color w:val="000000" w:themeColor="text1"/>
          <w:sz w:val="22"/>
          <w:szCs w:val="22"/>
          <w:lang w:val="es-CR"/>
        </w:rPr>
        <w:t xml:space="preserve"> CVM no tiene procedimientos para proveer dichos registros. Por lo tanto, en la práctica, estos fondos no pueden registrarse para ser distribuido en Brasil.</w:t>
      </w:r>
    </w:p>
    <w:p w:rsidR="00101BDF" w:rsidRPr="000B1EC8" w:rsidRDefault="00101BDF" w:rsidP="00530708">
      <w:pPr>
        <w:pStyle w:val="PargrafodaLista1"/>
        <w:spacing w:line="276" w:lineRule="auto"/>
        <w:ind w:left="480"/>
        <w:mirrorIndents/>
        <w:jc w:val="both"/>
        <w:rPr>
          <w:rFonts w:ascii="Arial" w:hAnsi="Arial" w:cs="Arial"/>
          <w:color w:val="000000" w:themeColor="text1"/>
          <w:lang w:val="es-CR"/>
        </w:rPr>
      </w:pPr>
    </w:p>
    <w:p w:rsidR="00922BAC" w:rsidRPr="000B1EC8" w:rsidRDefault="0025576E" w:rsidP="00D81BED">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Pr="000B1EC8">
        <w:rPr>
          <w:rFonts w:ascii="Arial" w:hAnsi="Arial" w:cs="Arial"/>
          <w:color w:val="000000" w:themeColor="text1"/>
          <w:lang w:val="es-CR"/>
        </w:rPr>
        <w:t>:</w:t>
      </w:r>
      <w:r w:rsidR="00922BAC" w:rsidRPr="000B1EC8">
        <w:rPr>
          <w:rFonts w:ascii="Arial" w:hAnsi="Arial" w:cs="Arial"/>
          <w:color w:val="000000" w:themeColor="text1"/>
          <w:lang w:val="es-CR"/>
        </w:rPr>
        <w:t xml:space="preserve"> </w:t>
      </w:r>
      <w:r w:rsidR="006F63D6" w:rsidRPr="000B1EC8">
        <w:rPr>
          <w:rFonts w:ascii="Arial" w:hAnsi="Arial" w:cs="Arial"/>
          <w:color w:val="000000" w:themeColor="text1"/>
          <w:sz w:val="22"/>
          <w:szCs w:val="22"/>
          <w:lang w:val="es-CR"/>
        </w:rPr>
        <w:t>Si</w:t>
      </w:r>
    </w:p>
    <w:p w:rsidR="006F63D6" w:rsidRPr="000B1EC8" w:rsidRDefault="006F63D6" w:rsidP="006F63D6">
      <w:pPr>
        <w:pStyle w:val="Prrafodelista1"/>
        <w:spacing w:line="276" w:lineRule="auto"/>
        <w:mirrorIndents/>
        <w:jc w:val="both"/>
        <w:rPr>
          <w:rFonts w:ascii="Arial" w:hAnsi="Arial" w:cs="Arial"/>
          <w:color w:val="000000" w:themeColor="text1"/>
          <w:sz w:val="22"/>
          <w:szCs w:val="22"/>
          <w:lang w:val="es-CR"/>
        </w:rPr>
      </w:pPr>
    </w:p>
    <w:p w:rsidR="00922BAC" w:rsidRPr="000B1EC8" w:rsidRDefault="00922BAC" w:rsidP="00BB0F15">
      <w:pPr>
        <w:pStyle w:val="Prrafodelista1"/>
        <w:numPr>
          <w:ilvl w:val="0"/>
          <w:numId w:val="15"/>
        </w:numPr>
        <w:spacing w:line="276" w:lineRule="auto"/>
        <w:ind w:left="567" w:firstLine="142"/>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Ley Nº 18.045 de Mercado de Valores, Titulo XXIV: De la oferta pública de Valores extranjeros en el país. </w:t>
      </w:r>
    </w:p>
    <w:p w:rsidR="00BB0F15" w:rsidRDefault="00922BAC" w:rsidP="00BB0F15">
      <w:pPr>
        <w:pStyle w:val="Prrafodelista1"/>
        <w:numPr>
          <w:ilvl w:val="0"/>
          <w:numId w:val="15"/>
        </w:numPr>
        <w:spacing w:line="276" w:lineRule="auto"/>
        <w:ind w:left="567" w:firstLine="142"/>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NCG Nº 217 de la SVS: Establece normas de inscripción de acciones o certificados representativos de acciones en el registro de valores extranjeros, la oferta pública de los mismos en Chile, su difusión, colocación y obligaciones de información.</w:t>
      </w:r>
    </w:p>
    <w:p w:rsidR="00922BAC" w:rsidRPr="00BB0F15" w:rsidRDefault="00922BAC" w:rsidP="00BB0F15">
      <w:pPr>
        <w:pStyle w:val="Prrafodelista1"/>
        <w:numPr>
          <w:ilvl w:val="0"/>
          <w:numId w:val="15"/>
        </w:numPr>
        <w:spacing w:line="276" w:lineRule="auto"/>
        <w:ind w:left="567" w:firstLine="142"/>
        <w:mirrorIndents/>
        <w:jc w:val="both"/>
        <w:rPr>
          <w:rFonts w:ascii="Arial" w:hAnsi="Arial" w:cs="Arial"/>
          <w:color w:val="000000" w:themeColor="text1"/>
          <w:sz w:val="22"/>
          <w:szCs w:val="22"/>
          <w:lang w:val="es-CR"/>
        </w:rPr>
      </w:pPr>
      <w:r w:rsidRPr="00BB0F15">
        <w:rPr>
          <w:rFonts w:ascii="Arial" w:hAnsi="Arial" w:cs="Arial"/>
          <w:color w:val="000000" w:themeColor="text1"/>
          <w:sz w:val="22"/>
          <w:szCs w:val="22"/>
          <w:lang w:val="es-CR"/>
        </w:rPr>
        <w:t xml:space="preserve">NCG Nº 87 de la SVS: Establece procedimiento de inscripción de cuotas de fondos de inversión internacional, de cuotas de fondos abiertos y de cuotas de fondos cerrados en el registro de valores extranjeros, la oferta pública de los mismos en Chile, su difusión, colocación y obligaciones de información. </w:t>
      </w:r>
    </w:p>
    <w:p w:rsidR="00CD6264" w:rsidRPr="000B1EC8" w:rsidRDefault="00CD6264" w:rsidP="006F63D6">
      <w:pPr>
        <w:pStyle w:val="Prrafodelista1"/>
        <w:spacing w:line="276" w:lineRule="auto"/>
        <w:ind w:left="0"/>
        <w:mirrorIndents/>
        <w:jc w:val="both"/>
        <w:rPr>
          <w:rFonts w:ascii="Arial" w:hAnsi="Arial" w:cs="Arial"/>
          <w:b/>
          <w:color w:val="000000" w:themeColor="text1"/>
          <w:lang w:val="es-CR"/>
        </w:rPr>
      </w:pPr>
    </w:p>
    <w:p w:rsidR="00484265" w:rsidRPr="000B1EC8" w:rsidRDefault="00CD6264" w:rsidP="00D81BED">
      <w:pPr>
        <w:pStyle w:val="Prrafode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Si.  El ofrecimiento de fondos extranjeros en el país sólo puede realizarse mediante a) la apertura de una oficina de representación o b) la celebración de un contrato de corresponsalía con una firma comisionista de bolsa local, en ambos casos con las limitaciones previstas para estas figuras en la normativa vigente (Parte 4 del Decreto 2555 de 2010).</w:t>
      </w:r>
      <w:r w:rsidR="00484265" w:rsidRPr="000B1EC8">
        <w:rPr>
          <w:rFonts w:ascii="Arial" w:hAnsi="Arial" w:cs="Arial"/>
          <w:b/>
          <w:color w:val="000000" w:themeColor="text1"/>
          <w:lang w:val="es-CR"/>
        </w:rPr>
        <w:t xml:space="preserve"> </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8"/>
          <w:lang w:val="es-CR"/>
        </w:rPr>
      </w:pPr>
    </w:p>
    <w:p w:rsidR="00F8123E" w:rsidRPr="000B1EC8" w:rsidRDefault="00F8123E" w:rsidP="006F63D6">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Costa Rica:</w:t>
      </w:r>
      <w:r w:rsidR="006F63D6"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Si</w:t>
      </w:r>
      <w:r w:rsidR="0098762D" w:rsidRPr="000B1EC8">
        <w:rPr>
          <w:rFonts w:ascii="Arial" w:hAnsi="Arial" w:cs="Arial"/>
          <w:color w:val="000000" w:themeColor="text1"/>
          <w:lang w:val="es-CR"/>
        </w:rPr>
        <w:t>.</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521330" w:rsidRPr="000B1EC8" w:rsidRDefault="00F50C16" w:rsidP="006F63D6">
      <w:pPr>
        <w:pStyle w:val="PargrafodaLista1"/>
        <w:spacing w:line="276" w:lineRule="auto"/>
        <w:ind w:left="0"/>
        <w:contextualSpacing w:val="0"/>
        <w:mirrorIndents/>
        <w:jc w:val="both"/>
        <w:rPr>
          <w:rFonts w:ascii="Arial" w:hAnsi="Arial" w:cs="Arial"/>
          <w:color w:val="000000" w:themeColor="text1"/>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Si.  Podrán operar en Ecuador si son representados por una administradora de fondos constituida en el Ecuador.</w:t>
      </w:r>
    </w:p>
    <w:p w:rsidR="00521330" w:rsidRPr="000B1EC8" w:rsidRDefault="00521330" w:rsidP="00530708">
      <w:pPr>
        <w:pStyle w:val="PargrafodaLista1"/>
        <w:spacing w:line="276" w:lineRule="auto"/>
        <w:ind w:left="1080"/>
        <w:mirrorIndents/>
        <w:jc w:val="both"/>
        <w:rPr>
          <w:rFonts w:ascii="Arial" w:hAnsi="Arial" w:cs="Arial"/>
          <w:color w:val="000000" w:themeColor="text1"/>
          <w:lang w:val="es-CR"/>
        </w:rPr>
      </w:pPr>
    </w:p>
    <w:p w:rsidR="00521330" w:rsidRPr="000B1EC8" w:rsidRDefault="00521330" w:rsidP="00D81BED">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lastRenderedPageBreak/>
        <w:t>Base legal:</w:t>
      </w:r>
    </w:p>
    <w:p w:rsidR="00521330" w:rsidRPr="000B1EC8" w:rsidRDefault="00521330" w:rsidP="00D81BED">
      <w:pPr>
        <w:pStyle w:val="PargrafodaLista1"/>
        <w:spacing w:line="276" w:lineRule="auto"/>
        <w:ind w:left="0"/>
        <w:mirrorIndents/>
        <w:jc w:val="both"/>
        <w:rPr>
          <w:rFonts w:ascii="Arial" w:hAnsi="Arial" w:cs="Arial"/>
          <w:iCs/>
          <w:color w:val="000000" w:themeColor="text1"/>
          <w:sz w:val="22"/>
          <w:szCs w:val="22"/>
          <w:lang w:val="es-CR"/>
        </w:rPr>
      </w:pPr>
    </w:p>
    <w:p w:rsidR="00521330" w:rsidRPr="000B1EC8" w:rsidRDefault="00521330" w:rsidP="00D81BED">
      <w:pPr>
        <w:pStyle w:val="PargrafodaLista1"/>
        <w:spacing w:line="276" w:lineRule="auto"/>
        <w:ind w:left="0"/>
        <w:mirrorIndents/>
        <w:jc w:val="both"/>
        <w:outlineLvl w:val="0"/>
        <w:rPr>
          <w:rFonts w:ascii="Arial" w:hAnsi="Arial" w:cs="Arial"/>
          <w:b/>
          <w:iCs/>
          <w:color w:val="000000" w:themeColor="text1"/>
          <w:sz w:val="22"/>
          <w:szCs w:val="22"/>
          <w:lang w:val="es-CR"/>
        </w:rPr>
      </w:pPr>
      <w:r w:rsidRPr="000B1EC8">
        <w:rPr>
          <w:rFonts w:ascii="Arial" w:hAnsi="Arial" w:cs="Arial"/>
          <w:b/>
          <w:iCs/>
          <w:color w:val="000000" w:themeColor="text1"/>
          <w:sz w:val="22"/>
          <w:szCs w:val="22"/>
          <w:lang w:val="es-CR"/>
        </w:rPr>
        <w:t>Ley de Mercado de Valores</w:t>
      </w:r>
    </w:p>
    <w:p w:rsidR="00521330" w:rsidRPr="000B1EC8" w:rsidRDefault="00521330" w:rsidP="00D81BED">
      <w:pPr>
        <w:pStyle w:val="PargrafodaLista1"/>
        <w:spacing w:line="276" w:lineRule="auto"/>
        <w:ind w:left="0"/>
        <w:mirrorIndents/>
        <w:jc w:val="both"/>
        <w:rPr>
          <w:rFonts w:ascii="Arial" w:hAnsi="Arial" w:cs="Arial"/>
          <w:iCs/>
          <w:color w:val="000000" w:themeColor="text1"/>
          <w:sz w:val="22"/>
          <w:szCs w:val="22"/>
          <w:lang w:val="es-CR"/>
        </w:rPr>
      </w:pPr>
    </w:p>
    <w:p w:rsidR="00521330" w:rsidRPr="000B1EC8" w:rsidRDefault="00521330" w:rsidP="00D81BED">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Art. 77.-De los fondos internacionales.- Estos fondos pueden ser de tres clases: </w:t>
      </w:r>
    </w:p>
    <w:p w:rsidR="00521330" w:rsidRPr="000B1EC8" w:rsidRDefault="00521330" w:rsidP="00D81BED">
      <w:pPr>
        <w:pStyle w:val="PargrafodaLista1"/>
        <w:spacing w:line="276" w:lineRule="auto"/>
        <w:ind w:left="0"/>
        <w:mirrorIndents/>
        <w:jc w:val="both"/>
        <w:rPr>
          <w:rFonts w:ascii="Arial" w:hAnsi="Arial" w:cs="Arial"/>
          <w:iCs/>
          <w:color w:val="000000" w:themeColor="text1"/>
          <w:sz w:val="22"/>
          <w:szCs w:val="22"/>
          <w:lang w:val="es-CR"/>
        </w:rPr>
      </w:pPr>
    </w:p>
    <w:p w:rsidR="00521330" w:rsidRPr="00BD4227" w:rsidRDefault="00521330" w:rsidP="00D81BED">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1. Fondos administrados o colectivos constituidos en el Ecuador que recibirán únicamente inversiones de carácter extranjero para inversión en el mercado ecuatoriano. Estos fondos deberán inscribirse en el Registro del Mercado de Valores y se someterán a las normas establecidas para los fondos de inversión, exceptuando los requisitos de participación máxima, debiendo cumplir con los requisitos de registro que estén vigentes para la inversión extranjera en el país. Los rendimientos podrán ser reembolsados en todo momento atendiendo los plazos fijados en sus normas internas;</w:t>
      </w:r>
    </w:p>
    <w:p w:rsidR="00521330" w:rsidRPr="00BD4227" w:rsidRDefault="00521330" w:rsidP="00530708">
      <w:pPr>
        <w:pStyle w:val="PargrafodaLista1"/>
        <w:spacing w:line="276" w:lineRule="auto"/>
        <w:ind w:left="1080"/>
        <w:mirrorIndents/>
        <w:jc w:val="both"/>
        <w:rPr>
          <w:rFonts w:ascii="Arial" w:hAnsi="Arial" w:cs="Arial"/>
          <w:i/>
          <w:iCs/>
          <w:color w:val="000000" w:themeColor="text1"/>
          <w:sz w:val="22"/>
          <w:szCs w:val="22"/>
          <w:lang w:val="es-CR"/>
        </w:rPr>
      </w:pPr>
    </w:p>
    <w:p w:rsidR="00521330" w:rsidRPr="00BD4227" w:rsidRDefault="00521330" w:rsidP="006F63D6">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2. Fondos administrados o colectivos constituidos en el Ecuador, por nacionales o extranjeros, con el fin de que dichos recursos se destinen a ser invertidos en valores tanto en el mercado nacional como en el internacional. Estos fondos se sujetarán a las leyes y regulaciones del Ecuador. Corresponderá al C.N.V., mediante</w:t>
      </w:r>
      <w:r w:rsidRPr="00BD4227">
        <w:rPr>
          <w:rFonts w:ascii="Arial" w:hAnsi="Arial" w:cs="Arial"/>
          <w:i/>
          <w:iCs/>
          <w:color w:val="000000" w:themeColor="text1"/>
          <w:lang w:val="es-CR"/>
        </w:rPr>
        <w:t xml:space="preserve"> </w:t>
      </w:r>
      <w:r w:rsidRPr="00BD4227">
        <w:rPr>
          <w:rFonts w:ascii="Arial" w:hAnsi="Arial" w:cs="Arial"/>
          <w:i/>
          <w:iCs/>
          <w:color w:val="000000" w:themeColor="text1"/>
          <w:sz w:val="22"/>
          <w:szCs w:val="22"/>
          <w:lang w:val="es-CR"/>
        </w:rPr>
        <w:t>norma de carácter</w:t>
      </w:r>
      <w:r w:rsidR="006F63D6" w:rsidRPr="00BD4227">
        <w:rPr>
          <w:rFonts w:ascii="Arial" w:hAnsi="Arial" w:cs="Arial"/>
          <w:i/>
          <w:iCs/>
          <w:color w:val="000000" w:themeColor="text1"/>
          <w:sz w:val="22"/>
          <w:szCs w:val="22"/>
          <w:lang w:val="es-CR"/>
        </w:rPr>
        <w:t xml:space="preserve"> </w:t>
      </w:r>
      <w:r w:rsidRPr="00BD4227">
        <w:rPr>
          <w:rFonts w:ascii="Arial" w:hAnsi="Arial" w:cs="Arial"/>
          <w:i/>
          <w:iCs/>
          <w:color w:val="000000" w:themeColor="text1"/>
          <w:sz w:val="22"/>
          <w:szCs w:val="22"/>
          <w:lang w:val="es-CR"/>
        </w:rPr>
        <w:t xml:space="preserve">general regular los requerimientos de liquidez, riesgo e información financiera de los mercados y valores en los que se invertirán los recursos del fondo; y, </w:t>
      </w:r>
    </w:p>
    <w:p w:rsidR="00521330" w:rsidRPr="00BD4227" w:rsidRDefault="00521330" w:rsidP="006F63D6">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6F63D6">
      <w:pPr>
        <w:pStyle w:val="PargrafodaLista1"/>
        <w:spacing w:line="276" w:lineRule="auto"/>
        <w:ind w:left="0"/>
        <w:mirrorIndents/>
        <w:jc w:val="both"/>
        <w:rPr>
          <w:rFonts w:ascii="Arial" w:hAnsi="Arial" w:cs="Arial"/>
          <w:bCs/>
          <w:i/>
          <w:iCs/>
          <w:color w:val="000000" w:themeColor="text1"/>
          <w:sz w:val="22"/>
          <w:szCs w:val="22"/>
          <w:lang w:val="es-CR"/>
        </w:rPr>
      </w:pPr>
      <w:r w:rsidRPr="00BD4227">
        <w:rPr>
          <w:rFonts w:ascii="Arial" w:hAnsi="Arial" w:cs="Arial"/>
          <w:bCs/>
          <w:i/>
          <w:iCs/>
          <w:color w:val="000000" w:themeColor="text1"/>
          <w:sz w:val="22"/>
          <w:szCs w:val="22"/>
          <w:lang w:val="es-CR"/>
        </w:rPr>
        <w:t>3. Fondos constituidos en el exterior, por nacionales o extranjeros. Estos fondos podrán actuar en el mercado nacional y constituirse con dineros provenientes de ecuatorianos o extranjeros.</w:t>
      </w:r>
    </w:p>
    <w:p w:rsidR="00521330" w:rsidRPr="00BD4227" w:rsidRDefault="00521330" w:rsidP="006F63D6">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6F63D6">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Las inversiones de los fondos de inversión constituidos con aportes de residentes en el país en moneda extranjera, se regirán por las normas de carácter general que para el efecto expida el Directorio del Banco Central del Ecuador.</w:t>
      </w:r>
    </w:p>
    <w:p w:rsidR="00521330" w:rsidRPr="00BD4227" w:rsidRDefault="00521330" w:rsidP="006F63D6">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6F63D6">
      <w:pPr>
        <w:pStyle w:val="PargrafodaLista1"/>
        <w:spacing w:line="276" w:lineRule="auto"/>
        <w:ind w:left="0"/>
        <w:mirrorIndents/>
        <w:jc w:val="both"/>
        <w:rPr>
          <w:rFonts w:ascii="Arial" w:hAnsi="Arial" w:cs="Arial"/>
          <w:b/>
          <w:bCs/>
          <w:i/>
          <w:iCs/>
          <w:color w:val="000000" w:themeColor="text1"/>
          <w:sz w:val="22"/>
          <w:szCs w:val="22"/>
          <w:lang w:val="es-CR"/>
        </w:rPr>
      </w:pPr>
      <w:r w:rsidRPr="00BD4227">
        <w:rPr>
          <w:rFonts w:ascii="Arial" w:hAnsi="Arial" w:cs="Arial"/>
          <w:b/>
          <w:bCs/>
          <w:i/>
          <w:iCs/>
          <w:color w:val="000000" w:themeColor="text1"/>
          <w:sz w:val="22"/>
          <w:szCs w:val="22"/>
          <w:lang w:val="es-CR"/>
        </w:rPr>
        <w:t>En todo caso, los fondos que hayan sido constituidos en el exterior y que capten recursos de residentes en el Ecuador, deberán hacerlo por intermedio de una administradora de fondos constituida en el Ecuador, para lo cual deberán firmar el respectivo convenio de representación, con responsabilidad fiduciaria y sujetarse a los requisitos de información que requiera la Superintendencia de Compañías.</w:t>
      </w:r>
    </w:p>
    <w:p w:rsidR="00521330" w:rsidRPr="00BD4227" w:rsidRDefault="00521330" w:rsidP="006F63D6">
      <w:pPr>
        <w:pStyle w:val="PargrafodaLista1"/>
        <w:spacing w:line="276" w:lineRule="auto"/>
        <w:ind w:left="0"/>
        <w:mirrorIndents/>
        <w:jc w:val="both"/>
        <w:rPr>
          <w:rFonts w:ascii="Arial" w:hAnsi="Arial" w:cs="Arial"/>
          <w:b/>
          <w:bCs/>
          <w:i/>
          <w:iCs/>
          <w:color w:val="000000" w:themeColor="text1"/>
          <w:sz w:val="22"/>
          <w:szCs w:val="22"/>
          <w:lang w:val="es-CR"/>
        </w:rPr>
      </w:pPr>
    </w:p>
    <w:p w:rsidR="00521330" w:rsidRPr="00BD4227" w:rsidRDefault="00521330" w:rsidP="006F63D6">
      <w:pPr>
        <w:pStyle w:val="PargrafodaLista1"/>
        <w:spacing w:line="276" w:lineRule="auto"/>
        <w:ind w:left="0"/>
        <w:mirrorIndents/>
        <w:jc w:val="both"/>
        <w:rPr>
          <w:rFonts w:ascii="Arial" w:hAnsi="Arial" w:cs="Arial"/>
          <w:b/>
          <w:bCs/>
          <w:i/>
          <w:iCs/>
          <w:color w:val="000000" w:themeColor="text1"/>
          <w:sz w:val="22"/>
          <w:szCs w:val="22"/>
          <w:lang w:val="es-CR"/>
        </w:rPr>
      </w:pPr>
      <w:r w:rsidRPr="00BD4227">
        <w:rPr>
          <w:rFonts w:ascii="Arial" w:hAnsi="Arial" w:cs="Arial"/>
          <w:b/>
          <w:bCs/>
          <w:i/>
          <w:iCs/>
          <w:color w:val="000000" w:themeColor="text1"/>
          <w:sz w:val="22"/>
          <w:szCs w:val="22"/>
          <w:lang w:val="es-CR"/>
        </w:rPr>
        <w:t>Las administradoras de fondos y fideicomisos constituidas en el Ecuador, serán las únicas instituciones autorizadas para manejar o representar fondos internacionales.</w:t>
      </w:r>
    </w:p>
    <w:p w:rsidR="00521330" w:rsidRPr="000B1EC8" w:rsidRDefault="00521330" w:rsidP="00530708">
      <w:pPr>
        <w:pStyle w:val="PargrafodaLista1"/>
        <w:spacing w:line="276" w:lineRule="auto"/>
        <w:ind w:left="1080"/>
        <w:mirrorIndents/>
        <w:jc w:val="both"/>
        <w:rPr>
          <w:rFonts w:ascii="Arial" w:hAnsi="Arial" w:cs="Arial"/>
          <w:color w:val="000000" w:themeColor="text1"/>
          <w:lang w:val="es-CR"/>
        </w:rPr>
      </w:pPr>
    </w:p>
    <w:p w:rsidR="00521330" w:rsidRPr="000B1EC8" w:rsidRDefault="00521330" w:rsidP="00530708">
      <w:pPr>
        <w:pStyle w:val="PargrafodaLista1"/>
        <w:spacing w:line="276" w:lineRule="auto"/>
        <w:ind w:left="480"/>
        <w:mirrorIndents/>
        <w:jc w:val="both"/>
        <w:rPr>
          <w:rFonts w:ascii="Arial" w:hAnsi="Arial" w:cs="Arial"/>
          <w:color w:val="000000" w:themeColor="text1"/>
          <w:lang w:val="es-CR"/>
        </w:rPr>
      </w:pPr>
    </w:p>
    <w:p w:rsidR="00521330" w:rsidRPr="000B1EC8" w:rsidRDefault="00521330" w:rsidP="00BD4227">
      <w:pPr>
        <w:pStyle w:val="PargrafodaLista1"/>
        <w:spacing w:line="276" w:lineRule="auto"/>
        <w:ind w:left="0"/>
        <w:mirrorIndents/>
        <w:jc w:val="both"/>
        <w:rPr>
          <w:rFonts w:ascii="Arial" w:hAnsi="Arial" w:cs="Arial"/>
          <w:b/>
          <w:iCs/>
          <w:color w:val="000000" w:themeColor="text1"/>
          <w:lang w:val="es-CR"/>
        </w:rPr>
      </w:pPr>
      <w:r w:rsidRPr="000B1EC8">
        <w:rPr>
          <w:rFonts w:ascii="Arial" w:hAnsi="Arial" w:cs="Arial"/>
          <w:b/>
          <w:iCs/>
          <w:color w:val="000000" w:themeColor="text1"/>
          <w:lang w:val="es-CR"/>
        </w:rPr>
        <w:t>CODIFICACIÓN DE LAS RESOLUCIONES EXPEDIDAS POR EL CONSEJO NACIONAL DE VALORES</w:t>
      </w:r>
    </w:p>
    <w:p w:rsidR="00521330" w:rsidRPr="000B1EC8" w:rsidRDefault="00521330" w:rsidP="00530708">
      <w:pPr>
        <w:pStyle w:val="PargrafodaLista1"/>
        <w:spacing w:line="276" w:lineRule="auto"/>
        <w:ind w:left="480"/>
        <w:mirrorIndents/>
        <w:jc w:val="both"/>
        <w:rPr>
          <w:rFonts w:ascii="Arial" w:hAnsi="Arial" w:cs="Arial"/>
          <w:iCs/>
          <w:color w:val="000000" w:themeColor="text1"/>
          <w:lang w:val="es-CR"/>
        </w:rPr>
      </w:pPr>
      <w:r w:rsidRPr="000B1EC8">
        <w:rPr>
          <w:rFonts w:ascii="Arial" w:hAnsi="Arial" w:cs="Arial"/>
          <w:iCs/>
          <w:color w:val="000000" w:themeColor="text1"/>
          <w:lang w:val="es-CR"/>
        </w:rPr>
        <w:t>Título IV.- INVERSIÓN COLECTIVA</w:t>
      </w:r>
    </w:p>
    <w:p w:rsidR="00521330" w:rsidRPr="000B1EC8" w:rsidRDefault="00521330" w:rsidP="00530708">
      <w:pPr>
        <w:pStyle w:val="PargrafodaLista1"/>
        <w:spacing w:line="276" w:lineRule="auto"/>
        <w:ind w:left="480"/>
        <w:mirrorIndents/>
        <w:jc w:val="both"/>
        <w:rPr>
          <w:rFonts w:ascii="Arial" w:hAnsi="Arial" w:cs="Arial"/>
          <w:iCs/>
          <w:color w:val="000000" w:themeColor="text1"/>
          <w:lang w:val="es-CR"/>
        </w:rPr>
      </w:pPr>
      <w:r w:rsidRPr="000B1EC8">
        <w:rPr>
          <w:rFonts w:ascii="Arial" w:hAnsi="Arial" w:cs="Arial"/>
          <w:iCs/>
          <w:color w:val="000000" w:themeColor="text1"/>
          <w:lang w:val="es-CR"/>
        </w:rPr>
        <w:lastRenderedPageBreak/>
        <w:t>Capítulo I.- FONDOS DE INVERSIÓN</w:t>
      </w:r>
    </w:p>
    <w:p w:rsidR="00521330" w:rsidRPr="000B1EC8" w:rsidRDefault="00521330" w:rsidP="00530708">
      <w:pPr>
        <w:pStyle w:val="PargrafodaLista1"/>
        <w:spacing w:line="276" w:lineRule="auto"/>
        <w:ind w:left="480"/>
        <w:mirrorIndents/>
        <w:jc w:val="both"/>
        <w:rPr>
          <w:rFonts w:ascii="Arial" w:hAnsi="Arial" w:cs="Arial"/>
          <w:iCs/>
          <w:color w:val="000000" w:themeColor="text1"/>
          <w:lang w:val="es-CR"/>
        </w:rPr>
      </w:pPr>
      <w:r w:rsidRPr="000B1EC8">
        <w:rPr>
          <w:rFonts w:ascii="Arial" w:hAnsi="Arial" w:cs="Arial"/>
          <w:iCs/>
          <w:color w:val="000000" w:themeColor="text1"/>
          <w:lang w:val="es-CR"/>
        </w:rPr>
        <w:t xml:space="preserve">Sección II.- INSCRIPCIÓN EN EL REGISTRO DEL MERCADO DE VALORES </w:t>
      </w:r>
    </w:p>
    <w:p w:rsidR="00521330" w:rsidRPr="000B1EC8" w:rsidRDefault="00521330" w:rsidP="00BD4227">
      <w:pPr>
        <w:pStyle w:val="PargrafodaLista1"/>
        <w:spacing w:line="276" w:lineRule="auto"/>
        <w:ind w:left="0"/>
        <w:mirrorIndents/>
        <w:jc w:val="both"/>
        <w:rPr>
          <w:rFonts w:ascii="Arial" w:hAnsi="Arial" w:cs="Arial"/>
          <w:iCs/>
          <w:color w:val="000000" w:themeColor="text1"/>
          <w:lang w:val="es-CR"/>
        </w:rPr>
      </w:pPr>
    </w:p>
    <w:p w:rsidR="00521330" w:rsidRPr="000B1EC8" w:rsidRDefault="00521330" w:rsidP="00530708">
      <w:pPr>
        <w:pStyle w:val="PargrafodaLista1"/>
        <w:spacing w:line="276" w:lineRule="auto"/>
        <w:ind w:left="48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Art.  7.- Inscripción de los fondos internacionales.- Para la inscripción de estos fondos se considerará lo siguiente:</w:t>
      </w:r>
    </w:p>
    <w:p w:rsidR="00521330" w:rsidRPr="000B1EC8" w:rsidRDefault="00521330" w:rsidP="00530708">
      <w:pPr>
        <w:pStyle w:val="PargrafodaLista1"/>
        <w:spacing w:line="276" w:lineRule="auto"/>
        <w:ind w:left="480"/>
        <w:mirrorIndents/>
        <w:jc w:val="both"/>
        <w:rPr>
          <w:rFonts w:ascii="Arial" w:hAnsi="Arial" w:cs="Arial"/>
          <w:iCs/>
          <w:color w:val="000000" w:themeColor="text1"/>
          <w:sz w:val="22"/>
          <w:szCs w:val="22"/>
          <w:lang w:val="es-CR"/>
        </w:rPr>
      </w:pPr>
    </w:p>
    <w:p w:rsidR="00521330" w:rsidRPr="00BD4227" w:rsidRDefault="00521330" w:rsidP="00530708">
      <w:pPr>
        <w:pStyle w:val="PargrafodaLista1"/>
        <w:spacing w:line="276" w:lineRule="auto"/>
        <w:ind w:left="48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w:t>
      </w: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2. Fondos internacionales constituidos en el exterior.- La sociedad administradora de fondos y fideicomisos deberá presentar a la Superintendencia de Compañías, respecto de los fondos internacionales constituidos en el exterior que represente, previo el inicio de sus operaciones, la siguiente información:</w:t>
      </w: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2.1 Copia certificada de la autorización de funcionamiento del respectivo país del fondo de inversión internacional.</w:t>
      </w: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2.2 Copia certificada del convenio suscrito con la sociedad administradora de fondos y fideicomisos que le representará.</w:t>
      </w: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2.3 Descripción de las características principales del fondo.</w:t>
      </w: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p>
    <w:p w:rsidR="00521330" w:rsidRPr="00BD4227" w:rsidRDefault="00521330" w:rsidP="00910D9D">
      <w:pPr>
        <w:pStyle w:val="PargrafodaLista1"/>
        <w:spacing w:line="276" w:lineRule="auto"/>
        <w:ind w:left="0"/>
        <w:mirrorIndents/>
        <w:jc w:val="both"/>
        <w:rPr>
          <w:rFonts w:ascii="Arial" w:hAnsi="Arial" w:cs="Arial"/>
          <w:i/>
          <w:iCs/>
          <w:color w:val="000000" w:themeColor="text1"/>
          <w:sz w:val="22"/>
          <w:szCs w:val="22"/>
          <w:lang w:val="es-CR"/>
        </w:rPr>
      </w:pPr>
      <w:r w:rsidRPr="00BD4227">
        <w:rPr>
          <w:rFonts w:ascii="Arial" w:hAnsi="Arial" w:cs="Arial"/>
          <w:i/>
          <w:iCs/>
          <w:color w:val="000000" w:themeColor="text1"/>
          <w:sz w:val="22"/>
          <w:szCs w:val="22"/>
          <w:lang w:val="es-CR"/>
        </w:rPr>
        <w:t>2.4 Copia certificada de los documentos aprobados por el órgano regulador con su respectiva traducción al idioma castellano.</w:t>
      </w:r>
    </w:p>
    <w:p w:rsidR="00F50C16" w:rsidRPr="000B1EC8" w:rsidRDefault="00F50C16" w:rsidP="00343D63">
      <w:pPr>
        <w:pStyle w:val="PargrafodaLista1"/>
        <w:spacing w:line="276" w:lineRule="auto"/>
        <w:ind w:left="0"/>
        <w:mirrorIndents/>
        <w:jc w:val="both"/>
        <w:rPr>
          <w:rFonts w:ascii="Arial" w:hAnsi="Arial" w:cs="Arial"/>
          <w:b/>
          <w:color w:val="000000" w:themeColor="text1"/>
          <w:sz w:val="28"/>
          <w:lang w:val="es-CR"/>
        </w:rPr>
      </w:pPr>
    </w:p>
    <w:p w:rsidR="003C728D" w:rsidRPr="000B1EC8" w:rsidRDefault="00F50C16" w:rsidP="00910D9D">
      <w:pPr>
        <w:pStyle w:val="Pa13"/>
        <w:spacing w:before="0" w:after="120" w:line="276" w:lineRule="auto"/>
        <w:mirrorIndents/>
        <w:jc w:val="both"/>
        <w:rPr>
          <w:color w:val="000000" w:themeColor="text1"/>
          <w:sz w:val="24"/>
          <w:szCs w:val="24"/>
          <w:lang w:val="es-CR"/>
        </w:rPr>
      </w:pPr>
      <w:r w:rsidRPr="000B1EC8">
        <w:rPr>
          <w:b/>
          <w:color w:val="000000" w:themeColor="text1"/>
          <w:sz w:val="24"/>
          <w:szCs w:val="24"/>
          <w:lang w:val="es-CR"/>
        </w:rPr>
        <w:t>España:</w:t>
      </w:r>
      <w:r w:rsidR="003C728D" w:rsidRPr="000B1EC8">
        <w:rPr>
          <w:color w:val="000000" w:themeColor="text1"/>
          <w:lang w:val="es-CR"/>
        </w:rPr>
        <w:t xml:space="preserve"> </w:t>
      </w:r>
      <w:r w:rsidR="003C728D" w:rsidRPr="000B1EC8">
        <w:rPr>
          <w:color w:val="000000" w:themeColor="text1"/>
          <w:sz w:val="22"/>
          <w:szCs w:val="22"/>
          <w:lang w:val="es-CR"/>
        </w:rPr>
        <w:t xml:space="preserve">Sí. </w:t>
      </w:r>
    </w:p>
    <w:p w:rsidR="00BD4227" w:rsidRDefault="003C728D" w:rsidP="00343D63">
      <w:pPr>
        <w:jc w:val="both"/>
        <w:rPr>
          <w:rFonts w:ascii="Arial" w:hAnsi="Arial" w:cs="Arial"/>
          <w:sz w:val="22"/>
          <w:szCs w:val="22"/>
        </w:rPr>
      </w:pPr>
      <w:r w:rsidRPr="000B1EC8">
        <w:rPr>
          <w:rFonts w:ascii="Arial" w:hAnsi="Arial" w:cs="Arial"/>
          <w:sz w:val="22"/>
          <w:szCs w:val="22"/>
        </w:rPr>
        <w:t>Regulado en los artículos 2.1.b) y c) y 15.2 de la Ley 35/2003, de 4 de noviembre, de Instituciones de Inversión Colectiva.</w:t>
      </w:r>
    </w:p>
    <w:p w:rsidR="00BD4227" w:rsidRPr="000B1EC8" w:rsidRDefault="00BD4227" w:rsidP="00343D63">
      <w:pPr>
        <w:jc w:val="both"/>
        <w:rPr>
          <w:rFonts w:ascii="Arial" w:hAnsi="Arial" w:cs="Arial"/>
          <w:sz w:val="22"/>
          <w:szCs w:val="22"/>
        </w:rPr>
      </w:pPr>
    </w:p>
    <w:p w:rsidR="003C728D" w:rsidRPr="000B1EC8" w:rsidRDefault="003C728D" w:rsidP="00343D63">
      <w:pPr>
        <w:jc w:val="both"/>
        <w:rPr>
          <w:rFonts w:ascii="Arial" w:hAnsi="Arial" w:cs="Arial"/>
          <w:sz w:val="22"/>
          <w:szCs w:val="22"/>
        </w:rPr>
      </w:pPr>
      <w:r w:rsidRPr="000B1EC8">
        <w:rPr>
          <w:rFonts w:ascii="Arial" w:hAnsi="Arial" w:cs="Arial"/>
          <w:sz w:val="22"/>
          <w:szCs w:val="22"/>
        </w:rPr>
        <w:t>La comercialización en España de las acciones y participaciones de las IIC autorizadas en otros Estados miembros de la Unión Europea acogidas a la Directiva 2009/65/CE (Directiva UCITS) es posible mediante un procedimiento simplificado de comunicación entre supervisores (“pasaporte comunitario”). En aplicación del mismo, cualquier IIC que cumpla la Directiva y que haya sido autorizada en un Estado miembro sólo necesita comunicar a las autoridades competentes de su país de origen su intención de comercializarse en otro Estado miembro y aportar la documentación de la IIC. Una vez las autoridades de su país de origen han verificado que la documentación está completa, disponen de un plazo de diez días para enviar a las autoridades del país de destino un certificado señalando que la Institución de Inversión Colectiva reúne las condiciones de la Directiva. A partir del momento en el que las autoridades del país de destino reciben dicha notificación, la IIC puede comenzar a comercializarse en él.</w:t>
      </w:r>
    </w:p>
    <w:p w:rsidR="003C728D" w:rsidRPr="000B1EC8" w:rsidRDefault="003C728D" w:rsidP="00343D63">
      <w:pPr>
        <w:jc w:val="both"/>
        <w:rPr>
          <w:rFonts w:ascii="Arial" w:hAnsi="Arial" w:cs="Arial"/>
          <w:sz w:val="22"/>
          <w:szCs w:val="22"/>
        </w:rPr>
      </w:pPr>
      <w:r w:rsidRPr="000B1EC8">
        <w:rPr>
          <w:rFonts w:ascii="Arial" w:hAnsi="Arial" w:cs="Arial"/>
          <w:sz w:val="22"/>
          <w:szCs w:val="22"/>
        </w:rPr>
        <w:t>La comercialización en España de las acciones y participaciones de las IIC autorizadas en otros Estados y que no estén acogidas al pasaporte comunitario establecido en la Directiva UCITS, requerirá que, con carácter previo, se acredite ante la Comisión Nacional del Mercado de Valores (CNMV) el cumplimiento de los siguientes extremos:</w:t>
      </w:r>
    </w:p>
    <w:p w:rsidR="003C728D" w:rsidRDefault="003C728D" w:rsidP="00343D63">
      <w:pPr>
        <w:jc w:val="both"/>
        <w:rPr>
          <w:rFonts w:ascii="Arial" w:hAnsi="Arial" w:cs="Arial"/>
          <w:i/>
          <w:sz w:val="22"/>
          <w:szCs w:val="22"/>
        </w:rPr>
      </w:pPr>
      <w:r w:rsidRPr="00BD4227">
        <w:rPr>
          <w:rFonts w:ascii="Arial" w:hAnsi="Arial" w:cs="Arial"/>
          <w:i/>
          <w:sz w:val="22"/>
          <w:szCs w:val="22"/>
        </w:rPr>
        <w:lastRenderedPageBreak/>
        <w:t>Que la normativa española regule la misma categoría de Institución de Inversión Colectiva a la que pertenece la institución extranjera.</w:t>
      </w:r>
    </w:p>
    <w:p w:rsidR="00BD4227" w:rsidRPr="00BD4227" w:rsidRDefault="00BD4227" w:rsidP="00343D63">
      <w:pPr>
        <w:jc w:val="both"/>
        <w:rPr>
          <w:rFonts w:ascii="Arial" w:hAnsi="Arial" w:cs="Arial"/>
          <w:i/>
          <w:sz w:val="22"/>
          <w:szCs w:val="22"/>
        </w:rPr>
      </w:pPr>
    </w:p>
    <w:p w:rsidR="003C728D" w:rsidRPr="00BD4227" w:rsidRDefault="003C728D" w:rsidP="00343D63">
      <w:pPr>
        <w:jc w:val="both"/>
        <w:rPr>
          <w:rFonts w:ascii="Arial" w:hAnsi="Arial" w:cs="Arial"/>
          <w:i/>
          <w:sz w:val="22"/>
          <w:szCs w:val="22"/>
        </w:rPr>
      </w:pPr>
      <w:r w:rsidRPr="00BD4227">
        <w:rPr>
          <w:rFonts w:ascii="Arial" w:hAnsi="Arial" w:cs="Arial"/>
          <w:i/>
          <w:sz w:val="22"/>
          <w:szCs w:val="22"/>
        </w:rPr>
        <w:t>Que la Institución de Inversión Colectiva esté sujeta en su Estado de origen a una normativa específica de protección de los intereses de los accionistas o partícipes semejante a la normativa española en esta materia.</w:t>
      </w:r>
    </w:p>
    <w:p w:rsidR="00343D63" w:rsidRPr="00BD4227" w:rsidRDefault="00343D63" w:rsidP="00343D63">
      <w:pPr>
        <w:jc w:val="both"/>
        <w:rPr>
          <w:rFonts w:ascii="Arial" w:hAnsi="Arial" w:cs="Arial"/>
          <w:i/>
          <w:sz w:val="22"/>
          <w:szCs w:val="22"/>
        </w:rPr>
      </w:pPr>
    </w:p>
    <w:p w:rsidR="00BD4227" w:rsidRDefault="003C728D" w:rsidP="00BD4227">
      <w:pPr>
        <w:pStyle w:val="Pa14"/>
        <w:numPr>
          <w:ilvl w:val="0"/>
          <w:numId w:val="25"/>
        </w:numPr>
        <w:spacing w:line="276" w:lineRule="auto"/>
        <w:ind w:left="284"/>
        <w:mirrorIndents/>
        <w:jc w:val="both"/>
        <w:rPr>
          <w:i/>
          <w:color w:val="000000" w:themeColor="text1"/>
          <w:sz w:val="22"/>
          <w:szCs w:val="22"/>
        </w:rPr>
      </w:pPr>
      <w:r w:rsidRPr="00BD4227">
        <w:rPr>
          <w:i/>
          <w:color w:val="000000" w:themeColor="text1"/>
          <w:sz w:val="22"/>
          <w:szCs w:val="22"/>
        </w:rPr>
        <w:t>Informe favorable de la autoridad del Estado de origen a la que esté encomendado el control e inspección de la Institución de Inversión Colectiva con respecto al desarrollo de las actividades de ésta</w:t>
      </w:r>
      <w:r w:rsidR="00BD4227">
        <w:rPr>
          <w:i/>
          <w:color w:val="000000" w:themeColor="text1"/>
          <w:sz w:val="22"/>
          <w:szCs w:val="22"/>
        </w:rPr>
        <w:t>.</w:t>
      </w:r>
    </w:p>
    <w:p w:rsidR="00BD4227" w:rsidRDefault="00BD4227" w:rsidP="00BD4227">
      <w:pPr>
        <w:pStyle w:val="Pa14"/>
        <w:spacing w:line="276" w:lineRule="auto"/>
        <w:mirrorIndents/>
        <w:jc w:val="both"/>
        <w:rPr>
          <w:i/>
          <w:color w:val="000000" w:themeColor="text1"/>
          <w:sz w:val="22"/>
          <w:szCs w:val="22"/>
        </w:rPr>
      </w:pPr>
    </w:p>
    <w:p w:rsidR="003C728D" w:rsidRDefault="003C728D" w:rsidP="00BD4227">
      <w:pPr>
        <w:pStyle w:val="Pa14"/>
        <w:spacing w:line="276" w:lineRule="auto"/>
        <w:mirrorIndents/>
        <w:jc w:val="both"/>
        <w:rPr>
          <w:i/>
          <w:color w:val="000000" w:themeColor="text1"/>
          <w:sz w:val="22"/>
          <w:szCs w:val="22"/>
        </w:rPr>
      </w:pPr>
      <w:r w:rsidRPr="00BD4227">
        <w:rPr>
          <w:i/>
          <w:color w:val="000000" w:themeColor="text1"/>
          <w:sz w:val="22"/>
          <w:szCs w:val="22"/>
        </w:rPr>
        <w:t>Acreditados tales extremos, la Institución de Inversión Colectiva deberá someterse a los siguientes requisitos:</w:t>
      </w:r>
    </w:p>
    <w:p w:rsidR="00115BB3" w:rsidRPr="00115BB3" w:rsidRDefault="00115BB3" w:rsidP="00115BB3"/>
    <w:p w:rsidR="003C728D" w:rsidRPr="00BD4227" w:rsidRDefault="003C728D" w:rsidP="00BD4227">
      <w:pPr>
        <w:pStyle w:val="Pa13"/>
        <w:numPr>
          <w:ilvl w:val="0"/>
          <w:numId w:val="25"/>
        </w:numPr>
        <w:tabs>
          <w:tab w:val="left" w:pos="284"/>
          <w:tab w:val="left" w:pos="567"/>
        </w:tabs>
        <w:spacing w:line="276" w:lineRule="auto"/>
        <w:ind w:left="0" w:firstLine="0"/>
        <w:mirrorIndents/>
        <w:jc w:val="both"/>
        <w:rPr>
          <w:i/>
          <w:color w:val="000000" w:themeColor="text1"/>
          <w:sz w:val="22"/>
          <w:szCs w:val="22"/>
        </w:rPr>
      </w:pPr>
      <w:r w:rsidRPr="00BD4227">
        <w:rPr>
          <w:i/>
          <w:color w:val="000000" w:themeColor="text1"/>
          <w:sz w:val="22"/>
          <w:szCs w:val="22"/>
        </w:rPr>
        <w:t>Aportación y registro en la CNMV de los documentos que acrediten la sujeción de la Institución de Inversión Colectiva y las acciones, participaciones o valores representativos de su capital o patrimonio al régimen jurídico que le sea aplicable.</w:t>
      </w:r>
    </w:p>
    <w:p w:rsidR="00910D9D" w:rsidRPr="00BD4227" w:rsidRDefault="003C728D" w:rsidP="00BD4227">
      <w:pPr>
        <w:pStyle w:val="Pa13"/>
        <w:numPr>
          <w:ilvl w:val="0"/>
          <w:numId w:val="25"/>
        </w:numPr>
        <w:tabs>
          <w:tab w:val="left" w:pos="284"/>
          <w:tab w:val="left" w:pos="567"/>
        </w:tabs>
        <w:spacing w:line="276" w:lineRule="auto"/>
        <w:ind w:left="0" w:firstLine="0"/>
        <w:mirrorIndents/>
        <w:jc w:val="both"/>
        <w:rPr>
          <w:i/>
          <w:color w:val="000000" w:themeColor="text1"/>
          <w:sz w:val="22"/>
          <w:szCs w:val="22"/>
        </w:rPr>
      </w:pPr>
      <w:r w:rsidRPr="00BD4227">
        <w:rPr>
          <w:i/>
          <w:color w:val="000000" w:themeColor="text1"/>
          <w:sz w:val="22"/>
          <w:szCs w:val="22"/>
        </w:rPr>
        <w:t>Aportación y registro en la CNMV de los estados financieros de la Institución de Inversión Colectiva y su correspondiente informe de auditoría de cuentas, preparados de acuerdo con la legislación aplicable a dicha Institución de Inversión Colectiva.</w:t>
      </w:r>
    </w:p>
    <w:p w:rsidR="003C728D" w:rsidRPr="00BD4227" w:rsidRDefault="003C728D" w:rsidP="00BD4227">
      <w:pPr>
        <w:pStyle w:val="Pa13"/>
        <w:numPr>
          <w:ilvl w:val="0"/>
          <w:numId w:val="25"/>
        </w:numPr>
        <w:tabs>
          <w:tab w:val="left" w:pos="284"/>
          <w:tab w:val="left" w:pos="567"/>
        </w:tabs>
        <w:spacing w:line="276" w:lineRule="auto"/>
        <w:ind w:left="0" w:firstLine="0"/>
        <w:mirrorIndents/>
        <w:jc w:val="both"/>
        <w:rPr>
          <w:i/>
          <w:color w:val="000000" w:themeColor="text1"/>
          <w:sz w:val="22"/>
          <w:szCs w:val="22"/>
        </w:rPr>
      </w:pPr>
      <w:r w:rsidRPr="00BD4227">
        <w:rPr>
          <w:i/>
          <w:color w:val="000000" w:themeColor="text1"/>
          <w:sz w:val="22"/>
          <w:szCs w:val="22"/>
        </w:rPr>
        <w:t>Aportación, aprobación y registro en la CNMV de un folleto informativo y un documento con los datos fundamentales para el inversor, así como su publicación.</w:t>
      </w:r>
    </w:p>
    <w:p w:rsidR="003C728D" w:rsidRPr="00BD4227" w:rsidRDefault="003C728D" w:rsidP="00343D63">
      <w:pPr>
        <w:pStyle w:val="Pa13"/>
        <w:spacing w:after="120" w:line="276" w:lineRule="auto"/>
        <w:mirrorIndents/>
        <w:jc w:val="both"/>
        <w:rPr>
          <w:i/>
          <w:color w:val="000000" w:themeColor="text1"/>
          <w:sz w:val="22"/>
          <w:szCs w:val="22"/>
        </w:rPr>
      </w:pPr>
      <w:r w:rsidRPr="00BD4227">
        <w:rPr>
          <w:i/>
          <w:color w:val="000000" w:themeColor="text1"/>
          <w:sz w:val="22"/>
          <w:szCs w:val="22"/>
        </w:rPr>
        <w:t>Todos los documentos señalados deberán presentarse acompañados de su traducción jurada al castellano.</w:t>
      </w:r>
    </w:p>
    <w:p w:rsidR="003C728D" w:rsidRPr="00BD4227" w:rsidRDefault="003C728D" w:rsidP="00343D63">
      <w:pPr>
        <w:pStyle w:val="Pa14"/>
        <w:spacing w:after="120" w:line="276" w:lineRule="auto"/>
        <w:mirrorIndents/>
        <w:jc w:val="both"/>
        <w:rPr>
          <w:i/>
          <w:color w:val="000000" w:themeColor="text1"/>
          <w:sz w:val="22"/>
          <w:szCs w:val="22"/>
        </w:rPr>
      </w:pPr>
      <w:r w:rsidRPr="00BD4227">
        <w:rPr>
          <w:i/>
          <w:color w:val="000000" w:themeColor="text1"/>
          <w:sz w:val="22"/>
          <w:szCs w:val="22"/>
        </w:rPr>
        <w:t>Para que la Institución de Inversión Colectiva pueda comercializar sus acciones o participaciones en España será preciso que sea expresamente autorizada a tal fin por la CNMV y que quede inscrita en sus registros.</w:t>
      </w:r>
    </w:p>
    <w:p w:rsidR="003C728D" w:rsidRPr="00BD4227" w:rsidRDefault="003C728D" w:rsidP="00343D63">
      <w:pPr>
        <w:pStyle w:val="Pa14"/>
        <w:spacing w:after="120" w:line="276" w:lineRule="auto"/>
        <w:mirrorIndents/>
        <w:jc w:val="both"/>
        <w:rPr>
          <w:i/>
          <w:color w:val="000000" w:themeColor="text1"/>
          <w:sz w:val="22"/>
          <w:szCs w:val="22"/>
        </w:rPr>
      </w:pPr>
      <w:r w:rsidRPr="00BD4227">
        <w:rPr>
          <w:i/>
          <w:color w:val="000000" w:themeColor="text1"/>
          <w:sz w:val="22"/>
          <w:szCs w:val="22"/>
        </w:rPr>
        <w:t>La autorización podrá ser denegada por:</w:t>
      </w:r>
    </w:p>
    <w:p w:rsidR="003C728D" w:rsidRPr="00BD4227" w:rsidRDefault="003C728D" w:rsidP="00115BB3">
      <w:pPr>
        <w:pStyle w:val="Pa14"/>
        <w:numPr>
          <w:ilvl w:val="0"/>
          <w:numId w:val="20"/>
        </w:numPr>
        <w:spacing w:after="120" w:line="276" w:lineRule="auto"/>
        <w:ind w:left="0" w:firstLine="142"/>
        <w:mirrorIndents/>
        <w:jc w:val="both"/>
        <w:rPr>
          <w:i/>
          <w:color w:val="000000" w:themeColor="text1"/>
          <w:sz w:val="22"/>
          <w:szCs w:val="22"/>
        </w:rPr>
      </w:pPr>
      <w:r w:rsidRPr="00BD4227">
        <w:rPr>
          <w:i/>
          <w:color w:val="000000" w:themeColor="text1"/>
          <w:sz w:val="22"/>
          <w:szCs w:val="22"/>
        </w:rPr>
        <w:t>Motivos prudenciales.</w:t>
      </w:r>
    </w:p>
    <w:p w:rsidR="003C728D" w:rsidRPr="00BD4227" w:rsidRDefault="003C728D" w:rsidP="00115BB3">
      <w:pPr>
        <w:pStyle w:val="Pa14"/>
        <w:numPr>
          <w:ilvl w:val="0"/>
          <w:numId w:val="20"/>
        </w:numPr>
        <w:spacing w:after="120" w:line="276" w:lineRule="auto"/>
        <w:ind w:left="0" w:firstLine="142"/>
        <w:mirrorIndents/>
        <w:jc w:val="both"/>
        <w:rPr>
          <w:i/>
          <w:color w:val="000000" w:themeColor="text1"/>
          <w:sz w:val="22"/>
          <w:szCs w:val="22"/>
        </w:rPr>
      </w:pPr>
      <w:r w:rsidRPr="00BD4227">
        <w:rPr>
          <w:i/>
          <w:color w:val="000000" w:themeColor="text1"/>
          <w:sz w:val="22"/>
          <w:szCs w:val="22"/>
        </w:rPr>
        <w:t>Por no darse un trato equivalente a las Instituciones de Inversión Colectivas españolas en su país de origen.</w:t>
      </w:r>
    </w:p>
    <w:p w:rsidR="003C728D" w:rsidRPr="00BD4227" w:rsidRDefault="003C728D" w:rsidP="00115BB3">
      <w:pPr>
        <w:pStyle w:val="Pa14"/>
        <w:numPr>
          <w:ilvl w:val="0"/>
          <w:numId w:val="20"/>
        </w:numPr>
        <w:spacing w:after="120" w:line="276" w:lineRule="auto"/>
        <w:ind w:left="0" w:firstLine="142"/>
        <w:mirrorIndents/>
        <w:jc w:val="both"/>
        <w:rPr>
          <w:i/>
          <w:color w:val="000000" w:themeColor="text1"/>
          <w:sz w:val="22"/>
          <w:szCs w:val="22"/>
        </w:rPr>
      </w:pPr>
      <w:r w:rsidRPr="00BD4227">
        <w:rPr>
          <w:i/>
          <w:color w:val="000000" w:themeColor="text1"/>
          <w:sz w:val="22"/>
          <w:szCs w:val="22"/>
        </w:rPr>
        <w:t>Por no quedar asegurado el cumplimiento de las normas de ordenación y disciplina de los mercados de valores españoles, por no quedar suficientemente garantizada la debida protección de los inversores residentes en España y,</w:t>
      </w:r>
    </w:p>
    <w:p w:rsidR="003C728D" w:rsidRPr="00BD4227" w:rsidRDefault="003C728D" w:rsidP="00115BB3">
      <w:pPr>
        <w:pStyle w:val="Pa14"/>
        <w:numPr>
          <w:ilvl w:val="0"/>
          <w:numId w:val="20"/>
        </w:numPr>
        <w:spacing w:after="120" w:line="276" w:lineRule="auto"/>
        <w:ind w:left="0" w:firstLine="142"/>
        <w:mirrorIndents/>
        <w:jc w:val="both"/>
        <w:rPr>
          <w:i/>
          <w:color w:val="000000" w:themeColor="text1"/>
          <w:sz w:val="22"/>
          <w:szCs w:val="22"/>
        </w:rPr>
      </w:pPr>
      <w:r w:rsidRPr="00BD4227">
        <w:rPr>
          <w:i/>
          <w:color w:val="000000" w:themeColor="text1"/>
          <w:sz w:val="22"/>
          <w:szCs w:val="22"/>
        </w:rPr>
        <w:t>La existencia de perturbaciones en las condiciones de competencia entre estas Instituciones de Inversión Colectiva y las Instituciones de Inversión Colectiva autorizadas en España.</w:t>
      </w:r>
    </w:p>
    <w:p w:rsidR="003C728D" w:rsidRPr="00BD4227" w:rsidRDefault="003C728D" w:rsidP="00343D63">
      <w:pPr>
        <w:pStyle w:val="Pa14"/>
        <w:spacing w:line="276" w:lineRule="auto"/>
        <w:mirrorIndents/>
        <w:jc w:val="both"/>
        <w:rPr>
          <w:i/>
          <w:color w:val="000000" w:themeColor="text1"/>
          <w:sz w:val="22"/>
          <w:szCs w:val="22"/>
        </w:rPr>
      </w:pPr>
      <w:r w:rsidRPr="00BD4227">
        <w:rPr>
          <w:i/>
          <w:color w:val="000000" w:themeColor="text1"/>
          <w:sz w:val="22"/>
          <w:szCs w:val="22"/>
        </w:rPr>
        <w:lastRenderedPageBreak/>
        <w:t>Una vez autorizadas e inscritas en el registro de la CNMV estas instituciones quedarán sometidas a las mismas obligaciones de información que se establecen para las IIC españolas (folleto completo, documento de datos fundamentales para el inversor e informes trimestral, semestral y anual).</w:t>
      </w:r>
    </w:p>
    <w:p w:rsidR="003C728D" w:rsidRPr="00BD4227" w:rsidRDefault="003C728D" w:rsidP="00343D63">
      <w:pPr>
        <w:pStyle w:val="Prrafodelista1"/>
        <w:spacing w:line="276" w:lineRule="auto"/>
        <w:ind w:left="0"/>
        <w:mirrorIndents/>
        <w:jc w:val="both"/>
        <w:rPr>
          <w:rFonts w:ascii="Arial" w:hAnsi="Arial" w:cs="Arial"/>
          <w:i/>
          <w:color w:val="000000" w:themeColor="text1"/>
          <w:sz w:val="22"/>
          <w:szCs w:val="22"/>
        </w:rPr>
      </w:pPr>
    </w:p>
    <w:p w:rsidR="003C728D" w:rsidRPr="00BD4227" w:rsidRDefault="003C728D" w:rsidP="00343D63">
      <w:pPr>
        <w:pStyle w:val="Prrafodelista1"/>
        <w:spacing w:line="276" w:lineRule="auto"/>
        <w:ind w:left="0"/>
        <w:mirrorIndents/>
        <w:jc w:val="both"/>
        <w:rPr>
          <w:rFonts w:ascii="Arial" w:hAnsi="Arial" w:cs="Arial"/>
          <w:i/>
          <w:color w:val="000000" w:themeColor="text1"/>
          <w:sz w:val="22"/>
          <w:szCs w:val="22"/>
        </w:rPr>
      </w:pPr>
      <w:r w:rsidRPr="00BD4227">
        <w:rPr>
          <w:rFonts w:ascii="Arial" w:hAnsi="Arial" w:cs="Arial"/>
          <w:i/>
          <w:color w:val="000000" w:themeColor="text1"/>
          <w:sz w:val="22"/>
          <w:szCs w:val="22"/>
        </w:rPr>
        <w:t>No obstante, en la práctica, no se ha registrado ninguno.</w:t>
      </w:r>
    </w:p>
    <w:p w:rsidR="00F50C16" w:rsidRPr="000B1EC8" w:rsidRDefault="00F50C16" w:rsidP="00530708">
      <w:pPr>
        <w:pStyle w:val="PargrafodaLista1"/>
        <w:spacing w:line="276" w:lineRule="auto"/>
        <w:mirrorIndents/>
        <w:jc w:val="both"/>
        <w:rPr>
          <w:rFonts w:ascii="Arial" w:hAnsi="Arial" w:cs="Arial"/>
          <w:b/>
          <w:color w:val="000000" w:themeColor="text1"/>
        </w:rPr>
      </w:pPr>
    </w:p>
    <w:p w:rsidR="00F50C16" w:rsidRPr="000B1EC8" w:rsidRDefault="00F50C16" w:rsidP="00302B2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302B23">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No, sólo pueden ofrecerle de manera privada o en todo caso, crear un nuevo fondo público y que éste adquiera participaciones de este otro fondo, esta modalidad se conoce como un fondo de fondos.</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3024EA" w:rsidRPr="000B1EC8" w:rsidRDefault="00F50C16" w:rsidP="00302B23">
      <w:pPr>
        <w:pStyle w:val="PargrafodaLista1"/>
        <w:tabs>
          <w:tab w:val="left" w:pos="1620"/>
        </w:tabs>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Portugal:</w:t>
      </w:r>
      <w:r w:rsidR="003024EA" w:rsidRPr="000B1EC8">
        <w:rPr>
          <w:rFonts w:ascii="Arial" w:hAnsi="Arial" w:cs="Arial"/>
          <w:noProof/>
          <w:color w:val="000000" w:themeColor="text1"/>
          <w:lang w:val="pt-BR"/>
        </w:rPr>
        <w:t xml:space="preserve"> </w:t>
      </w:r>
      <w:r w:rsidR="003024EA" w:rsidRPr="000B1EC8">
        <w:rPr>
          <w:rFonts w:ascii="Arial" w:hAnsi="Arial" w:cs="Arial"/>
          <w:color w:val="000000" w:themeColor="text1"/>
          <w:sz w:val="22"/>
          <w:szCs w:val="22"/>
          <w:lang w:val="pt-BR"/>
        </w:rPr>
        <w:t>Si</w:t>
      </w:r>
      <w:r w:rsidR="003024EA" w:rsidRPr="000B1EC8">
        <w:rPr>
          <w:rFonts w:ascii="Arial" w:hAnsi="Arial" w:cs="Arial"/>
          <w:color w:val="000000" w:themeColor="text1"/>
          <w:lang w:val="pt-BR"/>
        </w:rPr>
        <w:t xml:space="preserve">. </w:t>
      </w:r>
    </w:p>
    <w:p w:rsidR="003024EA" w:rsidRPr="000B1EC8" w:rsidRDefault="003024EA" w:rsidP="00530708">
      <w:pPr>
        <w:pStyle w:val="PargrafodaLista1"/>
        <w:spacing w:line="276" w:lineRule="auto"/>
        <w:ind w:left="1800"/>
        <w:mirrorIndents/>
        <w:jc w:val="both"/>
        <w:rPr>
          <w:rFonts w:ascii="Arial" w:hAnsi="Arial" w:cs="Arial"/>
          <w:color w:val="000000" w:themeColor="text1"/>
          <w:sz w:val="22"/>
          <w:szCs w:val="22"/>
          <w:lang w:val="pt-BR"/>
        </w:rPr>
      </w:pPr>
    </w:p>
    <w:p w:rsidR="003024EA" w:rsidRPr="00115BB3" w:rsidRDefault="003024EA" w:rsidP="00115BB3">
      <w:pPr>
        <w:pStyle w:val="PargrafodaLista1"/>
        <w:tabs>
          <w:tab w:val="left" w:pos="1620"/>
        </w:tabs>
        <w:spacing w:line="276" w:lineRule="auto"/>
        <w:ind w:left="0"/>
        <w:mirrorIndents/>
        <w:jc w:val="both"/>
        <w:rPr>
          <w:rFonts w:ascii="Arial" w:hAnsi="Arial" w:cs="Arial"/>
          <w:i/>
          <w:color w:val="000000" w:themeColor="text1"/>
          <w:sz w:val="22"/>
          <w:szCs w:val="22"/>
          <w:lang w:val="pt-BR"/>
        </w:rPr>
      </w:pPr>
      <w:r w:rsidRPr="00115BB3">
        <w:rPr>
          <w:rFonts w:ascii="Arial" w:hAnsi="Arial" w:cs="Arial"/>
          <w:i/>
          <w:color w:val="000000" w:themeColor="text1"/>
          <w:sz w:val="22"/>
          <w:szCs w:val="22"/>
          <w:lang w:val="pt-BR"/>
        </w:rPr>
        <w:t xml:space="preserve">O Artigo 78º do </w:t>
      </w:r>
      <w:hyperlink r:id="rId32" w:history="1">
        <w:r w:rsidRPr="00115BB3">
          <w:rPr>
            <w:rStyle w:val="Hipervnculo"/>
            <w:rFonts w:ascii="Arial" w:hAnsi="Arial" w:cs="Arial"/>
            <w:i/>
            <w:color w:val="000000" w:themeColor="text1"/>
            <w:sz w:val="22"/>
            <w:szCs w:val="22"/>
            <w:u w:val="none"/>
            <w:lang w:val="pt-BR"/>
          </w:rPr>
          <w:t>Regime Jurídico dos OIC</w:t>
        </w:r>
      </w:hyperlink>
      <w:r w:rsidRPr="00115BB3">
        <w:rPr>
          <w:rFonts w:ascii="Arial" w:hAnsi="Arial" w:cs="Arial"/>
          <w:i/>
          <w:color w:val="000000" w:themeColor="text1"/>
          <w:sz w:val="22"/>
          <w:szCs w:val="22"/>
          <w:lang w:val="pt-BR"/>
        </w:rPr>
        <w:t>preve que possam ser comercializados em Portugal quer os Fundos domiciliados noutro Estado-Membro da UniãoEuropeia que obedeçamaodispostona Directiva n.º 85/611/CEE, do Conselho, de 20 de Dezembro, queroutros Fundos que domiciliados no estrangeiro que nãoobedeçam aestesrequisitos, emboraneste últimocaso, a comercializaçãoestá sujeita a autorização da CMVM.</w:t>
      </w:r>
    </w:p>
    <w:p w:rsidR="0025576E" w:rsidRPr="000B1EC8" w:rsidRDefault="0025576E" w:rsidP="00530708">
      <w:pPr>
        <w:pStyle w:val="PargrafodaLista1"/>
        <w:spacing w:line="276" w:lineRule="auto"/>
        <w:ind w:left="480"/>
        <w:mirrorIndents/>
        <w:jc w:val="both"/>
        <w:rPr>
          <w:rFonts w:ascii="Arial" w:hAnsi="Arial" w:cs="Arial"/>
          <w:color w:val="000000" w:themeColor="text1"/>
          <w:lang w:val="pt-BR"/>
        </w:rPr>
      </w:pPr>
    </w:p>
    <w:p w:rsidR="00101BDF" w:rsidRPr="00115BB3" w:rsidRDefault="00101BDF" w:rsidP="003626E0">
      <w:pPr>
        <w:pStyle w:val="PargrafodaLista1"/>
        <w:numPr>
          <w:ilvl w:val="1"/>
          <w:numId w:val="25"/>
        </w:numPr>
        <w:tabs>
          <w:tab w:val="left" w:pos="426"/>
        </w:tabs>
        <w:spacing w:line="276" w:lineRule="auto"/>
        <w:ind w:left="426" w:firstLine="0"/>
        <w:mirrorIndents/>
        <w:jc w:val="both"/>
        <w:rPr>
          <w:rFonts w:ascii="Arial" w:hAnsi="Arial" w:cs="Arial"/>
          <w:b/>
          <w:i/>
          <w:color w:val="000000" w:themeColor="text1"/>
          <w:lang w:val="es-CR"/>
        </w:rPr>
      </w:pPr>
      <w:r w:rsidRPr="00115BB3">
        <w:rPr>
          <w:rFonts w:ascii="Arial" w:hAnsi="Arial" w:cs="Arial"/>
          <w:b/>
          <w:i/>
          <w:color w:val="000000" w:themeColor="text1"/>
          <w:sz w:val="22"/>
          <w:szCs w:val="22"/>
          <w:lang w:val="es-CR"/>
        </w:rPr>
        <w:t xml:space="preserve">Si la respuesta es sí, ¿los fondos extranjeros a registrarse localmente, pueden ser de </w:t>
      </w:r>
      <w:r w:rsidRPr="00115BB3">
        <w:rPr>
          <w:rFonts w:ascii="Arial" w:hAnsi="Arial" w:cs="Arial"/>
          <w:b/>
          <w:i/>
          <w:color w:val="000000" w:themeColor="text1"/>
          <w:lang w:val="es-CR"/>
        </w:rPr>
        <w:t>cualquier país iberoamericano o existe una lista de países permitidos?</w:t>
      </w:r>
    </w:p>
    <w:p w:rsidR="00116B75" w:rsidRPr="000B1EC8" w:rsidRDefault="00116B75" w:rsidP="00530708">
      <w:pPr>
        <w:pStyle w:val="PargrafodaLista1"/>
        <w:spacing w:line="276" w:lineRule="auto"/>
        <w:mirrorIndents/>
        <w:jc w:val="both"/>
        <w:rPr>
          <w:rFonts w:ascii="Arial" w:hAnsi="Arial" w:cs="Arial"/>
          <w:color w:val="000000" w:themeColor="text1"/>
          <w:lang w:val="es-CR"/>
        </w:rPr>
      </w:pPr>
    </w:p>
    <w:p w:rsidR="003D4A53" w:rsidRPr="000B1EC8" w:rsidRDefault="003D4A53" w:rsidP="007A6783">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Argentina:</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910D9D" w:rsidRPr="000B1EC8" w:rsidRDefault="00910D9D" w:rsidP="00910D9D">
      <w:pPr>
        <w:pStyle w:val="PargrafodaLista1"/>
        <w:spacing w:line="276" w:lineRule="auto"/>
        <w:ind w:left="0"/>
        <w:mirrorIndents/>
        <w:jc w:val="both"/>
        <w:rPr>
          <w:rFonts w:ascii="Arial" w:hAnsi="Arial" w:cs="Arial"/>
          <w:color w:val="000000" w:themeColor="text1"/>
          <w:sz w:val="22"/>
          <w:szCs w:val="22"/>
          <w:lang w:val="pt-BR"/>
        </w:rPr>
      </w:pPr>
    </w:p>
    <w:p w:rsidR="00101BDF" w:rsidRPr="000B1EC8" w:rsidRDefault="00116B75" w:rsidP="00910D9D">
      <w:pPr>
        <w:pStyle w:val="PargrafodaLista1"/>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Brasil:</w:t>
      </w:r>
      <w:r w:rsidRPr="000B1EC8">
        <w:rPr>
          <w:rFonts w:ascii="Arial" w:hAnsi="Arial" w:cs="Arial"/>
          <w:color w:val="000000" w:themeColor="text1"/>
          <w:lang w:val="pt-BR"/>
        </w:rPr>
        <w:t xml:space="preserve">  </w:t>
      </w:r>
      <w:r w:rsidRPr="000B1EC8">
        <w:rPr>
          <w:rFonts w:ascii="Arial" w:hAnsi="Arial" w:cs="Arial"/>
          <w:color w:val="000000" w:themeColor="text1"/>
          <w:sz w:val="22"/>
          <w:szCs w:val="22"/>
          <w:lang w:val="pt-BR"/>
        </w:rPr>
        <w:t>N.A.</w:t>
      </w:r>
    </w:p>
    <w:p w:rsidR="00910D9D" w:rsidRPr="000B1EC8" w:rsidRDefault="00910D9D" w:rsidP="00910D9D">
      <w:pPr>
        <w:pStyle w:val="Prrafodelista1"/>
        <w:spacing w:line="276" w:lineRule="auto"/>
        <w:ind w:left="0"/>
        <w:mirrorIndents/>
        <w:jc w:val="both"/>
        <w:rPr>
          <w:rFonts w:ascii="Arial" w:hAnsi="Arial" w:cs="Arial"/>
          <w:color w:val="000000" w:themeColor="text1"/>
          <w:lang w:val="pt-BR"/>
        </w:rPr>
      </w:pPr>
    </w:p>
    <w:p w:rsidR="00EE45A3" w:rsidRPr="000B1EC8" w:rsidRDefault="0025576E" w:rsidP="00910D9D">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EE45A3" w:rsidRPr="000B1EC8">
        <w:rPr>
          <w:rFonts w:ascii="Arial" w:hAnsi="Arial" w:cs="Arial"/>
          <w:color w:val="000000" w:themeColor="text1"/>
          <w:lang w:val="es-CR"/>
        </w:rPr>
        <w:t xml:space="preserve"> </w:t>
      </w:r>
      <w:r w:rsidR="007A6783" w:rsidRPr="000B1EC8">
        <w:rPr>
          <w:rFonts w:ascii="Arial" w:hAnsi="Arial" w:cs="Arial"/>
          <w:color w:val="000000" w:themeColor="text1"/>
          <w:lang w:val="es-CR"/>
        </w:rPr>
        <w:t xml:space="preserve"> </w:t>
      </w:r>
      <w:r w:rsidR="00EE45A3" w:rsidRPr="000B1EC8">
        <w:rPr>
          <w:rFonts w:ascii="Arial" w:hAnsi="Arial" w:cs="Arial"/>
          <w:color w:val="000000" w:themeColor="text1"/>
          <w:sz w:val="22"/>
          <w:szCs w:val="22"/>
          <w:lang w:val="es-CR"/>
        </w:rPr>
        <w:t>Sí, pero solo de los siguientes países:</w:t>
      </w:r>
    </w:p>
    <w:p w:rsidR="00EE45A3" w:rsidRPr="000B1EC8" w:rsidRDefault="00EE45A3" w:rsidP="00530708">
      <w:pPr>
        <w:pStyle w:val="Prrafodelista1"/>
        <w:tabs>
          <w:tab w:val="left" w:pos="1620"/>
        </w:tabs>
        <w:spacing w:line="276" w:lineRule="auto"/>
        <w:mirrorIndents/>
        <w:jc w:val="both"/>
        <w:rPr>
          <w:rFonts w:ascii="Arial" w:hAnsi="Arial" w:cs="Arial"/>
          <w:color w:val="000000" w:themeColor="text1"/>
          <w:lang w:val="es-CR"/>
        </w:rPr>
      </w:pPr>
    </w:p>
    <w:p w:rsidR="00EE45A3" w:rsidRPr="000B1EC8" w:rsidRDefault="00EE45A3" w:rsidP="003626E0">
      <w:pPr>
        <w:pStyle w:val="Prrafodelista1"/>
        <w:numPr>
          <w:ilvl w:val="0"/>
          <w:numId w:val="12"/>
        </w:numPr>
        <w:tabs>
          <w:tab w:val="left" w:pos="1620"/>
        </w:tabs>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NCG Nº 217, SVS:</w:t>
      </w:r>
    </w:p>
    <w:p w:rsidR="00EE45A3" w:rsidRPr="000B1EC8" w:rsidRDefault="00EE45A3" w:rsidP="00530708">
      <w:pPr>
        <w:pStyle w:val="Prrafodelista1"/>
        <w:tabs>
          <w:tab w:val="left" w:pos="1620"/>
        </w:tabs>
        <w:spacing w:line="276" w:lineRule="auto"/>
        <w:mirrorIndents/>
        <w:jc w:val="both"/>
        <w:rPr>
          <w:rFonts w:ascii="Arial" w:hAnsi="Arial" w:cs="Arial"/>
          <w:color w:val="000000" w:themeColor="text1"/>
          <w:lang w:val="es-CR"/>
        </w:rPr>
      </w:pPr>
    </w:p>
    <w:p w:rsidR="00EE45A3" w:rsidRPr="00EA7972" w:rsidRDefault="00EE45A3" w:rsidP="00530708">
      <w:pPr>
        <w:pStyle w:val="Default"/>
        <w:spacing w:line="276" w:lineRule="auto"/>
        <w:ind w:left="708"/>
        <w:mirrorIndents/>
        <w:jc w:val="both"/>
        <w:rPr>
          <w:i/>
          <w:color w:val="000000" w:themeColor="text1"/>
          <w:sz w:val="22"/>
          <w:szCs w:val="22"/>
        </w:rPr>
      </w:pPr>
      <w:r w:rsidRPr="00EA7972">
        <w:rPr>
          <w:b/>
          <w:bCs/>
          <w:i/>
          <w:color w:val="000000" w:themeColor="text1"/>
          <w:sz w:val="22"/>
          <w:szCs w:val="22"/>
        </w:rPr>
        <w:t xml:space="preserve">Los valores extranjeros deberán ser susceptibles de ser ofrecidos públicamente en “mercados extranjeros reconocidos” o en otros mercados extranjeros. </w:t>
      </w:r>
    </w:p>
    <w:p w:rsidR="00EE45A3" w:rsidRPr="00EA7972" w:rsidRDefault="00EE45A3" w:rsidP="00530708">
      <w:pPr>
        <w:pStyle w:val="Prrafodelista1"/>
        <w:tabs>
          <w:tab w:val="left" w:pos="1620"/>
        </w:tabs>
        <w:spacing w:line="276" w:lineRule="auto"/>
        <w:mirrorIndents/>
        <w:jc w:val="both"/>
        <w:rPr>
          <w:rFonts w:ascii="Arial" w:hAnsi="Arial" w:cs="Arial"/>
          <w:b/>
          <w:bCs/>
          <w:i/>
          <w:color w:val="000000" w:themeColor="text1"/>
          <w:sz w:val="22"/>
          <w:szCs w:val="22"/>
        </w:rPr>
      </w:pPr>
    </w:p>
    <w:p w:rsidR="00EE45A3" w:rsidRPr="00EA7972" w:rsidRDefault="00EE45A3" w:rsidP="00EA7972">
      <w:pPr>
        <w:pStyle w:val="Prrafodelista1"/>
        <w:tabs>
          <w:tab w:val="left" w:pos="1620"/>
        </w:tabs>
        <w:spacing w:line="276" w:lineRule="auto"/>
        <w:ind w:left="0"/>
        <w:mirrorIndents/>
        <w:jc w:val="both"/>
        <w:rPr>
          <w:rFonts w:ascii="Arial" w:hAnsi="Arial" w:cs="Arial"/>
          <w:i/>
          <w:color w:val="000000" w:themeColor="text1"/>
          <w:sz w:val="22"/>
          <w:szCs w:val="22"/>
          <w:lang w:val="es-CR"/>
        </w:rPr>
      </w:pPr>
      <w:r w:rsidRPr="00EA7972">
        <w:rPr>
          <w:rFonts w:ascii="Arial" w:hAnsi="Arial" w:cs="Arial"/>
          <w:b/>
          <w:bCs/>
          <w:i/>
          <w:color w:val="000000" w:themeColor="text1"/>
          <w:sz w:val="22"/>
          <w:szCs w:val="22"/>
        </w:rPr>
        <w:t xml:space="preserve">a) Mercados extranjeros reconocidos: </w:t>
      </w:r>
      <w:r w:rsidRPr="00EA7972">
        <w:rPr>
          <w:rFonts w:ascii="Arial" w:hAnsi="Arial" w:cs="Arial"/>
          <w:i/>
          <w:color w:val="000000" w:themeColor="text1"/>
          <w:sz w:val="22"/>
          <w:szCs w:val="22"/>
        </w:rPr>
        <w:t>para efectos de esta norma se entenderán por tales los mercados de valores extranjeros, de países miembros de IOSCO, que cuenten con estándares al menos similares a los del mercado local, en relación a la revelación de información, transparencia de las operaciones y sistemas institucionales de regulación, supervisión, vigilancia y sanción sobre los emisores y sus títulos. Tales sistemas deberán asegurar que la información revelada respecto del emisor y de sus valores sea veraz,</w:t>
      </w:r>
      <w:r w:rsidRPr="000B1EC8">
        <w:rPr>
          <w:rFonts w:ascii="Arial" w:hAnsi="Arial" w:cs="Arial"/>
          <w:color w:val="000000" w:themeColor="text1"/>
          <w:sz w:val="22"/>
          <w:szCs w:val="22"/>
        </w:rPr>
        <w:t xml:space="preserve"> </w:t>
      </w:r>
      <w:r w:rsidRPr="00EA7972">
        <w:rPr>
          <w:rFonts w:ascii="Arial" w:hAnsi="Arial" w:cs="Arial"/>
          <w:i/>
          <w:color w:val="000000" w:themeColor="text1"/>
          <w:sz w:val="22"/>
          <w:szCs w:val="22"/>
        </w:rPr>
        <w:t xml:space="preserve">suficiente y oportuna, y otorgar una adecuada protección de </w:t>
      </w:r>
      <w:r w:rsidRPr="00EA7972">
        <w:rPr>
          <w:rFonts w:ascii="Arial" w:hAnsi="Arial" w:cs="Arial"/>
          <w:i/>
          <w:color w:val="000000" w:themeColor="text1"/>
          <w:sz w:val="22"/>
          <w:szCs w:val="22"/>
        </w:rPr>
        <w:lastRenderedPageBreak/>
        <w:t>los intereses de los inversionistas. Al respecto, a la fecha de emisión de esta norma, la Superintendencia considera como “mercados extranjeros reconocidos” a los indicados en la lista contenida en el Anexo I que se adjunta.</w:t>
      </w:r>
    </w:p>
    <w:p w:rsidR="00EE45A3" w:rsidRPr="00EA7972" w:rsidRDefault="00EE45A3" w:rsidP="00EA7972">
      <w:pPr>
        <w:pStyle w:val="Default"/>
        <w:spacing w:line="276" w:lineRule="auto"/>
        <w:mirrorIndents/>
        <w:jc w:val="both"/>
        <w:rPr>
          <w:i/>
          <w:color w:val="000000" w:themeColor="text1"/>
          <w:sz w:val="22"/>
          <w:szCs w:val="22"/>
        </w:rPr>
      </w:pPr>
      <w:r w:rsidRPr="00EA7972">
        <w:rPr>
          <w:i/>
          <w:color w:val="000000" w:themeColor="text1"/>
          <w:sz w:val="22"/>
          <w:szCs w:val="22"/>
        </w:rPr>
        <w:t xml:space="preserve">El Anexo I se entenderá modificado por el solo hecho de incorporar en la lista nuevos mercados y no requerirá modificación de la presente norma. El citado Anexo, se mantendrá permanentemente actualizado en el sitio web de esta institución. </w:t>
      </w:r>
    </w:p>
    <w:p w:rsidR="00EE45A3" w:rsidRDefault="00EE45A3" w:rsidP="00EA7972">
      <w:pPr>
        <w:pStyle w:val="Prrafodelista1"/>
        <w:spacing w:line="276" w:lineRule="auto"/>
        <w:ind w:left="0"/>
        <w:mirrorIndents/>
        <w:jc w:val="both"/>
        <w:rPr>
          <w:rFonts w:ascii="Arial" w:hAnsi="Arial" w:cs="Arial"/>
          <w:i/>
          <w:color w:val="000000" w:themeColor="text1"/>
          <w:sz w:val="22"/>
          <w:szCs w:val="22"/>
        </w:rPr>
      </w:pPr>
      <w:r w:rsidRPr="00EA7972">
        <w:rPr>
          <w:rFonts w:ascii="Arial" w:hAnsi="Arial" w:cs="Arial"/>
          <w:i/>
          <w:color w:val="000000" w:themeColor="text1"/>
          <w:sz w:val="22"/>
          <w:szCs w:val="22"/>
        </w:rPr>
        <w:t>Para efectos de reconocer un nuevo mercado, previo a la presentación de la solicitud de inscripción de los valores extranjeros, que sean susceptibles de ser transados en otro mercado extranjero, los solicitantes deberán presentar un informe que de cuenta que dicho mercado cumple con las características ya mencionadas.</w:t>
      </w:r>
    </w:p>
    <w:p w:rsidR="00EA7972" w:rsidRPr="00EA7972" w:rsidRDefault="00EA7972" w:rsidP="00EA7972">
      <w:pPr>
        <w:pStyle w:val="Prrafodelista1"/>
        <w:spacing w:line="276" w:lineRule="auto"/>
        <w:ind w:left="0"/>
        <w:mirrorIndents/>
        <w:jc w:val="both"/>
        <w:rPr>
          <w:rFonts w:ascii="Arial" w:hAnsi="Arial" w:cs="Arial"/>
          <w:i/>
          <w:color w:val="000000" w:themeColor="text1"/>
          <w:sz w:val="22"/>
          <w:szCs w:val="22"/>
          <w:lang w:val="es-CR"/>
        </w:rPr>
      </w:pPr>
    </w:p>
    <w:p w:rsidR="00EE45A3" w:rsidRPr="00EA7972" w:rsidRDefault="00EE45A3" w:rsidP="00EA7972">
      <w:pPr>
        <w:pStyle w:val="Default"/>
        <w:spacing w:line="276" w:lineRule="auto"/>
        <w:mirrorIndents/>
        <w:jc w:val="both"/>
        <w:rPr>
          <w:i/>
          <w:color w:val="000000" w:themeColor="text1"/>
          <w:sz w:val="22"/>
          <w:szCs w:val="22"/>
        </w:rPr>
      </w:pPr>
      <w:r w:rsidRPr="00EA7972">
        <w:rPr>
          <w:b/>
          <w:bCs/>
          <w:i/>
          <w:color w:val="000000" w:themeColor="text1"/>
          <w:sz w:val="22"/>
          <w:szCs w:val="22"/>
        </w:rPr>
        <w:t xml:space="preserve">b) Otros mercados extranjeros: </w:t>
      </w:r>
      <w:r w:rsidRPr="00EA7972">
        <w:rPr>
          <w:i/>
          <w:color w:val="000000" w:themeColor="text1"/>
          <w:sz w:val="22"/>
          <w:szCs w:val="22"/>
        </w:rPr>
        <w:t xml:space="preserve">serán aquellas bolsas de valores extranjeras, de países miembros de IOSCO, no comprendidas en la lista a que hace referencia el Anexo I y sus futuras modificaciones. </w:t>
      </w:r>
      <w:r w:rsidR="007A6783" w:rsidRPr="00EA7972">
        <w:rPr>
          <w:i/>
          <w:color w:val="000000" w:themeColor="text1"/>
          <w:sz w:val="22"/>
          <w:szCs w:val="22"/>
        </w:rPr>
        <w:t xml:space="preserve"> </w:t>
      </w:r>
    </w:p>
    <w:p w:rsidR="007A6783" w:rsidRPr="000B1EC8" w:rsidRDefault="007A6783" w:rsidP="00530708">
      <w:pPr>
        <w:pStyle w:val="Default"/>
        <w:spacing w:line="276" w:lineRule="auto"/>
        <w:ind w:left="708"/>
        <w:mirrorIndents/>
        <w:jc w:val="both"/>
        <w:rPr>
          <w:color w:val="000000" w:themeColor="text1"/>
          <w:sz w:val="22"/>
          <w:szCs w:val="22"/>
        </w:rPr>
      </w:pPr>
    </w:p>
    <w:p w:rsidR="00EE45A3" w:rsidRPr="000B1EC8" w:rsidRDefault="00EE45A3" w:rsidP="00EA7972">
      <w:pPr>
        <w:pStyle w:val="Prrafodelista1"/>
        <w:spacing w:line="276" w:lineRule="auto"/>
        <w:ind w:left="0"/>
        <w:mirrorIndents/>
        <w:jc w:val="both"/>
        <w:rPr>
          <w:rFonts w:ascii="Arial" w:hAnsi="Arial" w:cs="Arial"/>
          <w:color w:val="000000" w:themeColor="text1"/>
          <w:sz w:val="22"/>
          <w:szCs w:val="22"/>
        </w:rPr>
      </w:pPr>
      <w:r w:rsidRPr="000B1EC8">
        <w:rPr>
          <w:rFonts w:ascii="Arial" w:hAnsi="Arial" w:cs="Arial"/>
          <w:color w:val="000000" w:themeColor="text1"/>
          <w:sz w:val="22"/>
          <w:szCs w:val="22"/>
        </w:rPr>
        <w:t xml:space="preserve">Las acciones o certificados representativos de acciones que no sean ofrecidas públicamente en al menos un “mercado extranjero reconocido”, sólo podrán ser </w:t>
      </w:r>
      <w:r w:rsidRPr="000B1EC8">
        <w:rPr>
          <w:rFonts w:ascii="Arial" w:hAnsi="Arial" w:cs="Arial"/>
          <w:color w:val="000000" w:themeColor="text1"/>
        </w:rPr>
        <w:t xml:space="preserve">ofrecidas públicamente en Chile a </w:t>
      </w:r>
      <w:r w:rsidRPr="000B1EC8">
        <w:rPr>
          <w:rFonts w:ascii="Arial" w:hAnsi="Arial" w:cs="Arial"/>
          <w:b/>
          <w:bCs/>
          <w:color w:val="000000" w:themeColor="text1"/>
          <w:sz w:val="22"/>
          <w:szCs w:val="22"/>
        </w:rPr>
        <w:t>“inversionistas calificados”</w:t>
      </w:r>
      <w:r w:rsidRPr="000B1EC8">
        <w:rPr>
          <w:rFonts w:ascii="Arial" w:hAnsi="Arial" w:cs="Arial"/>
          <w:color w:val="000000" w:themeColor="text1"/>
          <w:sz w:val="22"/>
          <w:szCs w:val="22"/>
        </w:rPr>
        <w:t>, conforme éstos se definen en la Norma de Carácter General Nº 216.</w:t>
      </w:r>
    </w:p>
    <w:p w:rsidR="00EE45A3" w:rsidRPr="000B1EC8" w:rsidRDefault="00EE45A3" w:rsidP="00EA7972">
      <w:pPr>
        <w:pStyle w:val="Prrafodelista1"/>
        <w:spacing w:line="276" w:lineRule="auto"/>
        <w:ind w:left="0"/>
        <w:mirrorIndents/>
        <w:jc w:val="both"/>
        <w:rPr>
          <w:rFonts w:ascii="Arial" w:hAnsi="Arial" w:cs="Arial"/>
          <w:color w:val="000000" w:themeColor="text1"/>
          <w:sz w:val="22"/>
          <w:szCs w:val="22"/>
        </w:rPr>
      </w:pPr>
    </w:p>
    <w:p w:rsidR="00EE45A3" w:rsidRPr="000B1EC8" w:rsidRDefault="00EE45A3" w:rsidP="00EA7972">
      <w:pPr>
        <w:pStyle w:val="Default"/>
        <w:spacing w:line="276" w:lineRule="auto"/>
        <w:mirrorIndents/>
        <w:jc w:val="both"/>
        <w:rPr>
          <w:color w:val="000000" w:themeColor="text1"/>
          <w:sz w:val="22"/>
          <w:szCs w:val="22"/>
        </w:rPr>
      </w:pPr>
      <w:r w:rsidRPr="000B1EC8">
        <w:rPr>
          <w:color w:val="000000" w:themeColor="text1"/>
          <w:sz w:val="22"/>
          <w:szCs w:val="22"/>
        </w:rPr>
        <w:t xml:space="preserve">Los “mercados extranjeros reconocidos”, a la fecha de emisión de la presente norma, serán las siguientes bolsas de valores extranjeras: </w:t>
      </w:r>
    </w:p>
    <w:p w:rsidR="007A6783" w:rsidRPr="000B1EC8" w:rsidRDefault="007A6783" w:rsidP="007A6783">
      <w:pPr>
        <w:pStyle w:val="Default"/>
        <w:spacing w:line="276" w:lineRule="auto"/>
        <w:ind w:left="142"/>
        <w:mirrorIndents/>
        <w:jc w:val="both"/>
        <w:rPr>
          <w:color w:val="000000" w:themeColor="text1"/>
          <w:sz w:val="22"/>
          <w:szCs w:val="22"/>
        </w:rPr>
      </w:pPr>
    </w:p>
    <w:p w:rsidR="00EE45A3" w:rsidRPr="006A6560" w:rsidRDefault="00EE45A3" w:rsidP="007A6783">
      <w:pPr>
        <w:pStyle w:val="Default"/>
        <w:spacing w:line="276" w:lineRule="auto"/>
        <w:ind w:left="142" w:firstLine="708"/>
        <w:mirrorIndents/>
        <w:jc w:val="both"/>
        <w:rPr>
          <w:i/>
          <w:color w:val="000000" w:themeColor="text1"/>
          <w:sz w:val="22"/>
          <w:szCs w:val="22"/>
          <w:lang w:val="en-US"/>
        </w:rPr>
      </w:pPr>
      <w:r w:rsidRPr="006A6560">
        <w:rPr>
          <w:i/>
          <w:color w:val="000000" w:themeColor="text1"/>
          <w:sz w:val="22"/>
          <w:szCs w:val="22"/>
          <w:lang w:val="en-US"/>
        </w:rPr>
        <w:t xml:space="preserve">I. De América: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6A6560">
        <w:rPr>
          <w:i/>
          <w:color w:val="000000" w:themeColor="text1"/>
          <w:sz w:val="22"/>
          <w:szCs w:val="22"/>
          <w:lang w:val="en-US"/>
        </w:rPr>
        <w:t xml:space="preserve">1. American Stock Exchange, Inc. </w:t>
      </w:r>
      <w:r w:rsidRPr="00EA7972">
        <w:rPr>
          <w:i/>
          <w:color w:val="000000" w:themeColor="text1"/>
          <w:sz w:val="22"/>
          <w:szCs w:val="22"/>
          <w:lang w:val="en-US"/>
        </w:rPr>
        <w:t xml:space="preserve">(AMEX)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2. The Nasdaq Stock Market LLC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3. New York Stock Exchange LLC (NYSE)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4. Toronto Stock Exchange (TSX) </w:t>
      </w:r>
    </w:p>
    <w:p w:rsidR="00EE45A3" w:rsidRPr="00EA7972" w:rsidRDefault="00EE45A3" w:rsidP="007A6783">
      <w:pPr>
        <w:pStyle w:val="Default"/>
        <w:spacing w:line="276" w:lineRule="auto"/>
        <w:ind w:left="142"/>
        <w:mirrorIndents/>
        <w:jc w:val="both"/>
        <w:rPr>
          <w:i/>
          <w:color w:val="000000" w:themeColor="text1"/>
          <w:sz w:val="22"/>
          <w:szCs w:val="22"/>
          <w:lang w:val="en-US"/>
        </w:rPr>
      </w:pPr>
    </w:p>
    <w:p w:rsidR="00EE45A3" w:rsidRPr="00EA7972" w:rsidRDefault="00EE45A3" w:rsidP="007A6783">
      <w:pPr>
        <w:pStyle w:val="Default"/>
        <w:spacing w:line="276" w:lineRule="auto"/>
        <w:ind w:left="142" w:firstLine="708"/>
        <w:mirrorIndents/>
        <w:jc w:val="both"/>
        <w:rPr>
          <w:i/>
          <w:color w:val="000000" w:themeColor="text1"/>
          <w:sz w:val="22"/>
          <w:szCs w:val="22"/>
          <w:lang w:val="en-US"/>
        </w:rPr>
      </w:pPr>
      <w:r w:rsidRPr="00EA7972">
        <w:rPr>
          <w:i/>
          <w:color w:val="000000" w:themeColor="text1"/>
          <w:sz w:val="22"/>
          <w:szCs w:val="22"/>
          <w:lang w:val="en-US"/>
        </w:rPr>
        <w:t xml:space="preserve">II. De Asia y Oceanía: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1. Australian Stock Exchange Limited (ASX)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2. Osaka Securities Exchange Co., Ltd (OSE) (1)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3. Singapore Exchange Limited (SGX) (2)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4. Tokyo Stock Exchange, Inc. (TSE) (3)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5. The Stock Exchange of Hong Kong Limited (4) </w:t>
      </w:r>
    </w:p>
    <w:p w:rsidR="00EE45A3" w:rsidRPr="00EA7972" w:rsidRDefault="00EE45A3" w:rsidP="007A6783">
      <w:pPr>
        <w:pStyle w:val="Default"/>
        <w:spacing w:line="276" w:lineRule="auto"/>
        <w:ind w:left="142"/>
        <w:mirrorIndents/>
        <w:jc w:val="both"/>
        <w:rPr>
          <w:i/>
          <w:color w:val="000000" w:themeColor="text1"/>
          <w:sz w:val="22"/>
          <w:szCs w:val="22"/>
          <w:lang w:val="en-US"/>
        </w:rPr>
      </w:pPr>
    </w:p>
    <w:p w:rsidR="00EE45A3" w:rsidRPr="006A6560" w:rsidRDefault="00EE45A3" w:rsidP="007A6783">
      <w:pPr>
        <w:pStyle w:val="Default"/>
        <w:spacing w:line="276" w:lineRule="auto"/>
        <w:ind w:left="142" w:firstLine="708"/>
        <w:mirrorIndents/>
        <w:jc w:val="both"/>
        <w:rPr>
          <w:i/>
          <w:color w:val="000000" w:themeColor="text1"/>
          <w:sz w:val="22"/>
          <w:szCs w:val="22"/>
          <w:lang w:val="en-US"/>
        </w:rPr>
      </w:pPr>
      <w:r w:rsidRPr="006A6560">
        <w:rPr>
          <w:i/>
          <w:color w:val="000000" w:themeColor="text1"/>
          <w:sz w:val="22"/>
          <w:szCs w:val="22"/>
          <w:lang w:val="en-US"/>
        </w:rPr>
        <w:t xml:space="preserve">III. De Europa: </w:t>
      </w:r>
    </w:p>
    <w:p w:rsidR="00EE45A3" w:rsidRPr="006A6560" w:rsidRDefault="00EE45A3" w:rsidP="007A6783">
      <w:pPr>
        <w:pStyle w:val="Default"/>
        <w:spacing w:line="276" w:lineRule="auto"/>
        <w:ind w:left="142"/>
        <w:mirrorIndents/>
        <w:jc w:val="both"/>
        <w:rPr>
          <w:i/>
          <w:color w:val="000000" w:themeColor="text1"/>
          <w:sz w:val="22"/>
          <w:szCs w:val="22"/>
          <w:lang w:val="en-US"/>
        </w:rPr>
      </w:pPr>
      <w:r w:rsidRPr="006A6560">
        <w:rPr>
          <w:i/>
          <w:color w:val="000000" w:themeColor="text1"/>
          <w:sz w:val="22"/>
          <w:szCs w:val="22"/>
          <w:lang w:val="en-US"/>
        </w:rPr>
        <w:t xml:space="preserve">1. Bolsa de Valores de Barcelona (5) </w:t>
      </w:r>
    </w:p>
    <w:p w:rsidR="00EE45A3" w:rsidRPr="006A6560" w:rsidRDefault="00EE45A3" w:rsidP="007A6783">
      <w:pPr>
        <w:pStyle w:val="Default"/>
        <w:spacing w:line="276" w:lineRule="auto"/>
        <w:ind w:left="142"/>
        <w:mirrorIndents/>
        <w:jc w:val="both"/>
        <w:rPr>
          <w:i/>
          <w:color w:val="000000" w:themeColor="text1"/>
          <w:sz w:val="22"/>
          <w:szCs w:val="22"/>
          <w:lang w:val="en-US"/>
        </w:rPr>
      </w:pPr>
      <w:r w:rsidRPr="006A6560">
        <w:rPr>
          <w:i/>
          <w:color w:val="000000" w:themeColor="text1"/>
          <w:sz w:val="22"/>
          <w:szCs w:val="22"/>
          <w:lang w:val="en-US"/>
        </w:rPr>
        <w:t xml:space="preserve">2. Bolsa de Valores de Bilbao (5) </w:t>
      </w:r>
    </w:p>
    <w:p w:rsidR="00EE45A3" w:rsidRPr="006A6560" w:rsidRDefault="00EE45A3" w:rsidP="007A6783">
      <w:pPr>
        <w:pStyle w:val="Default"/>
        <w:spacing w:line="276" w:lineRule="auto"/>
        <w:ind w:left="142"/>
        <w:mirrorIndents/>
        <w:jc w:val="both"/>
        <w:rPr>
          <w:i/>
          <w:color w:val="000000" w:themeColor="text1"/>
          <w:sz w:val="22"/>
          <w:szCs w:val="22"/>
          <w:lang w:val="en-US"/>
        </w:rPr>
      </w:pPr>
      <w:r w:rsidRPr="006A6560">
        <w:rPr>
          <w:i/>
          <w:color w:val="000000" w:themeColor="text1"/>
          <w:sz w:val="22"/>
          <w:szCs w:val="22"/>
          <w:lang w:val="en-US"/>
        </w:rPr>
        <w:t xml:space="preserve">3. Bolsa de Valores de Madrid (5) </w:t>
      </w:r>
    </w:p>
    <w:p w:rsidR="00EE45A3" w:rsidRPr="006A6560" w:rsidRDefault="00EE45A3" w:rsidP="007A6783">
      <w:pPr>
        <w:pStyle w:val="Default"/>
        <w:spacing w:line="276" w:lineRule="auto"/>
        <w:ind w:left="142"/>
        <w:mirrorIndents/>
        <w:jc w:val="both"/>
        <w:rPr>
          <w:i/>
          <w:color w:val="000000" w:themeColor="text1"/>
          <w:sz w:val="22"/>
          <w:szCs w:val="22"/>
          <w:lang w:val="en-US"/>
        </w:rPr>
      </w:pPr>
      <w:r w:rsidRPr="006A6560">
        <w:rPr>
          <w:i/>
          <w:color w:val="000000" w:themeColor="text1"/>
          <w:sz w:val="22"/>
          <w:szCs w:val="22"/>
          <w:lang w:val="en-US"/>
        </w:rPr>
        <w:t xml:space="preserve">4. Bolsa de Valores de Valencia (5)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5. Borsa Italiana SpA (6) </w:t>
      </w:r>
    </w:p>
    <w:p w:rsidR="00EE45A3" w:rsidRPr="00EA7972" w:rsidRDefault="00EE45A3" w:rsidP="007A6783">
      <w:pPr>
        <w:pStyle w:val="Default"/>
        <w:spacing w:line="276" w:lineRule="auto"/>
        <w:ind w:left="142"/>
        <w:mirrorIndents/>
        <w:jc w:val="both"/>
        <w:rPr>
          <w:i/>
          <w:color w:val="000000" w:themeColor="text1"/>
          <w:sz w:val="22"/>
          <w:szCs w:val="22"/>
          <w:lang w:val="en-US"/>
        </w:rPr>
      </w:pPr>
      <w:r w:rsidRPr="00EA7972">
        <w:rPr>
          <w:i/>
          <w:color w:val="000000" w:themeColor="text1"/>
          <w:sz w:val="22"/>
          <w:szCs w:val="22"/>
          <w:lang w:val="en-US"/>
        </w:rPr>
        <w:t xml:space="preserve">6. Deutsche Börse A.G. - Frankfurter Wertpapierbörse (7)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lastRenderedPageBreak/>
        <w:t xml:space="preserve">7. Euronext Paris (8)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8. Euronext Amsterdam (8)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9. Euronext Brussels (8)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10. Euronext Lisbon (8)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11. London Stock Exchange Plc (LSE) (9)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12. SWX Swiss Exchange (10)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13. SWX Europe Limited (11)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14. Copenhagen Stock Exchange (12) </w:t>
      </w:r>
    </w:p>
    <w:p w:rsidR="00EE45A3" w:rsidRPr="00EA7972" w:rsidRDefault="00EE45A3" w:rsidP="00EA7972">
      <w:pPr>
        <w:pStyle w:val="Default"/>
        <w:tabs>
          <w:tab w:val="left" w:pos="284"/>
        </w:tabs>
        <w:spacing w:line="276" w:lineRule="auto"/>
        <w:ind w:left="284" w:firstLine="142"/>
        <w:mirrorIndents/>
        <w:jc w:val="both"/>
        <w:rPr>
          <w:i/>
          <w:color w:val="000000" w:themeColor="text1"/>
          <w:sz w:val="22"/>
          <w:szCs w:val="22"/>
          <w:lang w:val="en-US"/>
        </w:rPr>
      </w:pPr>
      <w:r w:rsidRPr="00EA7972">
        <w:rPr>
          <w:i/>
          <w:color w:val="000000" w:themeColor="text1"/>
          <w:sz w:val="22"/>
          <w:szCs w:val="22"/>
          <w:lang w:val="en-US"/>
        </w:rPr>
        <w:t xml:space="preserve">15. Helsinki Stock Exchange (12) </w:t>
      </w:r>
    </w:p>
    <w:p w:rsidR="00EE45A3" w:rsidRPr="00EA7972" w:rsidRDefault="00EE45A3" w:rsidP="00EA7972">
      <w:pPr>
        <w:pStyle w:val="Prrafodelista1"/>
        <w:tabs>
          <w:tab w:val="left" w:pos="284"/>
        </w:tabs>
        <w:spacing w:line="276" w:lineRule="auto"/>
        <w:ind w:left="284" w:firstLine="142"/>
        <w:mirrorIndents/>
        <w:jc w:val="both"/>
        <w:rPr>
          <w:rFonts w:ascii="Arial" w:hAnsi="Arial" w:cs="Arial"/>
          <w:i/>
          <w:color w:val="000000" w:themeColor="text1"/>
          <w:sz w:val="22"/>
          <w:szCs w:val="22"/>
          <w:lang w:val="en-US"/>
        </w:rPr>
      </w:pPr>
      <w:r w:rsidRPr="00EA7972">
        <w:rPr>
          <w:rFonts w:ascii="Arial" w:hAnsi="Arial" w:cs="Arial"/>
          <w:i/>
          <w:color w:val="000000" w:themeColor="text1"/>
          <w:sz w:val="22"/>
          <w:szCs w:val="22"/>
          <w:lang w:val="en-US"/>
        </w:rPr>
        <w:t>16. Stockholm Stock Exchange (12)</w:t>
      </w:r>
    </w:p>
    <w:p w:rsidR="00EE45A3" w:rsidRPr="00EA7972" w:rsidRDefault="00EE45A3" w:rsidP="007A6783">
      <w:pPr>
        <w:pStyle w:val="Prrafodelista1"/>
        <w:spacing w:line="276" w:lineRule="auto"/>
        <w:ind w:left="142"/>
        <w:mirrorIndents/>
        <w:jc w:val="both"/>
        <w:rPr>
          <w:rFonts w:ascii="Arial" w:hAnsi="Arial" w:cs="Arial"/>
          <w:i/>
          <w:color w:val="000000" w:themeColor="text1"/>
          <w:sz w:val="22"/>
          <w:szCs w:val="22"/>
          <w:lang w:val="en-US"/>
        </w:rPr>
      </w:pPr>
    </w:p>
    <w:p w:rsidR="00EE45A3" w:rsidRPr="00EA7972" w:rsidRDefault="00EE45A3" w:rsidP="003626E0">
      <w:pPr>
        <w:pStyle w:val="Prrafodelista1"/>
        <w:numPr>
          <w:ilvl w:val="0"/>
          <w:numId w:val="12"/>
        </w:numPr>
        <w:tabs>
          <w:tab w:val="left" w:pos="1620"/>
        </w:tabs>
        <w:spacing w:line="276" w:lineRule="auto"/>
        <w:ind w:left="142"/>
        <w:mirrorIndents/>
        <w:jc w:val="both"/>
        <w:rPr>
          <w:rFonts w:ascii="Arial" w:hAnsi="Arial" w:cs="Arial"/>
          <w:i/>
          <w:color w:val="000000" w:themeColor="text1"/>
          <w:sz w:val="22"/>
          <w:szCs w:val="22"/>
          <w:lang w:val="es-CR"/>
        </w:rPr>
      </w:pPr>
      <w:r w:rsidRPr="00EA7972">
        <w:rPr>
          <w:rFonts w:ascii="Arial" w:hAnsi="Arial" w:cs="Arial"/>
          <w:i/>
          <w:color w:val="000000" w:themeColor="text1"/>
          <w:sz w:val="22"/>
          <w:szCs w:val="22"/>
          <w:lang w:val="es-CR"/>
        </w:rPr>
        <w:t>Regulado por Norma de Carácter General Nº 87 de la SVS</w:t>
      </w:r>
    </w:p>
    <w:p w:rsidR="00C70393" w:rsidRPr="000B1EC8" w:rsidRDefault="00C70393" w:rsidP="007A6783">
      <w:pPr>
        <w:pStyle w:val="Prrafodelista1"/>
        <w:spacing w:line="276" w:lineRule="auto"/>
        <w:ind w:left="0"/>
        <w:mirrorIndents/>
        <w:jc w:val="both"/>
        <w:rPr>
          <w:rFonts w:ascii="Arial" w:hAnsi="Arial" w:cs="Arial"/>
          <w:color w:val="000000" w:themeColor="text1"/>
          <w:lang w:val="es-CR"/>
        </w:rPr>
      </w:pPr>
    </w:p>
    <w:p w:rsidR="00CD6264" w:rsidRPr="000B1EC8" w:rsidRDefault="00CD6264" w:rsidP="007A6783">
      <w:pPr>
        <w:pStyle w:val="Prrafodelista1"/>
        <w:spacing w:line="276" w:lineRule="auto"/>
        <w:ind w:left="0"/>
        <w:mirrorIndents/>
        <w:jc w:val="both"/>
        <w:rPr>
          <w:rFonts w:ascii="Arial" w:hAnsi="Arial" w:cs="Arial"/>
          <w:color w:val="000000" w:themeColor="text1"/>
          <w:sz w:val="28"/>
          <w:lang w:val="es-CR"/>
        </w:rPr>
      </w:pPr>
      <w:r w:rsidRPr="000B1EC8">
        <w:rPr>
          <w:rFonts w:ascii="Arial" w:hAnsi="Arial" w:cs="Arial"/>
          <w:b/>
          <w:color w:val="000000" w:themeColor="text1"/>
          <w:lang w:val="es-CR"/>
        </w:rPr>
        <w:t>Colombia:</w:t>
      </w:r>
      <w:r w:rsidR="007A6783" w:rsidRPr="000B1EC8">
        <w:rPr>
          <w:rFonts w:ascii="Arial" w:hAnsi="Arial" w:cs="Arial"/>
          <w:b/>
          <w:color w:val="000000" w:themeColor="text1"/>
          <w:sz w:val="28"/>
          <w:lang w:val="es-CR"/>
        </w:rPr>
        <w:t xml:space="preserve"> </w:t>
      </w:r>
      <w:r w:rsidR="00484265" w:rsidRPr="000B1EC8">
        <w:rPr>
          <w:rFonts w:ascii="Arial" w:hAnsi="Arial" w:cs="Arial"/>
          <w:color w:val="000000" w:themeColor="text1"/>
          <w:sz w:val="22"/>
          <w:szCs w:val="22"/>
          <w:lang w:val="es-CR"/>
        </w:rPr>
        <w:t>Si. Puede ser de cualquier país.</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8"/>
          <w:lang w:val="es-CR"/>
        </w:rPr>
      </w:pPr>
    </w:p>
    <w:p w:rsidR="00F8123E" w:rsidRPr="000B1EC8" w:rsidRDefault="00F8123E" w:rsidP="00C7039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Si, puede ser de cualquier país. (no solo iberoamericano, también de otros continentes).</w:t>
      </w:r>
      <w:r w:rsidR="0098762D" w:rsidRPr="000B1EC8">
        <w:rPr>
          <w:rFonts w:ascii="Arial" w:hAnsi="Arial" w:cs="Arial"/>
          <w:color w:val="000000" w:themeColor="text1"/>
          <w:sz w:val="22"/>
          <w:szCs w:val="22"/>
        </w:rPr>
        <w:t xml:space="preserve"> Nuevamente la excepción está en la comercialización local de fondos inmobiliarios extranjeros, pues solo pueden ofrecer de Estados Unidos, España, México, Colombia, Chile, Canadá, Brasil, Inglaterra, Francia, Holanda, Australia, Alemania, Irlanda, Italia, Luxemburgo, Suiza, Portugal, Japón y Hong Kong</w:t>
      </w:r>
    </w:p>
    <w:p w:rsidR="00C70393" w:rsidRPr="000B1EC8" w:rsidRDefault="00C70393" w:rsidP="00C70393">
      <w:pPr>
        <w:pStyle w:val="PargrafodaLista1"/>
        <w:spacing w:line="276" w:lineRule="auto"/>
        <w:ind w:left="0"/>
        <w:mirrorIndents/>
        <w:jc w:val="both"/>
        <w:rPr>
          <w:rFonts w:ascii="Arial" w:hAnsi="Arial" w:cs="Arial"/>
          <w:color w:val="000000" w:themeColor="text1"/>
          <w:lang w:val="es-CR"/>
        </w:rPr>
      </w:pPr>
    </w:p>
    <w:p w:rsidR="00F50C16" w:rsidRPr="000B1EC8" w:rsidRDefault="00F50C16" w:rsidP="00C7039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521330" w:rsidRPr="000B1EC8">
        <w:rPr>
          <w:rFonts w:ascii="Arial" w:hAnsi="Arial" w:cs="Arial"/>
          <w:b/>
          <w:color w:val="000000" w:themeColor="text1"/>
          <w:sz w:val="28"/>
          <w:lang w:val="es-CR"/>
        </w:rPr>
        <w:t xml:space="preserve"> </w:t>
      </w:r>
      <w:r w:rsidR="00521330" w:rsidRPr="000B1EC8">
        <w:rPr>
          <w:rFonts w:ascii="Arial" w:hAnsi="Arial" w:cs="Arial"/>
          <w:color w:val="000000" w:themeColor="text1"/>
          <w:sz w:val="22"/>
          <w:szCs w:val="22"/>
          <w:lang w:val="es-CR"/>
        </w:rPr>
        <w:t>Si. Puede ser de cualquier país.</w:t>
      </w:r>
    </w:p>
    <w:p w:rsidR="00C70393" w:rsidRPr="000B1EC8" w:rsidRDefault="00C70393" w:rsidP="00C70393">
      <w:pPr>
        <w:pStyle w:val="PargrafodaLista1"/>
        <w:spacing w:line="276" w:lineRule="auto"/>
        <w:ind w:left="0"/>
        <w:mirrorIndents/>
        <w:jc w:val="both"/>
        <w:rPr>
          <w:rFonts w:ascii="Arial" w:hAnsi="Arial" w:cs="Arial"/>
          <w:color w:val="000000" w:themeColor="text1"/>
          <w:sz w:val="22"/>
          <w:szCs w:val="22"/>
          <w:lang w:val="es-CR"/>
        </w:rPr>
      </w:pPr>
    </w:p>
    <w:p w:rsidR="00F50C16" w:rsidRPr="000B1EC8" w:rsidRDefault="00F50C16" w:rsidP="00C70393">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Si,</w:t>
      </w:r>
      <w:r w:rsidR="007A6783" w:rsidRPr="000B1EC8">
        <w:rPr>
          <w:rFonts w:ascii="Arial" w:hAnsi="Arial" w:cs="Arial"/>
          <w:color w:val="000000" w:themeColor="text1"/>
          <w:sz w:val="22"/>
          <w:szCs w:val="22"/>
          <w:lang w:val="es-CR"/>
        </w:rPr>
        <w:t xml:space="preserve"> </w:t>
      </w:r>
      <w:r w:rsidR="00612F28" w:rsidRPr="000B1EC8">
        <w:rPr>
          <w:rFonts w:ascii="Arial" w:hAnsi="Arial" w:cs="Arial"/>
          <w:color w:val="000000" w:themeColor="text1"/>
          <w:sz w:val="22"/>
          <w:szCs w:val="22"/>
          <w:lang w:val="es-CR"/>
        </w:rPr>
        <w:t>puede ser de cualquier país.</w:t>
      </w:r>
    </w:p>
    <w:p w:rsidR="00F50C16" w:rsidRPr="000B1EC8" w:rsidRDefault="00F50C16" w:rsidP="00C70393">
      <w:pPr>
        <w:pStyle w:val="PargrafodaLista1"/>
        <w:spacing w:line="276" w:lineRule="auto"/>
        <w:ind w:left="0"/>
        <w:mirrorIndents/>
        <w:jc w:val="both"/>
        <w:rPr>
          <w:rFonts w:ascii="Arial" w:hAnsi="Arial" w:cs="Arial"/>
          <w:b/>
          <w:color w:val="000000" w:themeColor="text1"/>
          <w:sz w:val="28"/>
          <w:lang w:val="es-CR"/>
        </w:rPr>
      </w:pPr>
    </w:p>
    <w:p w:rsidR="00F50C16" w:rsidRPr="000B1EC8" w:rsidRDefault="00F50C16" w:rsidP="00C70393">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C70393">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Perú:</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C70393">
      <w:pPr>
        <w:pStyle w:val="PargrafodaLista1"/>
        <w:tabs>
          <w:tab w:val="left" w:pos="162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Si, puede ser de cualquier país.</w:t>
      </w:r>
    </w:p>
    <w:p w:rsidR="003024EA" w:rsidRPr="000B1EC8" w:rsidRDefault="003024EA" w:rsidP="00530708">
      <w:pPr>
        <w:pStyle w:val="PargrafodaLista1"/>
        <w:spacing w:line="276" w:lineRule="auto"/>
        <w:ind w:left="1800"/>
        <w:mirrorIndents/>
        <w:jc w:val="both"/>
        <w:rPr>
          <w:rFonts w:ascii="Arial" w:hAnsi="Arial" w:cs="Arial"/>
          <w:color w:val="000000" w:themeColor="text1"/>
          <w:lang w:val="es-CR"/>
        </w:rPr>
      </w:pPr>
    </w:p>
    <w:p w:rsidR="00F50C16" w:rsidRPr="000B1EC8" w:rsidRDefault="003024EA" w:rsidP="00C70393">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 xml:space="preserve">Como são Fundos que nãoobedecemaodispostona Directiva n.º 85/611/CEE, do Conselho, de 20 de Dezembro, emboranãoexistindoqualquer lista de países autorizados ouproíbidos, existem requisitos que têm que ser verificados para que a CMVM aprove a comercialização. O </w:t>
      </w:r>
      <w:hyperlink r:id="rId33" w:history="1">
        <w:r w:rsidRPr="000B1EC8">
          <w:rPr>
            <w:rStyle w:val="Hipervnculo"/>
            <w:rFonts w:ascii="Arial" w:hAnsi="Arial" w:cs="Arial"/>
            <w:color w:val="000000" w:themeColor="text1"/>
            <w:sz w:val="22"/>
            <w:szCs w:val="22"/>
            <w:u w:val="none"/>
            <w:lang w:val="pt-BR"/>
          </w:rPr>
          <w:t>Regulamento da CMVM n.º 15/2003</w:t>
        </w:r>
      </w:hyperlink>
      <w:r w:rsidRPr="000B1EC8">
        <w:rPr>
          <w:rFonts w:ascii="Arial" w:hAnsi="Arial" w:cs="Arial"/>
          <w:color w:val="000000" w:themeColor="text1"/>
          <w:sz w:val="22"/>
          <w:szCs w:val="22"/>
          <w:lang w:val="pt-BR"/>
        </w:rPr>
        <w:t>, no Artigo 71º, identifica a documentação que tem que ser submetida e os requisitos que têm que ser verificados para que a CMVM aprove a comercializaçãodeste tipo de Fundos.</w:t>
      </w:r>
    </w:p>
    <w:p w:rsidR="0025576E" w:rsidRPr="000B1EC8" w:rsidRDefault="0025576E" w:rsidP="00530708">
      <w:pPr>
        <w:pStyle w:val="PargrafodaLista1"/>
        <w:spacing w:line="276" w:lineRule="auto"/>
        <w:ind w:left="1800"/>
        <w:mirrorIndents/>
        <w:jc w:val="both"/>
        <w:rPr>
          <w:rFonts w:ascii="Arial" w:hAnsi="Arial" w:cs="Arial"/>
          <w:color w:val="000000" w:themeColor="text1"/>
          <w:lang w:val="pt-BR"/>
        </w:rPr>
      </w:pPr>
    </w:p>
    <w:p w:rsidR="00101BDF" w:rsidRPr="00672830" w:rsidRDefault="00101BDF" w:rsidP="00672830">
      <w:pPr>
        <w:pStyle w:val="PargrafodaLista1"/>
        <w:numPr>
          <w:ilvl w:val="1"/>
          <w:numId w:val="25"/>
        </w:numPr>
        <w:tabs>
          <w:tab w:val="left" w:pos="0"/>
        </w:tabs>
        <w:spacing w:line="276" w:lineRule="auto"/>
        <w:ind w:left="0" w:firstLine="0"/>
        <w:mirrorIndents/>
        <w:jc w:val="both"/>
        <w:rPr>
          <w:rFonts w:ascii="Arial" w:hAnsi="Arial" w:cs="Arial"/>
          <w:b/>
          <w:i/>
          <w:color w:val="000000" w:themeColor="text1"/>
          <w:sz w:val="22"/>
          <w:szCs w:val="22"/>
          <w:lang w:val="es-CR"/>
        </w:rPr>
      </w:pPr>
      <w:r w:rsidRPr="00672830">
        <w:rPr>
          <w:rFonts w:ascii="Arial" w:hAnsi="Arial" w:cs="Arial"/>
          <w:b/>
          <w:i/>
          <w:color w:val="000000" w:themeColor="text1"/>
          <w:sz w:val="22"/>
          <w:szCs w:val="22"/>
          <w:lang w:val="es-CR"/>
        </w:rPr>
        <w:lastRenderedPageBreak/>
        <w:t>Si la respuesta es Sí, ¿existen límites al hecho de que sean fondos abiertos (mutuos) o cerrados, o al hecho de que sean de un tipo o clase en especial (renta fija, variable, fondos de fondos, inmobiliarios, garantizados, etc.)?</w:t>
      </w:r>
    </w:p>
    <w:p w:rsidR="00846554" w:rsidRPr="000B1EC8" w:rsidRDefault="00846554" w:rsidP="00530708">
      <w:pPr>
        <w:pStyle w:val="PargrafodaLista1"/>
        <w:spacing w:line="276" w:lineRule="auto"/>
        <w:ind w:left="0"/>
        <w:mirrorIndents/>
        <w:jc w:val="both"/>
        <w:rPr>
          <w:rFonts w:ascii="Arial" w:hAnsi="Arial" w:cs="Arial"/>
          <w:color w:val="000000" w:themeColor="text1"/>
          <w:lang w:val="es-CR"/>
        </w:rPr>
      </w:pPr>
    </w:p>
    <w:p w:rsidR="003D4A53" w:rsidRPr="000B1EC8" w:rsidRDefault="003D4A53" w:rsidP="00C70393">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Argentina:</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465643" w:rsidRPr="000B1EC8" w:rsidRDefault="00465643" w:rsidP="00465643">
      <w:pPr>
        <w:pStyle w:val="PargrafodaLista1"/>
        <w:tabs>
          <w:tab w:val="left" w:pos="1620"/>
          <w:tab w:val="left" w:pos="1800"/>
        </w:tabs>
        <w:spacing w:line="276" w:lineRule="auto"/>
        <w:mirrorIndents/>
        <w:jc w:val="both"/>
        <w:rPr>
          <w:rFonts w:ascii="Arial" w:hAnsi="Arial" w:cs="Arial"/>
          <w:b/>
          <w:color w:val="000000" w:themeColor="text1"/>
          <w:sz w:val="22"/>
          <w:szCs w:val="22"/>
          <w:lang w:val="pt-BR"/>
        </w:rPr>
      </w:pPr>
    </w:p>
    <w:p w:rsidR="00101BDF" w:rsidRPr="000B1EC8" w:rsidRDefault="009629F9" w:rsidP="00C70393">
      <w:pPr>
        <w:pStyle w:val="PargrafodaLista1"/>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Brasil:</w:t>
      </w:r>
      <w:r w:rsidRPr="000B1EC8">
        <w:rPr>
          <w:rFonts w:ascii="Arial" w:hAnsi="Arial" w:cs="Arial"/>
          <w:color w:val="000000" w:themeColor="text1"/>
          <w:lang w:val="pt-BR"/>
        </w:rPr>
        <w:t xml:space="preserve"> </w:t>
      </w:r>
      <w:r w:rsidRPr="000B1EC8">
        <w:rPr>
          <w:rFonts w:ascii="Arial" w:hAnsi="Arial" w:cs="Arial"/>
          <w:color w:val="000000" w:themeColor="text1"/>
          <w:sz w:val="22"/>
          <w:szCs w:val="22"/>
          <w:lang w:val="pt-BR"/>
        </w:rPr>
        <w:t>N.A.</w:t>
      </w:r>
    </w:p>
    <w:p w:rsidR="009629F9" w:rsidRPr="000B1EC8" w:rsidRDefault="009629F9" w:rsidP="00530708">
      <w:pPr>
        <w:pStyle w:val="PargrafodaLista1"/>
        <w:spacing w:line="276" w:lineRule="auto"/>
        <w:mirrorIndents/>
        <w:jc w:val="both"/>
        <w:rPr>
          <w:rFonts w:ascii="Arial" w:hAnsi="Arial" w:cs="Arial"/>
          <w:color w:val="000000" w:themeColor="text1"/>
          <w:lang w:val="pt-BR"/>
        </w:rPr>
      </w:pPr>
    </w:p>
    <w:p w:rsidR="000C6388" w:rsidRPr="000B1EC8" w:rsidRDefault="0025576E" w:rsidP="00C70393">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0C6388" w:rsidRPr="000B1EC8">
        <w:rPr>
          <w:rFonts w:ascii="Arial" w:hAnsi="Arial" w:cs="Arial"/>
          <w:color w:val="000000" w:themeColor="text1"/>
          <w:lang w:val="es-CR"/>
        </w:rPr>
        <w:t xml:space="preserve"> </w:t>
      </w:r>
      <w:r w:rsidR="000C6388" w:rsidRPr="000B1EC8">
        <w:rPr>
          <w:rFonts w:ascii="Arial" w:hAnsi="Arial" w:cs="Arial"/>
          <w:color w:val="000000" w:themeColor="text1"/>
          <w:sz w:val="22"/>
          <w:szCs w:val="22"/>
          <w:lang w:val="es-CR"/>
        </w:rPr>
        <w:t>No hay límites al tipo de fondo ex</w:t>
      </w:r>
      <w:r w:rsidR="00465643" w:rsidRPr="000B1EC8">
        <w:rPr>
          <w:rFonts w:ascii="Arial" w:hAnsi="Arial" w:cs="Arial"/>
          <w:color w:val="000000" w:themeColor="text1"/>
          <w:sz w:val="22"/>
          <w:szCs w:val="22"/>
          <w:lang w:val="es-CR"/>
        </w:rPr>
        <w:t xml:space="preserve">tranjero que quiera inscribirse </w:t>
      </w:r>
      <w:r w:rsidR="000C6388" w:rsidRPr="000B1EC8">
        <w:rPr>
          <w:rFonts w:ascii="Arial" w:hAnsi="Arial" w:cs="Arial"/>
          <w:color w:val="000000" w:themeColor="text1"/>
          <w:sz w:val="22"/>
          <w:szCs w:val="22"/>
          <w:lang w:val="es-CR"/>
        </w:rPr>
        <w:t>localmente.</w:t>
      </w:r>
    </w:p>
    <w:p w:rsidR="000C6388" w:rsidRPr="000B1EC8" w:rsidRDefault="000C6388" w:rsidP="00465643">
      <w:pPr>
        <w:pStyle w:val="Prrafodelista1"/>
        <w:spacing w:line="276" w:lineRule="auto"/>
        <w:ind w:left="0"/>
        <w:mirrorIndents/>
        <w:jc w:val="both"/>
        <w:rPr>
          <w:rFonts w:ascii="Arial" w:hAnsi="Arial" w:cs="Arial"/>
          <w:color w:val="000000" w:themeColor="text1"/>
          <w:lang w:val="es-CR"/>
        </w:rPr>
      </w:pPr>
    </w:p>
    <w:p w:rsidR="000C6388" w:rsidRPr="000B1EC8" w:rsidRDefault="000C6388" w:rsidP="003626E0">
      <w:pPr>
        <w:pStyle w:val="Prrafodelista1"/>
        <w:numPr>
          <w:ilvl w:val="0"/>
          <w:numId w:val="12"/>
        </w:numPr>
        <w:tabs>
          <w:tab w:val="left" w:pos="1620"/>
        </w:tabs>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Regulado por Norma de Carácter General Nº 87 de la SVS</w:t>
      </w:r>
    </w:p>
    <w:p w:rsidR="009629F9" w:rsidRPr="000B1EC8" w:rsidRDefault="009629F9" w:rsidP="00530708">
      <w:pPr>
        <w:pStyle w:val="PargrafodaLista1"/>
        <w:spacing w:line="276" w:lineRule="auto"/>
        <w:mirrorIndents/>
        <w:jc w:val="both"/>
        <w:rPr>
          <w:rFonts w:ascii="Arial" w:hAnsi="Arial" w:cs="Arial"/>
          <w:color w:val="000000" w:themeColor="text1"/>
          <w:lang w:val="es-CR"/>
        </w:rPr>
      </w:pPr>
    </w:p>
    <w:p w:rsidR="00484265" w:rsidRPr="000B1EC8" w:rsidRDefault="00CD6264" w:rsidP="00465643">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No hay límites al tipo de fondo extranjero que quiera inscribirse localmente.</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2"/>
          <w:szCs w:val="22"/>
          <w:lang w:val="es-CR"/>
        </w:rPr>
      </w:pPr>
    </w:p>
    <w:p w:rsidR="00CD6264" w:rsidRPr="000B1EC8" w:rsidRDefault="00CD6264" w:rsidP="00530708">
      <w:pPr>
        <w:pStyle w:val="Prrafodelista1"/>
        <w:spacing w:line="276" w:lineRule="auto"/>
        <w:ind w:left="1080"/>
        <w:mirrorIndents/>
        <w:jc w:val="both"/>
        <w:rPr>
          <w:rFonts w:ascii="Arial" w:hAnsi="Arial" w:cs="Arial"/>
          <w:b/>
          <w:color w:val="000000" w:themeColor="text1"/>
          <w:sz w:val="22"/>
          <w:szCs w:val="22"/>
          <w:lang w:val="es-CR"/>
        </w:rPr>
      </w:pPr>
    </w:p>
    <w:p w:rsidR="00F8123E" w:rsidRPr="000B1EC8" w:rsidRDefault="00F8123E" w:rsidP="0046564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b/>
          <w:color w:val="000000" w:themeColor="text1"/>
          <w:sz w:val="22"/>
          <w:szCs w:val="22"/>
          <w:lang w:val="es-CR"/>
        </w:rPr>
        <w:t xml:space="preserve"> </w:t>
      </w:r>
      <w:r w:rsidR="0098762D" w:rsidRPr="000B1EC8">
        <w:rPr>
          <w:rFonts w:ascii="Arial" w:hAnsi="Arial" w:cs="Arial"/>
          <w:color w:val="000000" w:themeColor="text1"/>
          <w:sz w:val="22"/>
          <w:szCs w:val="22"/>
          <w:lang w:val="es-CR"/>
        </w:rPr>
        <w:t>No hay límites al tipo de fondo extranjero que quiera inscribirse localmente.  La única excepción es para los inmobiliarios extranjeros que deben provenir de la lista de países indicada antes</w:t>
      </w:r>
    </w:p>
    <w:p w:rsidR="00521330" w:rsidRPr="000B1EC8" w:rsidRDefault="00521330" w:rsidP="00530708">
      <w:pPr>
        <w:pStyle w:val="PargrafodaLista1"/>
        <w:spacing w:line="276" w:lineRule="auto"/>
        <w:mirrorIndents/>
        <w:jc w:val="both"/>
        <w:rPr>
          <w:rFonts w:ascii="Arial" w:hAnsi="Arial" w:cs="Arial"/>
          <w:b/>
          <w:color w:val="000000" w:themeColor="text1"/>
          <w:sz w:val="22"/>
          <w:szCs w:val="22"/>
          <w:lang w:val="es-CR"/>
        </w:rPr>
      </w:pPr>
    </w:p>
    <w:p w:rsidR="00F50C16" w:rsidRPr="000B1EC8" w:rsidRDefault="00F50C16" w:rsidP="00465643">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Ecuador:</w:t>
      </w:r>
      <w:r w:rsidR="00465643" w:rsidRPr="000B1EC8">
        <w:rPr>
          <w:rFonts w:ascii="Arial" w:hAnsi="Arial" w:cs="Arial"/>
          <w:color w:val="000000" w:themeColor="text1"/>
          <w:sz w:val="22"/>
          <w:szCs w:val="22"/>
          <w:lang w:val="es-CR"/>
        </w:rPr>
        <w:t xml:space="preserve"> </w:t>
      </w:r>
      <w:r w:rsidR="00521330" w:rsidRPr="000B1EC8">
        <w:rPr>
          <w:rFonts w:ascii="Arial" w:hAnsi="Arial" w:cs="Arial"/>
          <w:color w:val="000000" w:themeColor="text1"/>
          <w:sz w:val="22"/>
          <w:szCs w:val="22"/>
          <w:lang w:val="es-CR"/>
        </w:rPr>
        <w:t>No hay límites al tipo de fondo extranjero que quiera inscribirse localmente</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12F28" w:rsidRPr="000B1EC8" w:rsidRDefault="00F50C16" w:rsidP="00465643">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color w:val="000000" w:themeColor="text1"/>
          <w:lang w:val="es-CR"/>
        </w:rPr>
        <w:t xml:space="preserve"> </w:t>
      </w:r>
      <w:r w:rsidR="00612F28" w:rsidRPr="000B1EC8">
        <w:rPr>
          <w:rFonts w:ascii="Arial" w:hAnsi="Arial" w:cs="Arial"/>
          <w:color w:val="000000" w:themeColor="text1"/>
          <w:sz w:val="22"/>
          <w:szCs w:val="22"/>
          <w:lang w:val="es-CR"/>
        </w:rPr>
        <w:t>Sí hay límites. Solo pueden registrarse para comercialización local fondos extranjeros de los siguientes tipos:</w:t>
      </w:r>
    </w:p>
    <w:p w:rsidR="00612F28" w:rsidRPr="000B1EC8" w:rsidRDefault="00612F28" w:rsidP="00530708">
      <w:pPr>
        <w:pStyle w:val="Prrafodelista1"/>
        <w:spacing w:line="276" w:lineRule="auto"/>
        <w:ind w:left="1800"/>
        <w:mirrorIndents/>
        <w:jc w:val="both"/>
        <w:rPr>
          <w:rFonts w:ascii="Arial" w:hAnsi="Arial" w:cs="Arial"/>
          <w:color w:val="000000" w:themeColor="text1"/>
          <w:sz w:val="22"/>
          <w:szCs w:val="22"/>
          <w:lang w:val="es-CR"/>
        </w:rPr>
      </w:pPr>
    </w:p>
    <w:p w:rsidR="00612F28" w:rsidRPr="00672830" w:rsidRDefault="00612F28" w:rsidP="00465643">
      <w:pPr>
        <w:pStyle w:val="Pa13"/>
        <w:spacing w:before="0" w:after="120" w:line="276" w:lineRule="auto"/>
        <w:mirrorIndents/>
        <w:jc w:val="both"/>
        <w:rPr>
          <w:i/>
          <w:color w:val="000000" w:themeColor="text1"/>
          <w:sz w:val="22"/>
          <w:szCs w:val="22"/>
        </w:rPr>
      </w:pPr>
      <w:r w:rsidRPr="00672830">
        <w:rPr>
          <w:i/>
          <w:color w:val="000000" w:themeColor="text1"/>
          <w:sz w:val="22"/>
          <w:szCs w:val="22"/>
        </w:rPr>
        <w:t>Regulado en los artículos 2.1.c) y 15.2 de la Ley 35/2003, de 4 de noviembre, de Instituciones de Inversión Colectiva.</w:t>
      </w:r>
    </w:p>
    <w:p w:rsidR="00612F28" w:rsidRPr="00672830" w:rsidRDefault="00612F28" w:rsidP="00465643">
      <w:pPr>
        <w:pStyle w:val="Pa13"/>
        <w:spacing w:before="0" w:after="120" w:line="276" w:lineRule="auto"/>
        <w:mirrorIndents/>
        <w:jc w:val="both"/>
        <w:rPr>
          <w:i/>
          <w:color w:val="000000" w:themeColor="text1"/>
          <w:sz w:val="22"/>
          <w:szCs w:val="22"/>
        </w:rPr>
      </w:pPr>
      <w:r w:rsidRPr="00672830">
        <w:rPr>
          <w:i/>
          <w:color w:val="000000" w:themeColor="text1"/>
          <w:sz w:val="22"/>
          <w:szCs w:val="22"/>
        </w:rPr>
        <w:t>Sólo fondos de tipo abierto que pertenezcan a una categoría que esté regulada en España. Todas las categorías que se mencionan entre paréntesis en el enunciado de esta pregunta 2.3 están reguladas en España.</w:t>
      </w:r>
    </w:p>
    <w:p w:rsidR="00612F28" w:rsidRPr="000B1EC8" w:rsidRDefault="00612F28" w:rsidP="00465643">
      <w:pPr>
        <w:pStyle w:val="Pa13"/>
        <w:spacing w:before="0" w:after="120" w:line="276" w:lineRule="auto"/>
        <w:mirrorIndents/>
        <w:jc w:val="both"/>
        <w:rPr>
          <w:color w:val="000000" w:themeColor="text1"/>
          <w:sz w:val="22"/>
          <w:szCs w:val="22"/>
        </w:rPr>
      </w:pPr>
      <w:r w:rsidRPr="000B1EC8">
        <w:rPr>
          <w:color w:val="000000" w:themeColor="text1"/>
          <w:sz w:val="22"/>
          <w:szCs w:val="22"/>
        </w:rPr>
        <w:t>A estos efectos, se entenderá por Institución de Inversión Colectiva de tipo abierto aquella cuyo objeto sea la inversión colectiva de los fondos captados entre el público y cuyo funcionamiento esté sometido al principio del reparto de riesgos, y cuyas unidades, a petición del tenedor, sean recompradas o reembolsadas, directa o indirectamente, con cargo a los activos de estas instituciones. Se equipara a estas recompras o reembolsos el hecho de que una Institución de Inversión Colectiva actúe a fin de que el valor de sus acciones o participaciones en un mercado secundario oficial o en cualquier otro mercado regulado domiciliado en la Unión Europea no se desvíe sensiblemente de su valor liquidativo.</w:t>
      </w:r>
    </w:p>
    <w:p w:rsidR="00F50C16" w:rsidRPr="000B1EC8" w:rsidRDefault="00F50C16" w:rsidP="00530708">
      <w:pPr>
        <w:pStyle w:val="PargrafodaLista1"/>
        <w:spacing w:line="276" w:lineRule="auto"/>
        <w:mirrorIndents/>
        <w:jc w:val="both"/>
        <w:rPr>
          <w:rFonts w:ascii="Arial" w:hAnsi="Arial" w:cs="Arial"/>
          <w:b/>
          <w:color w:val="000000" w:themeColor="text1"/>
          <w:sz w:val="28"/>
        </w:rPr>
      </w:pPr>
    </w:p>
    <w:p w:rsidR="00F50C16" w:rsidRPr="000B1EC8" w:rsidRDefault="00F50C16" w:rsidP="0072786F">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72786F">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lang w:val="es-CR"/>
        </w:rPr>
      </w:pPr>
    </w:p>
    <w:p w:rsidR="003024EA" w:rsidRPr="000B1EC8" w:rsidRDefault="00F50C16" w:rsidP="0072786F">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No hay límites al tipo de fondo extranjero que quiera inscribirse localmente.</w:t>
      </w:r>
    </w:p>
    <w:p w:rsidR="003024EA" w:rsidRPr="000B1EC8" w:rsidRDefault="003024EA" w:rsidP="00530708">
      <w:pPr>
        <w:pStyle w:val="PargrafodaLista1"/>
        <w:spacing w:line="276" w:lineRule="auto"/>
        <w:ind w:left="1800"/>
        <w:mirrorIndents/>
        <w:jc w:val="both"/>
        <w:rPr>
          <w:rFonts w:ascii="Arial" w:hAnsi="Arial" w:cs="Arial"/>
          <w:color w:val="000000" w:themeColor="text1"/>
          <w:sz w:val="22"/>
          <w:szCs w:val="22"/>
          <w:lang w:val="es-CR"/>
        </w:rPr>
      </w:pPr>
    </w:p>
    <w:p w:rsidR="00F50C16" w:rsidRPr="000B1EC8" w:rsidRDefault="003024EA" w:rsidP="0072786F">
      <w:pPr>
        <w:pStyle w:val="PargrafodaLista1"/>
        <w:spacing w:line="276" w:lineRule="auto"/>
        <w:ind w:left="0"/>
        <w:mirrorIndents/>
        <w:jc w:val="both"/>
        <w:rPr>
          <w:rFonts w:ascii="Arial" w:hAnsi="Arial" w:cs="Arial"/>
          <w:b/>
          <w:color w:val="000000" w:themeColor="text1"/>
          <w:sz w:val="22"/>
          <w:szCs w:val="22"/>
          <w:lang w:val="pt-BR"/>
        </w:rPr>
      </w:pPr>
      <w:r w:rsidRPr="000B1EC8">
        <w:rPr>
          <w:rFonts w:ascii="Arial" w:hAnsi="Arial" w:cs="Arial"/>
          <w:color w:val="000000" w:themeColor="text1"/>
          <w:sz w:val="22"/>
          <w:szCs w:val="22"/>
          <w:lang w:val="pt-BR"/>
        </w:rPr>
        <w:t xml:space="preserve">No entanto, como refere o n.º 3, do Artigo 71º do </w:t>
      </w:r>
      <w:hyperlink r:id="rId34" w:history="1">
        <w:r w:rsidRPr="000B1EC8">
          <w:rPr>
            <w:rStyle w:val="Hipervnculo"/>
            <w:rFonts w:ascii="Arial" w:hAnsi="Arial" w:cs="Arial"/>
            <w:color w:val="000000" w:themeColor="text1"/>
            <w:sz w:val="22"/>
            <w:szCs w:val="22"/>
            <w:u w:val="none"/>
            <w:lang w:val="pt-BR"/>
          </w:rPr>
          <w:t>Regulamento da CMVM n.º 15/2003</w:t>
        </w:r>
      </w:hyperlink>
      <w:r w:rsidRPr="000B1EC8">
        <w:rPr>
          <w:rFonts w:ascii="Arial" w:hAnsi="Arial" w:cs="Arial"/>
          <w:color w:val="000000" w:themeColor="text1"/>
          <w:sz w:val="22"/>
          <w:szCs w:val="22"/>
          <w:lang w:val="pt-BR"/>
        </w:rPr>
        <w:t>, a comercializaçãosó será autorizada, se o Fundo e o modo previsto para a comercializaçãodas respectivas participaçõesconferiremaos participantes condições de segurança e protecção análogas às dos Fundos domiciliados em Portugal.</w:t>
      </w:r>
    </w:p>
    <w:p w:rsidR="00F8123E" w:rsidRPr="000B1EC8" w:rsidRDefault="00F8123E" w:rsidP="0072786F">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3626E0">
      <w:pPr>
        <w:pStyle w:val="PargrafodaLista1"/>
        <w:numPr>
          <w:ilvl w:val="1"/>
          <w:numId w:val="25"/>
        </w:numPr>
        <w:tabs>
          <w:tab w:val="left" w:pos="284"/>
        </w:tabs>
        <w:spacing w:line="276" w:lineRule="auto"/>
        <w:ind w:left="0" w:firstLine="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Si la respuesta es Sí, existen límites a la moneda de emisión de los fondos (dólares, euros, reales, pesos, etc.).</w:t>
      </w:r>
    </w:p>
    <w:p w:rsidR="0072786F" w:rsidRPr="000B1EC8" w:rsidRDefault="0072786F" w:rsidP="0072786F">
      <w:pPr>
        <w:pStyle w:val="PargrafodaLista1"/>
        <w:tabs>
          <w:tab w:val="left" w:pos="1620"/>
          <w:tab w:val="left" w:pos="1800"/>
        </w:tabs>
        <w:spacing w:line="276" w:lineRule="auto"/>
        <w:ind w:left="0"/>
        <w:mirrorIndents/>
        <w:jc w:val="both"/>
        <w:rPr>
          <w:rFonts w:ascii="Arial" w:hAnsi="Arial" w:cs="Arial"/>
          <w:color w:val="000000" w:themeColor="text1"/>
          <w:lang w:val="es-CR"/>
        </w:rPr>
      </w:pPr>
    </w:p>
    <w:p w:rsidR="003D4A53" w:rsidRPr="000B1EC8" w:rsidRDefault="003D4A53" w:rsidP="0072786F">
      <w:pPr>
        <w:pStyle w:val="PargrafodaLista1"/>
        <w:tabs>
          <w:tab w:val="left" w:pos="1620"/>
          <w:tab w:val="left" w:pos="1800"/>
        </w:tabs>
        <w:spacing w:line="276" w:lineRule="auto"/>
        <w:ind w:left="0"/>
        <w:mirrorIndents/>
        <w:jc w:val="both"/>
        <w:rPr>
          <w:rFonts w:ascii="Arial" w:hAnsi="Arial" w:cs="Arial"/>
          <w:b/>
          <w:color w:val="000000" w:themeColor="text1"/>
          <w:sz w:val="28"/>
          <w:lang w:val="pt-BR"/>
        </w:rPr>
      </w:pPr>
      <w:r w:rsidRPr="000B1EC8">
        <w:rPr>
          <w:rFonts w:ascii="Arial" w:hAnsi="Arial" w:cs="Arial"/>
          <w:b/>
          <w:color w:val="000000" w:themeColor="text1"/>
          <w:lang w:val="pt-BR"/>
        </w:rPr>
        <w:t>Argentina</w:t>
      </w:r>
      <w:r w:rsidRPr="000B1EC8">
        <w:rPr>
          <w:rFonts w:ascii="Arial" w:hAnsi="Arial" w:cs="Arial"/>
          <w:b/>
          <w:color w:val="000000" w:themeColor="text1"/>
          <w:sz w:val="28"/>
          <w:lang w:val="pt-BR"/>
        </w:rPr>
        <w:t>:</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A13B4C" w:rsidRPr="000B1EC8" w:rsidRDefault="00A13B4C" w:rsidP="00A13B4C">
      <w:pPr>
        <w:pStyle w:val="PargrafodaLista1"/>
        <w:spacing w:line="276" w:lineRule="auto"/>
        <w:ind w:left="0"/>
        <w:mirrorIndents/>
        <w:jc w:val="both"/>
        <w:rPr>
          <w:rFonts w:ascii="Arial" w:hAnsi="Arial" w:cs="Arial"/>
          <w:b/>
          <w:color w:val="000000" w:themeColor="text1"/>
          <w:lang w:val="pt-BR"/>
        </w:rPr>
      </w:pPr>
    </w:p>
    <w:p w:rsidR="009629F9" w:rsidRPr="000B1EC8" w:rsidRDefault="009629F9" w:rsidP="00A13B4C">
      <w:pPr>
        <w:pStyle w:val="PargrafodaLista1"/>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Brasil:</w:t>
      </w:r>
      <w:r w:rsidRPr="000B1EC8">
        <w:rPr>
          <w:rFonts w:ascii="Arial" w:hAnsi="Arial" w:cs="Arial"/>
          <w:color w:val="000000" w:themeColor="text1"/>
          <w:lang w:val="pt-BR"/>
        </w:rPr>
        <w:t xml:space="preserve"> </w:t>
      </w:r>
      <w:r w:rsidRPr="000B1EC8">
        <w:rPr>
          <w:rFonts w:ascii="Arial" w:hAnsi="Arial" w:cs="Arial"/>
          <w:color w:val="000000" w:themeColor="text1"/>
          <w:sz w:val="22"/>
          <w:szCs w:val="22"/>
          <w:lang w:val="pt-BR"/>
        </w:rPr>
        <w:t>N.A</w:t>
      </w:r>
      <w:r w:rsidRPr="000B1EC8">
        <w:rPr>
          <w:rFonts w:ascii="Arial" w:hAnsi="Arial" w:cs="Arial"/>
          <w:color w:val="000000" w:themeColor="text1"/>
          <w:lang w:val="pt-BR"/>
        </w:rPr>
        <w:t>.</w:t>
      </w:r>
    </w:p>
    <w:p w:rsidR="00A13B4C" w:rsidRPr="000B1EC8" w:rsidRDefault="00A13B4C" w:rsidP="00A13B4C">
      <w:pPr>
        <w:pStyle w:val="Prrafodelista1"/>
        <w:spacing w:line="276" w:lineRule="auto"/>
        <w:ind w:left="0"/>
        <w:mirrorIndents/>
        <w:jc w:val="both"/>
        <w:rPr>
          <w:rFonts w:ascii="Arial" w:hAnsi="Arial" w:cs="Arial"/>
          <w:color w:val="000000" w:themeColor="text1"/>
          <w:lang w:val="pt-BR"/>
        </w:rPr>
      </w:pPr>
    </w:p>
    <w:p w:rsidR="00F75E7F" w:rsidRPr="000B1EC8" w:rsidRDefault="0025576E" w:rsidP="00A13B4C">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314AAC" w:rsidRPr="000B1EC8">
        <w:rPr>
          <w:rFonts w:ascii="Arial" w:hAnsi="Arial" w:cs="Arial"/>
          <w:color w:val="000000" w:themeColor="text1"/>
          <w:lang w:val="es-CR"/>
        </w:rPr>
        <w:t xml:space="preserve"> </w:t>
      </w:r>
      <w:r w:rsidR="00F75E7F" w:rsidRPr="000B1EC8">
        <w:rPr>
          <w:rFonts w:ascii="Arial" w:hAnsi="Arial" w:cs="Arial"/>
          <w:color w:val="000000" w:themeColor="text1"/>
          <w:sz w:val="22"/>
          <w:szCs w:val="22"/>
          <w:lang w:val="es-CR"/>
        </w:rPr>
        <w:t>Si hay restricciones. Solo pueden ser fondos extranjeros expresados en las siguientes monedas:</w:t>
      </w:r>
    </w:p>
    <w:p w:rsidR="00F75E7F" w:rsidRPr="000B1EC8" w:rsidRDefault="00F75E7F" w:rsidP="00530708">
      <w:pPr>
        <w:pStyle w:val="Prrafodelista1"/>
        <w:tabs>
          <w:tab w:val="left" w:pos="1980"/>
        </w:tabs>
        <w:spacing w:line="276" w:lineRule="auto"/>
        <w:mirrorIndents/>
        <w:jc w:val="both"/>
        <w:rPr>
          <w:rFonts w:ascii="Arial" w:hAnsi="Arial" w:cs="Arial"/>
          <w:color w:val="000000" w:themeColor="text1"/>
          <w:lang w:val="es-CR"/>
        </w:rPr>
      </w:pPr>
    </w:p>
    <w:p w:rsidR="00F75E7F" w:rsidRPr="000B1EC8" w:rsidRDefault="00F75E7F" w:rsidP="00A13B4C">
      <w:pPr>
        <w:pStyle w:val="Prrafodelista1"/>
        <w:tabs>
          <w:tab w:val="left" w:pos="198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Ley Nº 18.045 Art. 184: Las que determine el Banco Central.</w:t>
      </w:r>
    </w:p>
    <w:p w:rsidR="00A13B4C" w:rsidRPr="000B1EC8" w:rsidRDefault="00A13B4C" w:rsidP="00A13B4C">
      <w:pPr>
        <w:pStyle w:val="Prrafodelista1"/>
        <w:spacing w:line="276" w:lineRule="auto"/>
        <w:ind w:left="0"/>
        <w:mirrorIndents/>
        <w:jc w:val="both"/>
        <w:rPr>
          <w:rFonts w:ascii="Arial" w:hAnsi="Arial" w:cs="Arial"/>
          <w:b/>
          <w:color w:val="000000" w:themeColor="text1"/>
          <w:lang w:val="es-CR"/>
        </w:rPr>
      </w:pPr>
    </w:p>
    <w:p w:rsidR="00CD6264" w:rsidRPr="000B1EC8" w:rsidRDefault="00CD6264" w:rsidP="00A13B4C">
      <w:pPr>
        <w:pStyle w:val="Prrafode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No hay restricciones. Pueden registrarse y ofrecerse fondos expresados en cualquier moneda de los países iberoamericanos</w:t>
      </w:r>
    </w:p>
    <w:p w:rsidR="00A13B4C" w:rsidRPr="000B1EC8" w:rsidRDefault="00A13B4C" w:rsidP="00A13B4C">
      <w:pPr>
        <w:pStyle w:val="PargrafodaLista1"/>
        <w:spacing w:line="276" w:lineRule="auto"/>
        <w:ind w:left="0"/>
        <w:mirrorIndents/>
        <w:jc w:val="both"/>
        <w:rPr>
          <w:rFonts w:ascii="Arial" w:hAnsi="Arial" w:cs="Arial"/>
          <w:b/>
          <w:color w:val="000000" w:themeColor="text1"/>
          <w:sz w:val="28"/>
          <w:lang w:val="es-CR"/>
        </w:rPr>
      </w:pPr>
    </w:p>
    <w:p w:rsidR="00F8123E" w:rsidRPr="000B1EC8" w:rsidRDefault="00F8123E" w:rsidP="00A13B4C">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b/>
          <w:color w:val="000000" w:themeColor="text1"/>
          <w:sz w:val="28"/>
          <w:lang w:val="es-CR"/>
        </w:rPr>
        <w:t xml:space="preserve"> </w:t>
      </w:r>
      <w:r w:rsidR="0098762D" w:rsidRPr="000B1EC8">
        <w:rPr>
          <w:rFonts w:ascii="Arial" w:hAnsi="Arial" w:cs="Arial"/>
          <w:color w:val="000000" w:themeColor="text1"/>
          <w:sz w:val="22"/>
          <w:szCs w:val="22"/>
          <w:lang w:val="es-CR"/>
        </w:rPr>
        <w:t>No hay restricciones. Pueden registrarse y ofrecerse fondos expresados en cualquier moneda de los países iberoamericanos (y también en monedas de otros países no iberoamericanos)</w:t>
      </w:r>
    </w:p>
    <w:p w:rsidR="00A13B4C" w:rsidRPr="000B1EC8" w:rsidRDefault="00A13B4C" w:rsidP="00A13B4C">
      <w:pPr>
        <w:pStyle w:val="PargrafodaLista1"/>
        <w:spacing w:line="276" w:lineRule="auto"/>
        <w:ind w:left="0"/>
        <w:mirrorIndents/>
        <w:jc w:val="both"/>
        <w:rPr>
          <w:rFonts w:ascii="Arial" w:hAnsi="Arial" w:cs="Arial"/>
          <w:color w:val="000000" w:themeColor="text1"/>
          <w:lang w:val="es-CR"/>
        </w:rPr>
      </w:pPr>
    </w:p>
    <w:p w:rsidR="00F50C16" w:rsidRPr="000B1EC8" w:rsidRDefault="00F50C16" w:rsidP="00A13B4C">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No hay restricciones. Pueden registrarse y ofrecerse fondos expresados en cualquier moneda</w:t>
      </w:r>
    </w:p>
    <w:p w:rsidR="00A13B4C" w:rsidRPr="000B1EC8" w:rsidRDefault="00A13B4C" w:rsidP="00A13B4C">
      <w:pPr>
        <w:pStyle w:val="Prrafodelista1"/>
        <w:tabs>
          <w:tab w:val="left" w:pos="1980"/>
        </w:tabs>
        <w:spacing w:line="276" w:lineRule="auto"/>
        <w:ind w:left="0"/>
        <w:mirrorIndents/>
        <w:jc w:val="both"/>
        <w:rPr>
          <w:rFonts w:ascii="Arial" w:hAnsi="Arial" w:cs="Arial"/>
          <w:b/>
          <w:color w:val="000000" w:themeColor="text1"/>
          <w:sz w:val="22"/>
          <w:szCs w:val="22"/>
          <w:lang w:val="es-CR"/>
        </w:rPr>
      </w:pPr>
    </w:p>
    <w:p w:rsidR="00F50C16" w:rsidRPr="000B1EC8" w:rsidRDefault="00F50C16" w:rsidP="00A13B4C">
      <w:pPr>
        <w:pStyle w:val="Prrafodelista1"/>
        <w:tabs>
          <w:tab w:val="left" w:pos="198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color w:val="000000" w:themeColor="text1"/>
          <w:lang w:val="es-CR"/>
        </w:rPr>
        <w:t xml:space="preserve"> </w:t>
      </w:r>
      <w:r w:rsidR="00612F28" w:rsidRPr="000B1EC8">
        <w:rPr>
          <w:rFonts w:ascii="Arial" w:hAnsi="Arial" w:cs="Arial"/>
          <w:color w:val="000000" w:themeColor="text1"/>
          <w:sz w:val="22"/>
          <w:szCs w:val="22"/>
          <w:lang w:val="es-CR"/>
        </w:rPr>
        <w:t>No hay restricciones. Pueden registrarse y ofrecerse fondos expresados en cualquier moned</w:t>
      </w:r>
      <w:r w:rsidR="00A13B4C" w:rsidRPr="000B1EC8">
        <w:rPr>
          <w:rFonts w:ascii="Arial" w:hAnsi="Arial" w:cs="Arial"/>
          <w:color w:val="000000" w:themeColor="text1"/>
          <w:sz w:val="22"/>
          <w:szCs w:val="22"/>
          <w:lang w:val="es-CR"/>
        </w:rPr>
        <w:t>a de los países iberoamericanos</w:t>
      </w:r>
    </w:p>
    <w:p w:rsidR="00A13B4C" w:rsidRPr="000B1EC8" w:rsidRDefault="00A13B4C" w:rsidP="00A13B4C">
      <w:pPr>
        <w:pStyle w:val="PargrafodaLista1"/>
        <w:spacing w:line="276" w:lineRule="auto"/>
        <w:ind w:left="0"/>
        <w:mirrorIndents/>
        <w:jc w:val="both"/>
        <w:rPr>
          <w:rFonts w:ascii="Arial" w:hAnsi="Arial" w:cs="Arial"/>
          <w:b/>
          <w:color w:val="000000" w:themeColor="text1"/>
          <w:lang w:val="es-CR"/>
        </w:rPr>
      </w:pPr>
    </w:p>
    <w:p w:rsidR="00924CB1" w:rsidRPr="000B1EC8" w:rsidRDefault="00F50C16" w:rsidP="00A13B4C">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9403E6">
      <w:pPr>
        <w:pStyle w:val="PargrafodaLista1"/>
        <w:tabs>
          <w:tab w:val="left" w:pos="1620"/>
          <w:tab w:val="left" w:pos="1800"/>
        </w:tabs>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9403E6">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lastRenderedPageBreak/>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No hay restricciones. Pueden registrarse y ofrecerse fondos expresados en cualquier moneda de los países iberoamericanos</w:t>
      </w:r>
    </w:p>
    <w:p w:rsidR="0025576E" w:rsidRPr="000B1EC8" w:rsidRDefault="0025576E" w:rsidP="009403E6">
      <w:pPr>
        <w:pStyle w:val="PargrafodaLista1"/>
        <w:spacing w:line="276" w:lineRule="auto"/>
        <w:ind w:left="0"/>
        <w:mirrorIndents/>
        <w:jc w:val="both"/>
        <w:rPr>
          <w:rFonts w:ascii="Arial" w:hAnsi="Arial" w:cs="Arial"/>
          <w:color w:val="000000" w:themeColor="text1"/>
          <w:lang w:val="es-CR"/>
        </w:rPr>
      </w:pPr>
    </w:p>
    <w:p w:rsidR="00101BDF" w:rsidRPr="000B1EC8" w:rsidRDefault="00101BDF" w:rsidP="003626E0">
      <w:pPr>
        <w:pStyle w:val="PargrafodaLista1"/>
        <w:numPr>
          <w:ilvl w:val="1"/>
          <w:numId w:val="25"/>
        </w:numPr>
        <w:tabs>
          <w:tab w:val="left" w:pos="426"/>
        </w:tabs>
        <w:spacing w:line="276" w:lineRule="auto"/>
        <w:ind w:left="426" w:firstLine="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Si la respuesta es sí, el proceso de registro de los fondos extranjeros en el mercado doméstico, ante el regulador, lo deben hacer:</w:t>
      </w:r>
    </w:p>
    <w:p w:rsidR="00A13B4C" w:rsidRPr="000B1EC8" w:rsidRDefault="00A13B4C" w:rsidP="00A13B4C">
      <w:pPr>
        <w:pStyle w:val="PargrafodaLista1"/>
        <w:tabs>
          <w:tab w:val="left" w:pos="426"/>
        </w:tabs>
        <w:spacing w:line="276" w:lineRule="auto"/>
        <w:ind w:left="426"/>
        <w:mirrorIndents/>
        <w:jc w:val="both"/>
        <w:rPr>
          <w:rFonts w:ascii="Arial" w:hAnsi="Arial" w:cs="Arial"/>
          <w:color w:val="000000" w:themeColor="text1"/>
          <w:sz w:val="22"/>
          <w:szCs w:val="22"/>
          <w:lang w:val="es-CR"/>
        </w:rPr>
      </w:pPr>
    </w:p>
    <w:p w:rsidR="003D4A53" w:rsidRPr="000B1EC8" w:rsidRDefault="003D4A53" w:rsidP="00A13B4C">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Argentina:</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9403E6" w:rsidRPr="000B1EC8" w:rsidRDefault="009403E6" w:rsidP="009403E6">
      <w:pPr>
        <w:pStyle w:val="PargrafodaLista1"/>
        <w:tabs>
          <w:tab w:val="left" w:pos="1620"/>
          <w:tab w:val="left" w:pos="1800"/>
        </w:tabs>
        <w:spacing w:line="276" w:lineRule="auto"/>
        <w:mirrorIndents/>
        <w:jc w:val="both"/>
        <w:rPr>
          <w:rFonts w:ascii="Arial" w:hAnsi="Arial" w:cs="Arial"/>
          <w:color w:val="000000" w:themeColor="text1"/>
          <w:sz w:val="22"/>
          <w:szCs w:val="22"/>
          <w:lang w:val="pt-BR"/>
        </w:rPr>
      </w:pPr>
    </w:p>
    <w:p w:rsidR="009629F9" w:rsidRPr="000B1EC8" w:rsidRDefault="009629F9" w:rsidP="00A13B4C">
      <w:pPr>
        <w:pStyle w:val="PargrafodaLista1"/>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 xml:space="preserve">Brasil: </w:t>
      </w:r>
      <w:r w:rsidRPr="000B1EC8">
        <w:rPr>
          <w:rFonts w:ascii="Arial" w:hAnsi="Arial" w:cs="Arial"/>
          <w:color w:val="000000" w:themeColor="text1"/>
          <w:sz w:val="22"/>
          <w:szCs w:val="22"/>
          <w:lang w:val="pt-BR"/>
        </w:rPr>
        <w:t>N.A.</w:t>
      </w:r>
    </w:p>
    <w:p w:rsidR="00101BDF" w:rsidRPr="000B1EC8" w:rsidRDefault="00101BDF" w:rsidP="00530708">
      <w:pPr>
        <w:spacing w:line="276" w:lineRule="auto"/>
        <w:mirrorIndents/>
        <w:jc w:val="both"/>
        <w:rPr>
          <w:rFonts w:ascii="Arial" w:hAnsi="Arial" w:cs="Arial"/>
          <w:color w:val="000000" w:themeColor="text1"/>
          <w:lang w:val="pt-BR"/>
        </w:rPr>
      </w:pPr>
    </w:p>
    <w:p w:rsidR="00881EBC" w:rsidRPr="00BC7262" w:rsidRDefault="0025576E" w:rsidP="00881EBC">
      <w:pPr>
        <w:pStyle w:val="Prrafodelista1"/>
        <w:spacing w:line="276" w:lineRule="auto"/>
        <w:ind w:left="0"/>
        <w:mirrorIndents/>
        <w:jc w:val="both"/>
        <w:rPr>
          <w:rFonts w:ascii="Arial" w:hAnsi="Arial" w:cs="Arial"/>
          <w:color w:val="000000"/>
          <w:sz w:val="22"/>
          <w:szCs w:val="22"/>
          <w:lang w:val="es-CR"/>
        </w:rPr>
      </w:pPr>
      <w:r w:rsidRPr="000B1EC8">
        <w:rPr>
          <w:rFonts w:ascii="Arial" w:hAnsi="Arial" w:cs="Arial"/>
          <w:b/>
          <w:color w:val="000000" w:themeColor="text1"/>
          <w:lang w:val="es-CR"/>
        </w:rPr>
        <w:t>Chile</w:t>
      </w:r>
      <w:r w:rsidRPr="00BC7262">
        <w:rPr>
          <w:rFonts w:ascii="Arial" w:hAnsi="Arial" w:cs="Arial"/>
          <w:b/>
          <w:color w:val="000000" w:themeColor="text1"/>
          <w:sz w:val="22"/>
          <w:szCs w:val="22"/>
          <w:lang w:val="es-CR"/>
        </w:rPr>
        <w:t>:</w:t>
      </w:r>
      <w:r w:rsidR="00F75E7F" w:rsidRPr="00BC7262">
        <w:rPr>
          <w:rFonts w:ascii="Arial" w:hAnsi="Arial" w:cs="Arial"/>
          <w:noProof/>
          <w:color w:val="000000" w:themeColor="text1"/>
          <w:sz w:val="22"/>
          <w:szCs w:val="22"/>
        </w:rPr>
        <w:t xml:space="preserve"> </w:t>
      </w:r>
      <w:r w:rsidR="00F75E7F" w:rsidRPr="00BC7262">
        <w:rPr>
          <w:rFonts w:ascii="Arial" w:hAnsi="Arial" w:cs="Arial"/>
          <w:color w:val="000000" w:themeColor="text1"/>
          <w:sz w:val="22"/>
          <w:szCs w:val="22"/>
          <w:lang w:val="es-CR"/>
        </w:rPr>
        <w:t xml:space="preserve">  </w:t>
      </w:r>
      <w:r w:rsidR="00881EBC" w:rsidRPr="00BC7262">
        <w:rPr>
          <w:rFonts w:ascii="Arial" w:hAnsi="Arial" w:cs="Arial"/>
          <w:color w:val="000000"/>
          <w:sz w:val="22"/>
          <w:szCs w:val="22"/>
          <w:lang w:val="es-CR"/>
        </w:rPr>
        <w:t>La inscripción de valores extranjeros deberá ser solicitada por el emisor. Tratándose de valores extranjeros que cumplan con los requisitos exigidos por la SVS mediante NCG (nº 215) la inscripción podrá ser solicitada además por un patrocinador de dichos valores.</w:t>
      </w:r>
      <w:r w:rsidR="00881EBC" w:rsidRPr="00BC7262">
        <w:rPr>
          <w:rFonts w:ascii="Arial" w:hAnsi="Arial" w:cs="Arial"/>
          <w:color w:val="000000"/>
          <w:sz w:val="22"/>
          <w:szCs w:val="22"/>
          <w:lang w:val="es-CR"/>
        </w:rPr>
        <w:t xml:space="preserve">   </w:t>
      </w:r>
      <w:r w:rsidR="00881EBC" w:rsidRPr="00BC7262">
        <w:rPr>
          <w:rFonts w:ascii="Arial" w:hAnsi="Arial" w:cs="Arial"/>
          <w:color w:val="000000"/>
          <w:sz w:val="22"/>
          <w:szCs w:val="22"/>
        </w:rPr>
        <w:t>Sólo podrán patrocinar la inscripción de valores extranjeros en Chile, las bolsas de valores nacionales e intermediarios de valores inscritos en el Registro de Corredores y Agentes de Valores que cumplan con los requisitos establecidos en la NCG Nº 215 de la SVS.</w:t>
      </w:r>
    </w:p>
    <w:p w:rsidR="0025576E" w:rsidRPr="000B1EC8" w:rsidRDefault="0025576E" w:rsidP="00530708">
      <w:pPr>
        <w:spacing w:line="276" w:lineRule="auto"/>
        <w:mirrorIndents/>
        <w:jc w:val="both"/>
        <w:rPr>
          <w:rFonts w:ascii="Arial" w:hAnsi="Arial" w:cs="Arial"/>
          <w:color w:val="000000" w:themeColor="text1"/>
          <w:lang w:val="es-CR"/>
        </w:rPr>
      </w:pPr>
    </w:p>
    <w:p w:rsidR="00484265" w:rsidRPr="000B1EC8" w:rsidRDefault="00CD6264" w:rsidP="009403E6">
      <w:pPr>
        <w:pStyle w:val="Prrafodelista1"/>
        <w:tabs>
          <w:tab w:val="left" w:pos="1980"/>
          <w:tab w:val="left" w:pos="2160"/>
        </w:tabs>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Colombia:</w:t>
      </w:r>
      <w:r w:rsidR="00484265" w:rsidRPr="000B1EC8">
        <w:rPr>
          <w:rFonts w:ascii="Arial" w:hAnsi="Arial" w:cs="Arial"/>
          <w:color w:val="000000" w:themeColor="text1"/>
          <w:lang w:val="es-CR"/>
        </w:rPr>
        <w:t xml:space="preserve"> </w:t>
      </w:r>
      <w:r w:rsidR="00484265" w:rsidRPr="000B1EC8">
        <w:rPr>
          <w:rFonts w:ascii="Arial" w:hAnsi="Arial" w:cs="Arial"/>
          <w:color w:val="000000" w:themeColor="text1"/>
          <w:sz w:val="22"/>
          <w:szCs w:val="22"/>
          <w:lang w:val="es-CR"/>
        </w:rPr>
        <w:t xml:space="preserve">Administradoras de fondos locales, casas de bolsa locales </w:t>
      </w:r>
      <w:r w:rsidR="00484265" w:rsidRPr="000B1EC8">
        <w:rPr>
          <w:rFonts w:ascii="Arial" w:hAnsi="Arial" w:cs="Arial"/>
          <w:b/>
          <w:color w:val="000000" w:themeColor="text1"/>
          <w:sz w:val="22"/>
          <w:szCs w:val="22"/>
          <w:lang w:val="es-CR"/>
        </w:rPr>
        <w:t xml:space="preserve">(celebrando contrato de corresponsalía), </w:t>
      </w:r>
      <w:r w:rsidR="00484265" w:rsidRPr="000B1EC8">
        <w:rPr>
          <w:rFonts w:ascii="Arial" w:hAnsi="Arial" w:cs="Arial"/>
          <w:color w:val="000000" w:themeColor="text1"/>
          <w:sz w:val="22"/>
          <w:szCs w:val="22"/>
          <w:lang w:val="es-CR"/>
        </w:rPr>
        <w:t>sucursal de gestora extranjera que se instale en el país (oficina de representación). A</w:t>
      </w:r>
      <w:r w:rsidR="00484265" w:rsidRPr="000B1EC8">
        <w:rPr>
          <w:rFonts w:ascii="Arial" w:hAnsi="Arial" w:cs="Arial"/>
          <w:b/>
          <w:color w:val="000000" w:themeColor="text1"/>
          <w:sz w:val="22"/>
          <w:szCs w:val="22"/>
          <w:lang w:val="es-CR"/>
        </w:rPr>
        <w:t>rt.4.1.1.1.2 Decreto 2555, señala lo siguiente:</w:t>
      </w:r>
    </w:p>
    <w:p w:rsidR="00484265" w:rsidRPr="000B1EC8" w:rsidRDefault="00484265" w:rsidP="00530708">
      <w:pPr>
        <w:spacing w:line="276" w:lineRule="auto"/>
        <w:mirrorIndents/>
        <w:jc w:val="both"/>
        <w:rPr>
          <w:rFonts w:ascii="Arial" w:hAnsi="Arial" w:cs="Arial"/>
          <w:b/>
          <w:color w:val="000000" w:themeColor="text1"/>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“(…)3. Instituciones del mercado de valores del exterior: Las instituciones del exterior que pretendan promover o publicitar productos y servicios del mercado de valores en el mercado colombiano o a sus residentes, deberán utilizar una de las siguientes alternativas:</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a) Establecer una oficina de representación de conformidad con lo dispuesto en esta Parte del presente decreto, o</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b) Celebrar un contrato de corresponsalía con una sociedad comisionista de bolsa de valores o con una corporación financiera. A los contratos de corresponsalía les será aplicable esta Parte del presente decreto, con excepción de los artículos 4.1.1.1.5, 4.1.1.1.6 y 4.1.1.1.11.</w:t>
      </w:r>
    </w:p>
    <w:p w:rsidR="00484265" w:rsidRPr="000B1EC8" w:rsidRDefault="00484265" w:rsidP="00530708">
      <w:pPr>
        <w:spacing w:line="276" w:lineRule="auto"/>
        <w:mirrorIndents/>
        <w:jc w:val="both"/>
        <w:rPr>
          <w:rFonts w:ascii="Arial" w:hAnsi="Arial" w:cs="Arial"/>
          <w:color w:val="000000" w:themeColor="text1"/>
          <w:sz w:val="22"/>
          <w:szCs w:val="22"/>
          <w:lang w:val="es-CR"/>
        </w:rPr>
      </w:pPr>
    </w:p>
    <w:p w:rsidR="00484265" w:rsidRPr="000B1EC8" w:rsidRDefault="00484265" w:rsidP="00530708">
      <w:pPr>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Lo previsto en este numeral se entenderá sin perjuicio del cumplimiento de las normas colombianas sobre oferta pública de valores.</w:t>
      </w:r>
    </w:p>
    <w:p w:rsidR="00484265" w:rsidRPr="000B1EC8" w:rsidRDefault="00484265" w:rsidP="00530708">
      <w:pPr>
        <w:spacing w:line="276" w:lineRule="auto"/>
        <w:mirrorIndents/>
        <w:jc w:val="both"/>
        <w:rPr>
          <w:rFonts w:ascii="Arial" w:hAnsi="Arial" w:cs="Arial"/>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Parágrafo 1. En el evento en que una misma institución del exterior, conforme a su régimen legal, preste servicios financieros y del mercado de valores, podrá utilizar una sola oficina de representación para promover o publicitar ambos tipos de servicios en territorio colombiano o a sus residentes.</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lastRenderedPageBreak/>
        <w:t>Parágrafo 2. Las instituciones del exterior que no cumplan con los requisitos previstos en el presente artículo deberán abstenerse de realizar actos de promoción o de publicidad de sus servicios en territorio colombiano o a sus residentes, so pena de las sanciones que correspondan. En consecuencia, dichas instituciones no podrán, entre otras actividades:</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a) Enviar empleados, contratistas, representantes o agentes a territorio colombiano o contratar personas que se encuentren residenciadas en territorio colombiano para que realicen labores de promoción o de publicidad respecto de la institución del exterior o acerca de sus servicios.</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b) Realizar, directa o indirectamente, actos de promoción o de publicidad en territorio colombiano o a sus residentes, de la institución del exterior o de sus servicios.</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Parágrafo 3. Las oficinas de representación a que se refiere esta Parte del presente decreto deberán cumplir con los deberes de todo comerciante, atendiendo las particularidades propias de su naturaleza”</w:t>
      </w:r>
    </w:p>
    <w:p w:rsidR="00484265" w:rsidRPr="000F2376" w:rsidRDefault="00484265"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530708">
      <w:pPr>
        <w:spacing w:line="276" w:lineRule="auto"/>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 xml:space="preserve">Atendiendo lo mencionado en el anterior numeral, dicho registro lo podían realizar: </w:t>
      </w:r>
    </w:p>
    <w:p w:rsidR="00E54FE8" w:rsidRPr="000F2376" w:rsidRDefault="00E54FE8" w:rsidP="00530708">
      <w:pPr>
        <w:spacing w:line="276" w:lineRule="auto"/>
        <w:mirrorIndents/>
        <w:jc w:val="both"/>
        <w:rPr>
          <w:rFonts w:ascii="Arial" w:hAnsi="Arial" w:cs="Arial"/>
          <w:i/>
          <w:color w:val="000000" w:themeColor="text1"/>
          <w:sz w:val="22"/>
          <w:szCs w:val="22"/>
          <w:lang w:val="es-CR"/>
        </w:rPr>
      </w:pPr>
    </w:p>
    <w:p w:rsidR="00484265" w:rsidRPr="000F2376" w:rsidRDefault="00484265" w:rsidP="000F2376">
      <w:pPr>
        <w:pStyle w:val="Prrafodelista"/>
        <w:numPr>
          <w:ilvl w:val="0"/>
          <w:numId w:val="17"/>
        </w:numPr>
        <w:spacing w:line="276" w:lineRule="auto"/>
        <w:ind w:left="-142" w:firstLine="426"/>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Comisionista de bolsa local por medio de la cual el gestor o administrador del exterior, haya suscrito un contrato de corresponsalía.</w:t>
      </w:r>
    </w:p>
    <w:p w:rsidR="00484265" w:rsidRPr="000F2376" w:rsidRDefault="00484265" w:rsidP="000F2376">
      <w:pPr>
        <w:pStyle w:val="Prrafodelista"/>
        <w:numPr>
          <w:ilvl w:val="0"/>
          <w:numId w:val="17"/>
        </w:numPr>
        <w:spacing w:line="276" w:lineRule="auto"/>
        <w:ind w:left="-142" w:firstLine="426"/>
        <w:mirrorIndents/>
        <w:jc w:val="both"/>
        <w:rPr>
          <w:rFonts w:ascii="Arial" w:hAnsi="Arial" w:cs="Arial"/>
          <w:i/>
          <w:color w:val="000000" w:themeColor="text1"/>
          <w:sz w:val="22"/>
          <w:szCs w:val="22"/>
          <w:lang w:val="es-CR"/>
        </w:rPr>
      </w:pPr>
      <w:r w:rsidRPr="000F2376">
        <w:rPr>
          <w:rFonts w:ascii="Arial" w:hAnsi="Arial" w:cs="Arial"/>
          <w:i/>
          <w:color w:val="000000" w:themeColor="text1"/>
          <w:sz w:val="22"/>
          <w:szCs w:val="22"/>
          <w:lang w:val="es-CR"/>
        </w:rPr>
        <w:t>Una gestora que haya instalado una sucursal en Colombia.</w:t>
      </w:r>
    </w:p>
    <w:p w:rsidR="009403E6" w:rsidRPr="000B1EC8" w:rsidRDefault="009403E6" w:rsidP="009403E6">
      <w:pPr>
        <w:pStyle w:val="PargrafodaLista1"/>
        <w:spacing w:line="276" w:lineRule="auto"/>
        <w:ind w:left="0"/>
        <w:mirrorIndents/>
        <w:jc w:val="both"/>
        <w:rPr>
          <w:rFonts w:ascii="Arial" w:hAnsi="Arial" w:cs="Arial"/>
          <w:color w:val="000000" w:themeColor="text1"/>
          <w:sz w:val="22"/>
          <w:szCs w:val="22"/>
          <w:lang w:val="es-CR"/>
        </w:rPr>
      </w:pPr>
    </w:p>
    <w:p w:rsidR="00F8123E" w:rsidRPr="000B1EC8" w:rsidRDefault="00F8123E" w:rsidP="009403E6">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En realidad, todas las modalidades son posibles: la administradora de fondos, la casa de bolsa, el banco, la sucursal del fondo extranjero o una sociedad comercializadora de fondos creada con esa especialidad. Los fondos, y quien lo registra localmente deben cumplir con algunos requisitos de experiencia del fondo y del gestor, así como de procedimientos de información y pago a los partícipes o inversores</w:t>
      </w:r>
    </w:p>
    <w:p w:rsidR="00E54FE8" w:rsidRPr="000B1EC8" w:rsidRDefault="00E54FE8" w:rsidP="00E54FE8">
      <w:pPr>
        <w:pStyle w:val="PargrafodaLista1"/>
        <w:spacing w:line="276" w:lineRule="auto"/>
        <w:ind w:left="0"/>
        <w:mirrorIndents/>
        <w:jc w:val="both"/>
        <w:rPr>
          <w:rFonts w:ascii="Arial" w:hAnsi="Arial" w:cs="Arial"/>
          <w:b/>
          <w:color w:val="000000" w:themeColor="text1"/>
          <w:sz w:val="28"/>
          <w:lang w:val="es-CR"/>
        </w:rPr>
      </w:pPr>
    </w:p>
    <w:p w:rsidR="00521330" w:rsidRPr="000B1EC8" w:rsidRDefault="00F50C16" w:rsidP="00E54FE8">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b/>
          <w:color w:val="000000" w:themeColor="text1"/>
          <w:lang w:val="es-CR"/>
        </w:rPr>
        <w:t>Ecuador:</w:t>
      </w:r>
      <w:r w:rsidR="00521330" w:rsidRPr="000B1EC8">
        <w:rPr>
          <w:rFonts w:ascii="Arial" w:hAnsi="Arial" w:cs="Arial"/>
          <w:color w:val="000000" w:themeColor="text1"/>
          <w:lang w:val="es-CR"/>
        </w:rPr>
        <w:t xml:space="preserve"> </w:t>
      </w:r>
      <w:r w:rsidR="00521330" w:rsidRPr="000B1EC8">
        <w:rPr>
          <w:rFonts w:ascii="Arial" w:hAnsi="Arial" w:cs="Arial"/>
          <w:color w:val="000000" w:themeColor="text1"/>
          <w:sz w:val="22"/>
          <w:szCs w:val="22"/>
          <w:lang w:val="es-CR"/>
        </w:rPr>
        <w:t xml:space="preserve">Solo gestoras o administradoras de fondos locales.  </w:t>
      </w:r>
      <w:r w:rsidR="00521330" w:rsidRPr="000B1EC8">
        <w:rPr>
          <w:rFonts w:ascii="Arial" w:hAnsi="Arial" w:cs="Arial"/>
          <w:iCs/>
          <w:color w:val="000000" w:themeColor="text1"/>
          <w:sz w:val="22"/>
          <w:szCs w:val="22"/>
          <w:lang w:val="es-CR"/>
        </w:rPr>
        <w:t>Base legal:</w:t>
      </w:r>
    </w:p>
    <w:p w:rsidR="00521330" w:rsidRPr="000B1EC8" w:rsidRDefault="00521330" w:rsidP="00530708">
      <w:pPr>
        <w:pStyle w:val="PargrafodaLista1"/>
        <w:spacing w:line="276" w:lineRule="auto"/>
        <w:ind w:left="1080"/>
        <w:mirrorIndents/>
        <w:jc w:val="both"/>
        <w:rPr>
          <w:rFonts w:ascii="Arial" w:hAnsi="Arial" w:cs="Arial"/>
          <w:iCs/>
          <w:color w:val="000000" w:themeColor="text1"/>
          <w:sz w:val="22"/>
          <w:szCs w:val="22"/>
          <w:lang w:val="es-CR"/>
        </w:rPr>
      </w:pPr>
    </w:p>
    <w:p w:rsidR="00521330" w:rsidRPr="000B1EC8" w:rsidRDefault="00521330" w:rsidP="00E54FE8">
      <w:pPr>
        <w:pStyle w:val="PargrafodaLista1"/>
        <w:spacing w:line="276" w:lineRule="auto"/>
        <w:ind w:left="0"/>
        <w:mirrorIndents/>
        <w:jc w:val="both"/>
        <w:outlineLvl w:val="0"/>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Ley de Mercado de Valores</w:t>
      </w:r>
    </w:p>
    <w:p w:rsidR="00521330" w:rsidRPr="000B1EC8" w:rsidRDefault="00521330" w:rsidP="00E54FE8">
      <w:pPr>
        <w:pStyle w:val="PargrafodaLista1"/>
        <w:spacing w:line="276" w:lineRule="auto"/>
        <w:ind w:left="0"/>
        <w:mirrorIndents/>
        <w:jc w:val="both"/>
        <w:rPr>
          <w:rFonts w:ascii="Arial" w:hAnsi="Arial" w:cs="Arial"/>
          <w:iCs/>
          <w:color w:val="000000" w:themeColor="text1"/>
          <w:sz w:val="22"/>
          <w:szCs w:val="22"/>
          <w:lang w:val="es-CR"/>
        </w:rPr>
      </w:pP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 xml:space="preserve">Art. 77.-De los fondos internacionales.- Estos fondos pueden ser de tres clases: </w:t>
      </w: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w:t>
      </w: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3. Fondos constituidos en el exterior, por nacionales o extranjeros. Estos fondos podrán actuar en el mercado nacional y constituirse con dineros provenientes de ecuatorianos o extranjeros.</w:t>
      </w: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lastRenderedPageBreak/>
        <w:t>Las inversiones de los fondos de inversión constituidos con aportes de residentes en el país en moneda extranjera, se regirán por las normas de carácter general que para el efecto expida el Directorio del Banco Central del Ecuador.</w:t>
      </w:r>
    </w:p>
    <w:p w:rsidR="00521330" w:rsidRPr="000B1EC8" w:rsidRDefault="00521330" w:rsidP="00E54FE8">
      <w:pPr>
        <w:pStyle w:val="PargrafodaLista1"/>
        <w:spacing w:line="276" w:lineRule="auto"/>
        <w:ind w:left="0"/>
        <w:mirrorIndents/>
        <w:jc w:val="both"/>
        <w:rPr>
          <w:rFonts w:ascii="Arial" w:hAnsi="Arial" w:cs="Arial"/>
          <w:iCs/>
          <w:color w:val="000000" w:themeColor="text1"/>
          <w:sz w:val="22"/>
          <w:szCs w:val="22"/>
          <w:lang w:val="es-CR"/>
        </w:rPr>
      </w:pP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En todo caso, los fondos que hayan sido constituidos en el exterior y que capten recursos de residentes en el Ecuador, deberán hacerlo por intermedio de una administradora de fondos constituida en el Ecuador, para lo cual deberán firmar el respectivo convenio de representación, con responsabilidad fiduciaria y sujetarse a los requisitos de información que requiera la Superintendencia de Compañías.</w:t>
      </w: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E54FE8">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Las administradoras de fondos y fideicomisos constituidas en el Ecuador, serán las únicas instituciones autorizadas para manejar o representar fondos internacionales.</w:t>
      </w:r>
    </w:p>
    <w:p w:rsidR="00521330" w:rsidRPr="000B1EC8" w:rsidRDefault="00521330" w:rsidP="00530708">
      <w:pPr>
        <w:pStyle w:val="PargrafodaLista1"/>
        <w:spacing w:line="276" w:lineRule="auto"/>
        <w:ind w:left="1080"/>
        <w:mirrorIndents/>
        <w:jc w:val="both"/>
        <w:rPr>
          <w:rFonts w:ascii="Arial" w:hAnsi="Arial" w:cs="Arial"/>
          <w:color w:val="000000" w:themeColor="text1"/>
          <w:lang w:val="es-CR"/>
        </w:rPr>
      </w:pPr>
    </w:p>
    <w:p w:rsidR="00521330" w:rsidRPr="000B1EC8" w:rsidRDefault="00521330" w:rsidP="008115D4">
      <w:pPr>
        <w:pStyle w:val="PargrafodaLista1"/>
        <w:spacing w:line="276" w:lineRule="auto"/>
        <w:ind w:left="0"/>
        <w:mirrorIndents/>
        <w:jc w:val="both"/>
        <w:rPr>
          <w:rFonts w:ascii="Arial" w:hAnsi="Arial" w:cs="Arial"/>
          <w:b/>
          <w:iCs/>
          <w:color w:val="000000" w:themeColor="text1"/>
          <w:lang w:val="es-CR"/>
        </w:rPr>
      </w:pPr>
      <w:r w:rsidRPr="000B1EC8">
        <w:rPr>
          <w:rFonts w:ascii="Arial" w:hAnsi="Arial" w:cs="Arial"/>
          <w:b/>
          <w:iCs/>
          <w:color w:val="000000" w:themeColor="text1"/>
          <w:lang w:val="es-CR"/>
        </w:rPr>
        <w:t>CODIFICACIÓN DE LAS RESOLUCIONES EXPEDIDAS POR EL CONSEJO NACIONAL DE VALORES</w:t>
      </w:r>
    </w:p>
    <w:p w:rsidR="00521330" w:rsidRPr="000B1EC8" w:rsidRDefault="00521330" w:rsidP="008115D4">
      <w:pPr>
        <w:pStyle w:val="PargrafodaLista1"/>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es-CR"/>
        </w:rPr>
        <w:t>Título IV.- INVERSIÓN COLECTIVA</w:t>
      </w:r>
    </w:p>
    <w:p w:rsidR="00521330" w:rsidRPr="000B1EC8" w:rsidRDefault="00521330" w:rsidP="008115D4">
      <w:pPr>
        <w:pStyle w:val="PargrafodaLista1"/>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es-CR"/>
        </w:rPr>
        <w:t>Capítulo I.- FONDOS DE INVERSIÓN</w:t>
      </w:r>
    </w:p>
    <w:p w:rsidR="00521330" w:rsidRPr="000B1EC8" w:rsidRDefault="00521330" w:rsidP="008115D4">
      <w:pPr>
        <w:pStyle w:val="PargrafodaLista1"/>
        <w:spacing w:line="276" w:lineRule="auto"/>
        <w:ind w:left="0"/>
        <w:mirrorIndents/>
        <w:jc w:val="both"/>
        <w:rPr>
          <w:rFonts w:ascii="Arial" w:hAnsi="Arial" w:cs="Arial"/>
          <w:iCs/>
          <w:color w:val="000000" w:themeColor="text1"/>
          <w:lang w:val="es-CR"/>
        </w:rPr>
      </w:pPr>
      <w:r w:rsidRPr="000B1EC8">
        <w:rPr>
          <w:rFonts w:ascii="Arial" w:hAnsi="Arial" w:cs="Arial"/>
          <w:iCs/>
          <w:color w:val="000000" w:themeColor="text1"/>
          <w:lang w:val="es-CR"/>
        </w:rPr>
        <w:t xml:space="preserve">Sección II.- INSCRIPCIÓN EN EL REGISTRO DEL MERCADO DE VALORES </w:t>
      </w:r>
    </w:p>
    <w:p w:rsidR="00521330" w:rsidRPr="000B1EC8" w:rsidRDefault="00521330" w:rsidP="008115D4">
      <w:pPr>
        <w:pStyle w:val="PargrafodaLista1"/>
        <w:spacing w:line="276" w:lineRule="auto"/>
        <w:ind w:left="0"/>
        <w:mirrorIndents/>
        <w:jc w:val="both"/>
        <w:rPr>
          <w:rFonts w:ascii="Arial" w:hAnsi="Arial" w:cs="Arial"/>
          <w:iCs/>
          <w:color w:val="000000" w:themeColor="text1"/>
          <w:lang w:val="es-CR"/>
        </w:rPr>
      </w:pP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Art.  7.- Inscripción de los fondos internacionales.- Para la inscripción de estos fondos se considerará lo siguiente:</w:t>
      </w: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w:t>
      </w: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2. Fondos internacionales constituidos en el exterior.- La sociedad administradora de fondos y fideicomisos deberá presentar a la Superintendencia de Compañías, respecto de los fondos internacionales constituidos en el exterior que represente, previo el inicio de sus operaciones, la siguiente información:</w:t>
      </w: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2.1 Copia certificada de la autorización de funcionamiento del respectivo país del fondo de inversión internacional.</w:t>
      </w: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2.2 Copia certificada del convenio suscrito con la sociedad administradora de fondos y fideicomisos que le representará.</w:t>
      </w: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p>
    <w:p w:rsidR="00521330" w:rsidRPr="00041352" w:rsidRDefault="00521330" w:rsidP="008115D4">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2.3 Descripción de las características principales del fondo.</w:t>
      </w:r>
    </w:p>
    <w:p w:rsidR="00521330" w:rsidRPr="00041352" w:rsidRDefault="00521330" w:rsidP="00530708">
      <w:pPr>
        <w:pStyle w:val="PargrafodaLista1"/>
        <w:spacing w:line="276" w:lineRule="auto"/>
        <w:ind w:left="480"/>
        <w:mirrorIndents/>
        <w:jc w:val="both"/>
        <w:rPr>
          <w:rFonts w:ascii="Arial" w:hAnsi="Arial" w:cs="Arial"/>
          <w:i/>
          <w:iCs/>
          <w:color w:val="000000" w:themeColor="text1"/>
          <w:sz w:val="22"/>
          <w:szCs w:val="22"/>
          <w:lang w:val="es-CR"/>
        </w:rPr>
      </w:pPr>
    </w:p>
    <w:p w:rsidR="00521330" w:rsidRPr="00041352" w:rsidRDefault="00521330" w:rsidP="00041352">
      <w:pPr>
        <w:pStyle w:val="PargrafodaLista1"/>
        <w:spacing w:line="276" w:lineRule="auto"/>
        <w:ind w:left="0"/>
        <w:mirrorIndents/>
        <w:jc w:val="both"/>
        <w:rPr>
          <w:rFonts w:ascii="Arial" w:hAnsi="Arial" w:cs="Arial"/>
          <w:i/>
          <w:iCs/>
          <w:color w:val="000000" w:themeColor="text1"/>
          <w:sz w:val="22"/>
          <w:szCs w:val="22"/>
          <w:lang w:val="es-CR"/>
        </w:rPr>
      </w:pPr>
      <w:r w:rsidRPr="00041352">
        <w:rPr>
          <w:rFonts w:ascii="Arial" w:hAnsi="Arial" w:cs="Arial"/>
          <w:i/>
          <w:iCs/>
          <w:color w:val="000000" w:themeColor="text1"/>
          <w:sz w:val="22"/>
          <w:szCs w:val="22"/>
          <w:lang w:val="es-CR"/>
        </w:rPr>
        <w:t>2.4 Copia certificada de los documentos aprobados por el órgano regulador con su respectiva traducción al idioma castellano.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12F28" w:rsidRPr="000B1EC8" w:rsidRDefault="00F50C16" w:rsidP="009403E6">
      <w:pPr>
        <w:pStyle w:val="Prrafodelista1"/>
        <w:spacing w:before="120" w:after="120"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lastRenderedPageBreak/>
        <w:t>España:</w:t>
      </w:r>
      <w:r w:rsidR="00612F28" w:rsidRPr="000B1EC8">
        <w:rPr>
          <w:rFonts w:ascii="Arial" w:hAnsi="Arial" w:cs="Arial"/>
          <w:color w:val="000000" w:themeColor="text1"/>
          <w:sz w:val="22"/>
          <w:szCs w:val="22"/>
          <w:lang w:val="es-CR"/>
        </w:rPr>
        <w:t xml:space="preserve"> El registro de los Fondos extranjeros en España puede encomendarse a cualquier persona jurídica con residencia en territorio español y con capacidad y medios técnicos necesarios, pues con posterioridad a dicho registro, esta entidad queda sujeta a ciertas obligaciones, en particular:</w:t>
      </w:r>
    </w:p>
    <w:p w:rsidR="009403E6" w:rsidRPr="000B1EC8" w:rsidRDefault="009403E6" w:rsidP="009403E6">
      <w:pPr>
        <w:pStyle w:val="Prrafodelista1"/>
        <w:spacing w:before="120" w:after="120" w:line="276" w:lineRule="auto"/>
        <w:ind w:left="0"/>
        <w:mirrorIndents/>
        <w:jc w:val="both"/>
        <w:rPr>
          <w:rFonts w:ascii="Arial" w:hAnsi="Arial" w:cs="Arial"/>
          <w:color w:val="000000" w:themeColor="text1"/>
          <w:sz w:val="22"/>
          <w:szCs w:val="22"/>
          <w:lang w:val="es-CR"/>
        </w:rPr>
      </w:pPr>
    </w:p>
    <w:p w:rsidR="00612F28" w:rsidRPr="00041352" w:rsidRDefault="00612F28" w:rsidP="00041352">
      <w:pPr>
        <w:pStyle w:val="Prrafodelista1"/>
        <w:numPr>
          <w:ilvl w:val="0"/>
          <w:numId w:val="21"/>
        </w:numPr>
        <w:spacing w:after="120" w:line="276" w:lineRule="auto"/>
        <w:ind w:left="567" w:firstLine="426"/>
        <w:contextualSpacing w:val="0"/>
        <w:mirrorIndents/>
        <w:jc w:val="both"/>
        <w:rPr>
          <w:rFonts w:ascii="Arial" w:hAnsi="Arial" w:cs="Arial"/>
          <w:i/>
          <w:color w:val="000000" w:themeColor="text1"/>
          <w:sz w:val="22"/>
          <w:szCs w:val="22"/>
          <w:lang w:val="es-CR"/>
        </w:rPr>
      </w:pPr>
      <w:r w:rsidRPr="00041352">
        <w:rPr>
          <w:rFonts w:ascii="Arial" w:hAnsi="Arial" w:cs="Arial"/>
          <w:i/>
          <w:color w:val="000000" w:themeColor="text1"/>
          <w:sz w:val="22"/>
          <w:szCs w:val="22"/>
          <w:lang w:val="es-CR"/>
        </w:rPr>
        <w:t xml:space="preserve">al envío de información periódica relativa al volumen de patrimonio de la IIC comercializado en España, conforme al modelo establecido al efecto y que se adjunta como Anexo a este cuestionario y, </w:t>
      </w:r>
    </w:p>
    <w:p w:rsidR="00612F28" w:rsidRPr="00041352" w:rsidRDefault="00612F28" w:rsidP="00041352">
      <w:pPr>
        <w:pStyle w:val="Prrafodelista1"/>
        <w:numPr>
          <w:ilvl w:val="0"/>
          <w:numId w:val="21"/>
        </w:numPr>
        <w:spacing w:line="276" w:lineRule="auto"/>
        <w:ind w:left="567" w:firstLine="426"/>
        <w:contextualSpacing w:val="0"/>
        <w:mirrorIndents/>
        <w:jc w:val="both"/>
        <w:rPr>
          <w:rFonts w:ascii="Arial" w:hAnsi="Arial" w:cs="Arial"/>
          <w:i/>
          <w:color w:val="000000" w:themeColor="text1"/>
          <w:sz w:val="22"/>
          <w:szCs w:val="22"/>
          <w:lang w:val="es-CR"/>
        </w:rPr>
      </w:pPr>
      <w:r w:rsidRPr="00041352">
        <w:rPr>
          <w:rFonts w:ascii="Arial" w:hAnsi="Arial" w:cs="Arial"/>
          <w:i/>
          <w:color w:val="000000" w:themeColor="text1"/>
          <w:sz w:val="22"/>
          <w:szCs w:val="22"/>
          <w:lang w:val="es-CR"/>
        </w:rPr>
        <w:t>al pago de las correspondiente tasas, en base al patrimonio que se prevea comercializar en España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9403E6">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9403E6">
      <w:pPr>
        <w:pStyle w:val="PargrafodaLista1"/>
        <w:tabs>
          <w:tab w:val="left" w:pos="1620"/>
          <w:tab w:val="left" w:pos="1800"/>
        </w:tabs>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9403E6">
      <w:pPr>
        <w:pStyle w:val="PargrafodaLista1"/>
        <w:tabs>
          <w:tab w:val="left" w:pos="1620"/>
        </w:tabs>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Portugal:</w:t>
      </w:r>
      <w:r w:rsidR="003024EA" w:rsidRPr="000B1EC8">
        <w:rPr>
          <w:rFonts w:ascii="Arial" w:hAnsi="Arial" w:cs="Arial"/>
          <w:color w:val="000000" w:themeColor="text1"/>
          <w:lang w:val="pt-BR"/>
        </w:rPr>
        <w:t xml:space="preserve"> </w:t>
      </w:r>
      <w:r w:rsidR="003024EA" w:rsidRPr="000B1EC8">
        <w:rPr>
          <w:rFonts w:ascii="Arial" w:hAnsi="Arial" w:cs="Arial"/>
          <w:color w:val="000000" w:themeColor="text1"/>
          <w:sz w:val="22"/>
          <w:szCs w:val="22"/>
          <w:lang w:val="pt-BR"/>
        </w:rPr>
        <w:t>Podem comercializar Fundos Estrangeiros</w:t>
      </w:r>
      <w:r w:rsidR="003024EA" w:rsidRPr="000B1EC8">
        <w:rPr>
          <w:rFonts w:ascii="Arial" w:hAnsi="Arial" w:cs="Arial"/>
          <w:color w:val="000000" w:themeColor="text1"/>
          <w:lang w:val="pt-BR"/>
        </w:rPr>
        <w:t>:</w:t>
      </w:r>
    </w:p>
    <w:p w:rsidR="00E54FE8" w:rsidRPr="000B1EC8" w:rsidRDefault="00E54FE8" w:rsidP="009403E6">
      <w:pPr>
        <w:pStyle w:val="PargrafodaLista1"/>
        <w:tabs>
          <w:tab w:val="left" w:pos="1620"/>
        </w:tabs>
        <w:spacing w:line="276" w:lineRule="auto"/>
        <w:ind w:left="0"/>
        <w:mirrorIndents/>
        <w:jc w:val="both"/>
        <w:rPr>
          <w:rFonts w:ascii="Arial" w:hAnsi="Arial" w:cs="Arial"/>
          <w:color w:val="000000" w:themeColor="text1"/>
          <w:lang w:val="pt-BR"/>
        </w:rPr>
      </w:pPr>
    </w:p>
    <w:p w:rsidR="003024EA" w:rsidRPr="009D75D8" w:rsidRDefault="003024EA" w:rsidP="00532F0A">
      <w:pPr>
        <w:pStyle w:val="PargrafodaLista1"/>
        <w:numPr>
          <w:ilvl w:val="0"/>
          <w:numId w:val="22"/>
        </w:numPr>
        <w:tabs>
          <w:tab w:val="left" w:pos="284"/>
        </w:tabs>
        <w:spacing w:line="276" w:lineRule="auto"/>
        <w:ind w:left="302" w:hanging="1776"/>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As entidades, com sede em Portugal, autorizadas a exercer as actividades de colocaçãoem ofertas públicas de distribuição, e de recepção e transmissão de ordens por conta de terceiros;</w:t>
      </w:r>
    </w:p>
    <w:p w:rsidR="003024EA" w:rsidRPr="009D75D8" w:rsidRDefault="003024EA" w:rsidP="00532F0A">
      <w:pPr>
        <w:pStyle w:val="PargrafodaLista1"/>
        <w:numPr>
          <w:ilvl w:val="0"/>
          <w:numId w:val="22"/>
        </w:numPr>
        <w:tabs>
          <w:tab w:val="left" w:pos="284"/>
        </w:tabs>
        <w:spacing w:line="276" w:lineRule="auto"/>
        <w:ind w:left="302" w:hanging="1776"/>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As sucursais, em Portugal, se Instituições de crédito e empresas de investimento com sede na UE;</w:t>
      </w:r>
    </w:p>
    <w:p w:rsidR="003024EA" w:rsidRPr="009D75D8" w:rsidRDefault="003024EA" w:rsidP="00532F0A">
      <w:pPr>
        <w:pStyle w:val="PargrafodaLista1"/>
        <w:numPr>
          <w:ilvl w:val="0"/>
          <w:numId w:val="22"/>
        </w:numPr>
        <w:tabs>
          <w:tab w:val="left" w:pos="284"/>
        </w:tabs>
        <w:spacing w:line="276" w:lineRule="auto"/>
        <w:ind w:left="302" w:hanging="1776"/>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As instituições de crédito e empresas de investimento com sede na UE, autorizadas a exercer as actividades mencionadas nasalíneas anteriores, emregime de LivrePrestação de Serviços;</w:t>
      </w:r>
    </w:p>
    <w:p w:rsidR="003024EA" w:rsidRPr="009D75D8" w:rsidRDefault="003024EA" w:rsidP="00532F0A">
      <w:pPr>
        <w:pStyle w:val="PargrafodaLista1"/>
        <w:numPr>
          <w:ilvl w:val="0"/>
          <w:numId w:val="22"/>
        </w:numPr>
        <w:tabs>
          <w:tab w:val="left" w:pos="284"/>
        </w:tabs>
        <w:spacing w:line="276" w:lineRule="auto"/>
        <w:ind w:left="302" w:hanging="1776"/>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As Sociedades Gestoras de Fundos de Investimento Mobiliário.</w:t>
      </w:r>
    </w:p>
    <w:p w:rsidR="003024EA" w:rsidRPr="009D75D8" w:rsidRDefault="003024EA" w:rsidP="00E54FE8">
      <w:pPr>
        <w:pStyle w:val="PargrafodaLista1"/>
        <w:tabs>
          <w:tab w:val="left" w:pos="284"/>
        </w:tabs>
        <w:spacing w:line="276" w:lineRule="auto"/>
        <w:ind w:left="1416" w:hanging="1776"/>
        <w:mirrorIndents/>
        <w:jc w:val="both"/>
        <w:rPr>
          <w:rFonts w:ascii="Arial" w:hAnsi="Arial" w:cs="Arial"/>
          <w:i/>
          <w:color w:val="000000" w:themeColor="text1"/>
          <w:sz w:val="22"/>
          <w:szCs w:val="22"/>
          <w:lang w:val="pt-BR"/>
        </w:rPr>
      </w:pPr>
    </w:p>
    <w:p w:rsidR="003024EA" w:rsidRPr="009D75D8" w:rsidRDefault="003024EA" w:rsidP="00532F0A">
      <w:pPr>
        <w:pStyle w:val="PargrafodaLista1"/>
        <w:tabs>
          <w:tab w:val="left" w:pos="284"/>
        </w:tabs>
        <w:spacing w:line="276" w:lineRule="auto"/>
        <w:ind w:left="0"/>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O pedido de registo pode ser efectuado ou pela entidade gestora ou pela entidade que ficaráencarregue da comercialização. Normalmente é o comercializador que efectua o registo.</w:t>
      </w:r>
    </w:p>
    <w:p w:rsidR="003024EA" w:rsidRPr="009D75D8" w:rsidRDefault="003024EA" w:rsidP="00E54FE8">
      <w:pPr>
        <w:tabs>
          <w:tab w:val="left" w:pos="284"/>
        </w:tabs>
        <w:spacing w:line="276" w:lineRule="auto"/>
        <w:ind w:hanging="1776"/>
        <w:mirrorIndents/>
        <w:jc w:val="both"/>
        <w:rPr>
          <w:rFonts w:ascii="Arial" w:hAnsi="Arial" w:cs="Arial"/>
          <w:i/>
          <w:color w:val="000000" w:themeColor="text1"/>
          <w:sz w:val="22"/>
          <w:szCs w:val="22"/>
          <w:lang w:val="pt-BR"/>
        </w:rPr>
      </w:pPr>
    </w:p>
    <w:p w:rsidR="003024EA" w:rsidRPr="009D75D8" w:rsidRDefault="00E54FE8" w:rsidP="00532F0A">
      <w:pPr>
        <w:pStyle w:val="PargrafodaLista1"/>
        <w:tabs>
          <w:tab w:val="left" w:pos="284"/>
        </w:tabs>
        <w:spacing w:line="276" w:lineRule="auto"/>
        <w:ind w:left="284" w:hanging="1277"/>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 xml:space="preserve">       </w:t>
      </w:r>
      <w:r w:rsidR="00532F0A" w:rsidRPr="009D75D8">
        <w:rPr>
          <w:rFonts w:ascii="Arial" w:hAnsi="Arial" w:cs="Arial"/>
          <w:i/>
          <w:color w:val="000000" w:themeColor="text1"/>
          <w:sz w:val="22"/>
          <w:szCs w:val="22"/>
          <w:lang w:val="pt-BR"/>
        </w:rPr>
        <w:t xml:space="preserve">               </w:t>
      </w:r>
      <w:r w:rsidR="003024EA" w:rsidRPr="009D75D8">
        <w:rPr>
          <w:rFonts w:ascii="Arial" w:hAnsi="Arial" w:cs="Arial"/>
          <w:i/>
          <w:color w:val="000000" w:themeColor="text1"/>
          <w:sz w:val="22"/>
          <w:szCs w:val="22"/>
          <w:lang w:val="pt-BR"/>
        </w:rPr>
        <w:t xml:space="preserve">(Ver Dossier de Registodisponível no site da CMVM em: </w:t>
      </w:r>
      <w:hyperlink r:id="rId35" w:history="1">
        <w:r w:rsidR="003024EA" w:rsidRPr="009D75D8">
          <w:rPr>
            <w:rStyle w:val="Hipervnculo"/>
            <w:rFonts w:ascii="Arial" w:hAnsi="Arial" w:cs="Arial"/>
            <w:i/>
            <w:color w:val="000000" w:themeColor="text1"/>
            <w:sz w:val="22"/>
            <w:szCs w:val="22"/>
            <w:u w:val="none"/>
            <w:lang w:val="pt-BR"/>
          </w:rPr>
          <w:t>http://www.cmvm.pt/cmvm/dossier%20registo/fundos%20investimento/coicep/pages/comercializacao_oic.aspx</w:t>
        </w:r>
      </w:hyperlink>
      <w:bookmarkStart w:id="0" w:name="_GoBack"/>
      <w:bookmarkEnd w:id="0"/>
      <w:r w:rsidR="003024EA" w:rsidRPr="009D75D8">
        <w:rPr>
          <w:rFonts w:ascii="Arial" w:hAnsi="Arial" w:cs="Arial"/>
          <w:i/>
          <w:color w:val="000000" w:themeColor="text1"/>
          <w:sz w:val="22"/>
          <w:szCs w:val="22"/>
          <w:lang w:val="pt-BR"/>
        </w:rPr>
        <w:t>)</w:t>
      </w:r>
    </w:p>
    <w:p w:rsidR="003F5B33" w:rsidRPr="000B1EC8" w:rsidRDefault="003F5B33" w:rsidP="003F5B33">
      <w:pPr>
        <w:pStyle w:val="PargrafodaLista1"/>
        <w:spacing w:line="276" w:lineRule="auto"/>
        <w:ind w:left="0"/>
        <w:mirrorIndents/>
        <w:jc w:val="both"/>
        <w:rPr>
          <w:rFonts w:ascii="Arial" w:hAnsi="Arial" w:cs="Arial"/>
          <w:color w:val="000000" w:themeColor="text1"/>
          <w:lang w:val="pt-BR"/>
        </w:rPr>
      </w:pPr>
    </w:p>
    <w:p w:rsidR="00101BDF" w:rsidRPr="000B1EC8" w:rsidRDefault="003F5B33" w:rsidP="00EC752A">
      <w:pPr>
        <w:pStyle w:val="PargrafodaLista1"/>
        <w:numPr>
          <w:ilvl w:val="1"/>
          <w:numId w:val="27"/>
        </w:numPr>
        <w:spacing w:line="276" w:lineRule="auto"/>
        <w:ind w:left="284" w:firstLine="0"/>
        <w:mirrorIndents/>
        <w:jc w:val="both"/>
        <w:rPr>
          <w:rFonts w:ascii="Arial" w:hAnsi="Arial" w:cs="Arial"/>
          <w:b/>
          <w:i/>
          <w:color w:val="000000" w:themeColor="text1"/>
          <w:lang w:val="es-CR"/>
        </w:rPr>
      </w:pPr>
      <w:r w:rsidRPr="000B1EC8">
        <w:rPr>
          <w:rFonts w:ascii="Arial" w:hAnsi="Arial" w:cs="Arial"/>
          <w:color w:val="000000" w:themeColor="text1"/>
          <w:lang w:val="pt-BR"/>
        </w:rPr>
        <w:t xml:space="preserve"> </w:t>
      </w:r>
      <w:r w:rsidR="00101BDF" w:rsidRPr="000B1EC8">
        <w:rPr>
          <w:rFonts w:ascii="Arial" w:hAnsi="Arial" w:cs="Arial"/>
          <w:b/>
          <w:i/>
          <w:color w:val="000000" w:themeColor="text1"/>
          <w:lang w:val="es-CR"/>
        </w:rPr>
        <w:t>Si la respuesta es sí, la comercialización o venta al público local, la pueden realizar:</w:t>
      </w:r>
    </w:p>
    <w:p w:rsidR="000F1B0A" w:rsidRPr="000B1EC8" w:rsidRDefault="000F1B0A" w:rsidP="000F1B0A">
      <w:pPr>
        <w:pStyle w:val="PargrafodaLista1"/>
        <w:tabs>
          <w:tab w:val="left" w:pos="1620"/>
          <w:tab w:val="left" w:pos="1800"/>
        </w:tabs>
        <w:spacing w:line="276" w:lineRule="auto"/>
        <w:ind w:left="0"/>
        <w:mirrorIndents/>
        <w:jc w:val="both"/>
        <w:rPr>
          <w:rFonts w:ascii="Arial" w:hAnsi="Arial" w:cs="Arial"/>
          <w:color w:val="000000" w:themeColor="text1"/>
          <w:lang w:val="es-CR"/>
        </w:rPr>
      </w:pPr>
    </w:p>
    <w:p w:rsidR="003D4A53" w:rsidRPr="000B1EC8" w:rsidRDefault="003D4A53" w:rsidP="000F1B0A">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Argentina:</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0F1B0A" w:rsidRPr="000B1EC8" w:rsidRDefault="000F1B0A" w:rsidP="000F1B0A">
      <w:pPr>
        <w:pStyle w:val="PargrafodaLista1"/>
        <w:spacing w:line="276" w:lineRule="auto"/>
        <w:ind w:left="0"/>
        <w:mirrorIndents/>
        <w:jc w:val="both"/>
        <w:rPr>
          <w:rFonts w:ascii="Arial" w:hAnsi="Arial" w:cs="Arial"/>
          <w:color w:val="000000" w:themeColor="text1"/>
          <w:sz w:val="22"/>
          <w:szCs w:val="22"/>
          <w:lang w:val="pt-BR"/>
        </w:rPr>
      </w:pPr>
    </w:p>
    <w:p w:rsidR="009629F9" w:rsidRPr="000B1EC8" w:rsidRDefault="009629F9" w:rsidP="000F1B0A">
      <w:pPr>
        <w:pStyle w:val="PargrafodaLista1"/>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Brasil:</w:t>
      </w:r>
      <w:r w:rsidRPr="000B1EC8">
        <w:rPr>
          <w:rFonts w:ascii="Arial" w:hAnsi="Arial" w:cs="Arial"/>
          <w:color w:val="000000" w:themeColor="text1"/>
          <w:lang w:val="pt-BR"/>
        </w:rPr>
        <w:t xml:space="preserve"> </w:t>
      </w:r>
      <w:r w:rsidRPr="000B1EC8">
        <w:rPr>
          <w:rFonts w:ascii="Arial" w:hAnsi="Arial" w:cs="Arial"/>
          <w:color w:val="000000" w:themeColor="text1"/>
          <w:sz w:val="22"/>
          <w:szCs w:val="22"/>
          <w:lang w:val="pt-BR"/>
        </w:rPr>
        <w:t>N.A.</w:t>
      </w:r>
    </w:p>
    <w:p w:rsidR="000F1B0A" w:rsidRPr="000B1EC8" w:rsidRDefault="000F1B0A" w:rsidP="000F1B0A">
      <w:pPr>
        <w:pStyle w:val="Prrafodelista1"/>
        <w:spacing w:line="276" w:lineRule="auto"/>
        <w:ind w:left="0"/>
        <w:mirrorIndents/>
        <w:jc w:val="both"/>
        <w:rPr>
          <w:rFonts w:ascii="Arial" w:hAnsi="Arial" w:cs="Arial"/>
          <w:color w:val="000000" w:themeColor="text1"/>
          <w:lang w:val="pt-BR"/>
        </w:rPr>
      </w:pPr>
    </w:p>
    <w:p w:rsidR="00F75E7F" w:rsidRPr="000B1EC8" w:rsidRDefault="0025576E" w:rsidP="000F1B0A">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lastRenderedPageBreak/>
        <w:t>Chile:</w:t>
      </w:r>
      <w:r w:rsidR="00F75E7F" w:rsidRPr="000B1EC8">
        <w:rPr>
          <w:rFonts w:ascii="Arial" w:hAnsi="Arial" w:cs="Arial"/>
          <w:color w:val="000000" w:themeColor="text1"/>
          <w:lang w:val="es-CR"/>
        </w:rPr>
        <w:t xml:space="preserve"> </w:t>
      </w:r>
      <w:r w:rsidR="00F75E7F" w:rsidRPr="000B1EC8">
        <w:rPr>
          <w:rFonts w:ascii="Arial" w:hAnsi="Arial" w:cs="Arial"/>
          <w:color w:val="000000" w:themeColor="text1"/>
          <w:sz w:val="22"/>
          <w:szCs w:val="22"/>
          <w:lang w:val="es-CR"/>
        </w:rPr>
        <w:t>Solo lo pueden tramitar las siguientes entidades:</w:t>
      </w:r>
    </w:p>
    <w:p w:rsidR="00F75E7F" w:rsidRPr="000B1EC8" w:rsidRDefault="00F75E7F" w:rsidP="00530708">
      <w:pPr>
        <w:pStyle w:val="Prrafodelista1"/>
        <w:spacing w:line="276" w:lineRule="auto"/>
        <w:mirrorIndents/>
        <w:jc w:val="both"/>
        <w:rPr>
          <w:rFonts w:ascii="Arial" w:hAnsi="Arial" w:cs="Arial"/>
          <w:color w:val="000000" w:themeColor="text1"/>
          <w:lang w:val="es-CR"/>
        </w:rPr>
      </w:pPr>
    </w:p>
    <w:p w:rsidR="00F75E7F" w:rsidRPr="000B1EC8" w:rsidRDefault="00F75E7F" w:rsidP="003F5B33">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Bolsas de valores a que se refiere el título VI Ley Nº 18.045</w:t>
      </w:r>
    </w:p>
    <w:p w:rsidR="009629F9" w:rsidRPr="000B1EC8" w:rsidRDefault="009629F9" w:rsidP="00530708">
      <w:pPr>
        <w:pStyle w:val="PargrafodaLista1"/>
        <w:spacing w:line="276" w:lineRule="auto"/>
        <w:ind w:left="480"/>
        <w:mirrorIndents/>
        <w:jc w:val="both"/>
        <w:rPr>
          <w:rFonts w:ascii="Arial" w:hAnsi="Arial" w:cs="Arial"/>
          <w:color w:val="000000" w:themeColor="text1"/>
          <w:sz w:val="22"/>
          <w:szCs w:val="22"/>
          <w:lang w:val="es-CR"/>
        </w:rPr>
      </w:pPr>
    </w:p>
    <w:p w:rsidR="00484265" w:rsidRPr="000B1EC8" w:rsidRDefault="00CD6264" w:rsidP="009403E6">
      <w:pPr>
        <w:jc w:val="both"/>
        <w:rPr>
          <w:rFonts w:ascii="Arial" w:hAnsi="Arial" w:cs="Arial"/>
          <w:sz w:val="22"/>
          <w:szCs w:val="22"/>
          <w:lang w:val="es-CR"/>
        </w:rPr>
      </w:pPr>
      <w:r w:rsidRPr="000B1EC8">
        <w:rPr>
          <w:rFonts w:ascii="Arial" w:hAnsi="Arial" w:cs="Arial"/>
          <w:b/>
          <w:lang w:val="es-CR"/>
        </w:rPr>
        <w:t>Colombia:</w:t>
      </w:r>
      <w:r w:rsidR="00484265" w:rsidRPr="000B1EC8">
        <w:rPr>
          <w:rFonts w:ascii="Arial" w:hAnsi="Arial" w:cs="Arial"/>
          <w:sz w:val="22"/>
          <w:szCs w:val="22"/>
          <w:lang w:val="es-CR"/>
        </w:rPr>
        <w:t xml:space="preserve"> gestoras o administradoras de fondos locales, casas de bolsa</w:t>
      </w:r>
      <w:r w:rsidR="009403E6" w:rsidRPr="000B1EC8">
        <w:rPr>
          <w:rFonts w:ascii="Arial" w:hAnsi="Arial" w:cs="Arial"/>
          <w:sz w:val="22"/>
          <w:szCs w:val="22"/>
          <w:lang w:val="es-CR"/>
        </w:rPr>
        <w:t>s</w:t>
      </w:r>
      <w:r w:rsidR="00484265" w:rsidRPr="000B1EC8">
        <w:rPr>
          <w:rFonts w:ascii="Arial" w:hAnsi="Arial" w:cs="Arial"/>
          <w:sz w:val="22"/>
          <w:szCs w:val="22"/>
          <w:lang w:val="es-CR"/>
        </w:rPr>
        <w:t xml:space="preserve"> locales.  Sucursal de la gestora extranjera que se instale en el país local</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8"/>
          <w:lang w:val="es-CR"/>
        </w:rPr>
      </w:pPr>
    </w:p>
    <w:p w:rsidR="00F8123E" w:rsidRPr="000B1EC8" w:rsidRDefault="00F8123E" w:rsidP="009403E6">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8762D" w:rsidRPr="000B1EC8">
        <w:rPr>
          <w:rFonts w:ascii="Arial" w:hAnsi="Arial" w:cs="Arial"/>
          <w:color w:val="000000" w:themeColor="text1"/>
          <w:lang w:val="es-CR"/>
        </w:rPr>
        <w:t xml:space="preserve"> </w:t>
      </w:r>
      <w:r w:rsidR="0098762D" w:rsidRPr="000B1EC8">
        <w:rPr>
          <w:rFonts w:ascii="Arial" w:hAnsi="Arial" w:cs="Arial"/>
          <w:color w:val="000000" w:themeColor="text1"/>
          <w:sz w:val="22"/>
          <w:szCs w:val="22"/>
          <w:lang w:val="es-CR"/>
        </w:rPr>
        <w:t>todas las anteriores son posibles (la administradora de fondos, la casa de bolsa, el banco, la sucursal del fondo extranjero) asi como entidades comercializadoras de fondos que pueden crearse con ese fin exclusivo.</w:t>
      </w:r>
    </w:p>
    <w:p w:rsidR="009403E6" w:rsidRPr="000B1EC8" w:rsidRDefault="009403E6" w:rsidP="009403E6">
      <w:pPr>
        <w:pStyle w:val="PargrafodaLista1"/>
        <w:spacing w:line="276" w:lineRule="auto"/>
        <w:ind w:left="0"/>
        <w:mirrorIndents/>
        <w:jc w:val="both"/>
        <w:rPr>
          <w:rFonts w:ascii="Arial" w:hAnsi="Arial" w:cs="Arial"/>
          <w:color w:val="000000" w:themeColor="text1"/>
          <w:sz w:val="22"/>
          <w:szCs w:val="22"/>
          <w:lang w:val="es-CR"/>
        </w:rPr>
      </w:pPr>
    </w:p>
    <w:p w:rsidR="00F50C16" w:rsidRPr="000B1EC8" w:rsidRDefault="00F50C16" w:rsidP="00B0267D">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Ecuador:</w:t>
      </w:r>
      <w:r w:rsidR="00480711" w:rsidRPr="000B1EC8">
        <w:rPr>
          <w:rFonts w:ascii="Arial" w:hAnsi="Arial" w:cs="Arial"/>
          <w:b/>
          <w:color w:val="000000" w:themeColor="text1"/>
          <w:lang w:val="es-CR"/>
        </w:rPr>
        <w:t xml:space="preserve"> </w:t>
      </w:r>
      <w:r w:rsidR="00480711" w:rsidRPr="000B1EC8">
        <w:rPr>
          <w:rFonts w:ascii="Arial" w:hAnsi="Arial" w:cs="Arial"/>
          <w:b/>
          <w:color w:val="000000" w:themeColor="text1"/>
          <w:sz w:val="28"/>
          <w:lang w:val="es-CR"/>
        </w:rPr>
        <w:t xml:space="preserve">  </w:t>
      </w:r>
      <w:r w:rsidR="00480711" w:rsidRPr="000B1EC8">
        <w:rPr>
          <w:rFonts w:ascii="Arial" w:hAnsi="Arial" w:cs="Arial"/>
          <w:color w:val="000000" w:themeColor="text1"/>
          <w:lang w:val="es-CR"/>
        </w:rPr>
        <w:t>Solo gestoras o administradoras de fondos locales.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BE21CF">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color w:val="000000" w:themeColor="text1"/>
          <w:lang w:val="es-CR"/>
        </w:rPr>
        <w:t xml:space="preserve"> </w:t>
      </w:r>
      <w:r w:rsidR="00612F28" w:rsidRPr="000B1EC8">
        <w:rPr>
          <w:rFonts w:ascii="Arial" w:hAnsi="Arial" w:cs="Arial"/>
          <w:color w:val="000000" w:themeColor="text1"/>
          <w:sz w:val="22"/>
          <w:szCs w:val="22"/>
          <w:lang w:val="es-CR"/>
        </w:rPr>
        <w:t>Sólo intermediarios financieros habilitados (entidades de crédito, empresas de servicios de inversión y Sociedades Gestoras de Instituciones de Inversión Colectiva)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BE21CF">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BE21CF" w:rsidRPr="000B1EC8" w:rsidRDefault="00BE21CF" w:rsidP="00BE21CF">
      <w:pPr>
        <w:pStyle w:val="PargrafodaLista1"/>
        <w:tabs>
          <w:tab w:val="left" w:pos="1620"/>
          <w:tab w:val="left" w:pos="1800"/>
        </w:tabs>
        <w:spacing w:line="276" w:lineRule="auto"/>
        <w:ind w:left="0"/>
        <w:mirrorIndents/>
        <w:jc w:val="both"/>
        <w:rPr>
          <w:rFonts w:ascii="Arial" w:hAnsi="Arial" w:cs="Arial"/>
          <w:b/>
          <w:color w:val="000000" w:themeColor="text1"/>
          <w:sz w:val="28"/>
          <w:lang w:val="es-CR"/>
        </w:rPr>
      </w:pPr>
    </w:p>
    <w:p w:rsidR="00687D33" w:rsidRPr="000B1EC8" w:rsidRDefault="00F50C16" w:rsidP="00BE21CF">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BE21CF">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3024EA" w:rsidRPr="000B1EC8">
        <w:rPr>
          <w:rFonts w:ascii="Arial" w:hAnsi="Arial" w:cs="Arial"/>
          <w:color w:val="000000" w:themeColor="text1"/>
          <w:lang w:val="pt-BR"/>
        </w:rPr>
        <w:t xml:space="preserve"> </w:t>
      </w:r>
      <w:r w:rsidR="003024EA" w:rsidRPr="000B1EC8">
        <w:rPr>
          <w:rFonts w:ascii="Arial" w:hAnsi="Arial" w:cs="Arial"/>
          <w:color w:val="000000" w:themeColor="text1"/>
          <w:sz w:val="22"/>
          <w:szCs w:val="22"/>
          <w:lang w:val="pt-BR"/>
        </w:rPr>
        <w:t>Ver resposta à questão anterior.</w:t>
      </w:r>
    </w:p>
    <w:p w:rsidR="0025576E" w:rsidRPr="000B1EC8" w:rsidRDefault="0025576E" w:rsidP="00B0267D">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B0267D">
      <w:pPr>
        <w:pStyle w:val="PargrafodaLista1"/>
        <w:numPr>
          <w:ilvl w:val="1"/>
          <w:numId w:val="3"/>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t>Si la respuesta es sí, ¿existen condiciones respecto a qué tipo de persona, o cliente puede invertir en estos fondos?</w:t>
      </w:r>
    </w:p>
    <w:p w:rsidR="00BE21CF" w:rsidRPr="000B1EC8" w:rsidRDefault="00BE21CF" w:rsidP="00BE21CF">
      <w:pPr>
        <w:pStyle w:val="PargrafodaLista1"/>
        <w:tabs>
          <w:tab w:val="left" w:pos="1620"/>
          <w:tab w:val="left" w:pos="1800"/>
        </w:tabs>
        <w:spacing w:line="276" w:lineRule="auto"/>
        <w:ind w:left="0"/>
        <w:mirrorIndents/>
        <w:jc w:val="both"/>
        <w:rPr>
          <w:rFonts w:ascii="Arial" w:hAnsi="Arial" w:cs="Arial"/>
          <w:color w:val="000000" w:themeColor="text1"/>
          <w:lang w:val="es-CR"/>
        </w:rPr>
      </w:pPr>
    </w:p>
    <w:p w:rsidR="00BE21CF" w:rsidRPr="000B1EC8" w:rsidRDefault="003D4A53" w:rsidP="00BE21CF">
      <w:pPr>
        <w:pStyle w:val="PargrafodaLista1"/>
        <w:tabs>
          <w:tab w:val="left" w:pos="1620"/>
          <w:tab w:val="left" w:pos="1800"/>
        </w:tabs>
        <w:spacing w:line="276" w:lineRule="auto"/>
        <w:ind w:left="0"/>
        <w:mirrorIndents/>
        <w:jc w:val="both"/>
        <w:rPr>
          <w:rFonts w:ascii="Arial" w:hAnsi="Arial" w:cs="Arial"/>
          <w:b/>
          <w:color w:val="000000" w:themeColor="text1"/>
          <w:sz w:val="28"/>
          <w:lang w:val="pt-BR"/>
        </w:rPr>
      </w:pPr>
      <w:r w:rsidRPr="000B1EC8">
        <w:rPr>
          <w:rFonts w:ascii="Arial" w:hAnsi="Arial" w:cs="Arial"/>
          <w:b/>
          <w:color w:val="000000" w:themeColor="text1"/>
          <w:lang w:val="pt-BR"/>
        </w:rPr>
        <w:t>Argentina:</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BE21CF" w:rsidRPr="000B1EC8" w:rsidRDefault="00BE21CF" w:rsidP="00BE21CF">
      <w:pPr>
        <w:pStyle w:val="PargrafodaLista1"/>
        <w:tabs>
          <w:tab w:val="left" w:pos="1620"/>
          <w:tab w:val="left" w:pos="1800"/>
        </w:tabs>
        <w:spacing w:line="276" w:lineRule="auto"/>
        <w:ind w:left="0"/>
        <w:mirrorIndents/>
        <w:jc w:val="both"/>
        <w:rPr>
          <w:rFonts w:ascii="Arial" w:hAnsi="Arial" w:cs="Arial"/>
          <w:b/>
          <w:color w:val="000000" w:themeColor="text1"/>
          <w:sz w:val="28"/>
          <w:lang w:val="pt-BR"/>
        </w:rPr>
      </w:pPr>
    </w:p>
    <w:p w:rsidR="009629F9" w:rsidRPr="000B1EC8" w:rsidRDefault="009629F9" w:rsidP="00BE21CF">
      <w:pPr>
        <w:pStyle w:val="PargrafodaLista1"/>
        <w:tabs>
          <w:tab w:val="left" w:pos="1620"/>
          <w:tab w:val="left" w:pos="1800"/>
        </w:tabs>
        <w:spacing w:line="276" w:lineRule="auto"/>
        <w:ind w:left="0"/>
        <w:mirrorIndents/>
        <w:jc w:val="both"/>
        <w:rPr>
          <w:rFonts w:ascii="Arial" w:hAnsi="Arial" w:cs="Arial"/>
          <w:b/>
          <w:color w:val="000000" w:themeColor="text1"/>
          <w:sz w:val="28"/>
          <w:lang w:val="pt-BR"/>
        </w:rPr>
      </w:pPr>
      <w:r w:rsidRPr="000B1EC8">
        <w:rPr>
          <w:rFonts w:ascii="Arial" w:hAnsi="Arial" w:cs="Arial"/>
          <w:b/>
          <w:color w:val="000000" w:themeColor="text1"/>
          <w:lang w:val="pt-BR"/>
        </w:rPr>
        <w:t>Brasil:</w:t>
      </w:r>
      <w:r w:rsidRPr="000B1EC8">
        <w:rPr>
          <w:rFonts w:ascii="Arial" w:hAnsi="Arial" w:cs="Arial"/>
          <w:color w:val="000000" w:themeColor="text1"/>
          <w:lang w:val="pt-BR"/>
        </w:rPr>
        <w:t xml:space="preserve">  </w:t>
      </w:r>
      <w:r w:rsidRPr="000B1EC8">
        <w:rPr>
          <w:rFonts w:ascii="Arial" w:hAnsi="Arial" w:cs="Arial"/>
          <w:color w:val="000000" w:themeColor="text1"/>
          <w:sz w:val="22"/>
          <w:szCs w:val="22"/>
          <w:lang w:val="pt-BR"/>
        </w:rPr>
        <w:t>N.A</w:t>
      </w:r>
      <w:r w:rsidRPr="000B1EC8">
        <w:rPr>
          <w:rFonts w:ascii="Arial" w:hAnsi="Arial" w:cs="Arial"/>
          <w:color w:val="000000" w:themeColor="text1"/>
          <w:lang w:val="pt-BR"/>
        </w:rPr>
        <w:t>.</w:t>
      </w:r>
    </w:p>
    <w:p w:rsidR="00BE21CF" w:rsidRPr="000B1EC8" w:rsidRDefault="00BE21CF" w:rsidP="00BE21CF">
      <w:pPr>
        <w:pStyle w:val="Prrafodelista1"/>
        <w:spacing w:line="276" w:lineRule="auto"/>
        <w:ind w:left="0"/>
        <w:mirrorIndents/>
        <w:jc w:val="both"/>
        <w:rPr>
          <w:rFonts w:ascii="Arial" w:hAnsi="Arial" w:cs="Arial"/>
          <w:color w:val="000000" w:themeColor="text1"/>
          <w:lang w:val="pt-BR"/>
        </w:rPr>
      </w:pPr>
    </w:p>
    <w:p w:rsidR="00F75E7F" w:rsidRPr="000B1EC8" w:rsidRDefault="0025576E" w:rsidP="00BE21CF">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Chile</w:t>
      </w:r>
      <w:r w:rsidRPr="000B1EC8">
        <w:rPr>
          <w:rFonts w:ascii="Arial" w:hAnsi="Arial" w:cs="Arial"/>
          <w:color w:val="000000" w:themeColor="text1"/>
          <w:lang w:val="es-CR"/>
        </w:rPr>
        <w:t>:</w:t>
      </w:r>
      <w:r w:rsidR="00F75E7F" w:rsidRPr="000B1EC8">
        <w:rPr>
          <w:rFonts w:ascii="Arial" w:hAnsi="Arial" w:cs="Arial"/>
          <w:color w:val="000000" w:themeColor="text1"/>
          <w:lang w:val="es-CR"/>
        </w:rPr>
        <w:t xml:space="preserve"> </w:t>
      </w:r>
      <w:r w:rsidR="00314AAC" w:rsidRPr="000B1EC8">
        <w:rPr>
          <w:rFonts w:ascii="Arial" w:hAnsi="Arial" w:cs="Arial"/>
          <w:color w:val="000000" w:themeColor="text1"/>
          <w:lang w:val="es-CR"/>
        </w:rPr>
        <w:t xml:space="preserve"> </w:t>
      </w:r>
      <w:r w:rsidR="00F75E7F" w:rsidRPr="000B1EC8">
        <w:rPr>
          <w:rFonts w:ascii="Arial" w:hAnsi="Arial" w:cs="Arial"/>
          <w:color w:val="000000" w:themeColor="text1"/>
          <w:sz w:val="22"/>
          <w:szCs w:val="22"/>
          <w:lang w:val="es-CR"/>
        </w:rPr>
        <w:t>No existen. Puede invertir en estos fondos extranjeros cualquier   ahorrante natural (físico) o jurídico del propio país.</w:t>
      </w:r>
    </w:p>
    <w:p w:rsidR="00BE21CF" w:rsidRPr="000B1EC8" w:rsidRDefault="00BE21CF" w:rsidP="00BE21CF">
      <w:pPr>
        <w:pStyle w:val="Prrafodelista1"/>
        <w:tabs>
          <w:tab w:val="left" w:pos="1800"/>
          <w:tab w:val="left" w:pos="1980"/>
        </w:tabs>
        <w:spacing w:line="276" w:lineRule="auto"/>
        <w:ind w:left="0"/>
        <w:mirrorIndents/>
        <w:jc w:val="both"/>
        <w:rPr>
          <w:rFonts w:ascii="Arial" w:hAnsi="Arial" w:cs="Arial"/>
          <w:color w:val="000000" w:themeColor="text1"/>
          <w:lang w:val="es-CR"/>
        </w:rPr>
      </w:pPr>
    </w:p>
    <w:p w:rsidR="006F63D3" w:rsidRPr="000B1EC8" w:rsidRDefault="00CD6264" w:rsidP="00BE21CF">
      <w:pPr>
        <w:pStyle w:val="Prrafodelista1"/>
        <w:tabs>
          <w:tab w:val="left" w:pos="1800"/>
          <w:tab w:val="left" w:pos="198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6F63D3" w:rsidRPr="000B1EC8">
        <w:rPr>
          <w:rFonts w:ascii="Arial" w:hAnsi="Arial" w:cs="Arial"/>
          <w:color w:val="000000" w:themeColor="text1"/>
          <w:lang w:val="es-CR"/>
        </w:rPr>
        <w:t xml:space="preserve"> </w:t>
      </w:r>
      <w:r w:rsidR="006F63D3" w:rsidRPr="000B1EC8">
        <w:rPr>
          <w:rFonts w:ascii="Arial" w:hAnsi="Arial" w:cs="Arial"/>
          <w:color w:val="000000" w:themeColor="text1"/>
          <w:sz w:val="22"/>
          <w:szCs w:val="22"/>
          <w:lang w:val="es-CR"/>
        </w:rPr>
        <w:t>No existen. Puede invertir en estos fondos extranjeros cualquier ahorrante natural (físico) o jurídico del propio país.</w:t>
      </w:r>
    </w:p>
    <w:p w:rsidR="00BE21CF" w:rsidRPr="000B1EC8" w:rsidRDefault="00BE21CF" w:rsidP="00BE21CF">
      <w:pPr>
        <w:pStyle w:val="PargrafodaLista1"/>
        <w:spacing w:line="276" w:lineRule="auto"/>
        <w:ind w:left="0"/>
        <w:mirrorIndents/>
        <w:jc w:val="both"/>
        <w:rPr>
          <w:rFonts w:ascii="Arial" w:hAnsi="Arial" w:cs="Arial"/>
          <w:b/>
          <w:color w:val="000000" w:themeColor="text1"/>
          <w:sz w:val="28"/>
          <w:lang w:val="es-CR"/>
        </w:rPr>
      </w:pPr>
    </w:p>
    <w:p w:rsidR="0098762D" w:rsidRPr="000B1EC8" w:rsidRDefault="0098762D" w:rsidP="00BE21CF">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Pr="000B1EC8">
        <w:rPr>
          <w:rFonts w:ascii="Arial" w:hAnsi="Arial" w:cs="Arial"/>
          <w:b/>
          <w:color w:val="000000" w:themeColor="text1"/>
          <w:sz w:val="28"/>
          <w:lang w:val="es-CR"/>
        </w:rPr>
        <w:t xml:space="preserve"> </w:t>
      </w:r>
      <w:r w:rsidRPr="000B1EC8">
        <w:rPr>
          <w:rFonts w:ascii="Arial" w:hAnsi="Arial" w:cs="Arial"/>
          <w:color w:val="000000" w:themeColor="text1"/>
          <w:sz w:val="22"/>
          <w:szCs w:val="22"/>
          <w:lang w:val="es-CR"/>
        </w:rPr>
        <w:t>No existen. Puede invertir en estos fondos extranjeros cualquier   ahorrante natural (físico) o jurídico del propio país</w:t>
      </w:r>
      <w:r w:rsidR="00050B3A" w:rsidRPr="000B1EC8">
        <w:rPr>
          <w:rFonts w:ascii="Arial" w:hAnsi="Arial" w:cs="Arial"/>
          <w:color w:val="000000" w:themeColor="text1"/>
          <w:sz w:val="22"/>
          <w:szCs w:val="22"/>
          <w:lang w:val="es-CR"/>
        </w:rPr>
        <w:t>.  Lo que si deben de hacer es un perfilamiento del cliente, de manera que el perfil riesgo-plazo del cliente y del fondo coincidan</w:t>
      </w:r>
      <w:r w:rsidR="00480711" w:rsidRPr="000B1EC8">
        <w:rPr>
          <w:rFonts w:ascii="Arial" w:hAnsi="Arial" w:cs="Arial"/>
          <w:color w:val="000000" w:themeColor="text1"/>
          <w:sz w:val="22"/>
          <w:szCs w:val="22"/>
          <w:lang w:val="es-CR"/>
        </w:rPr>
        <w:t>.</w:t>
      </w:r>
    </w:p>
    <w:p w:rsidR="00480711" w:rsidRPr="000B1EC8" w:rsidRDefault="00480711" w:rsidP="00530708">
      <w:pPr>
        <w:pStyle w:val="PargrafodaLista1"/>
        <w:tabs>
          <w:tab w:val="left" w:pos="1800"/>
          <w:tab w:val="left" w:pos="1980"/>
        </w:tabs>
        <w:spacing w:line="276" w:lineRule="auto"/>
        <w:ind w:left="396"/>
        <w:mirrorIndents/>
        <w:jc w:val="both"/>
        <w:rPr>
          <w:rFonts w:ascii="Arial" w:hAnsi="Arial" w:cs="Arial"/>
          <w:b/>
          <w:color w:val="000000" w:themeColor="text1"/>
          <w:sz w:val="28"/>
          <w:lang w:val="es-CR"/>
        </w:rPr>
      </w:pPr>
    </w:p>
    <w:p w:rsidR="00480711" w:rsidRPr="000B1EC8" w:rsidRDefault="00F50C16" w:rsidP="00BE21CF">
      <w:pPr>
        <w:pStyle w:val="PargrafodaLista1"/>
        <w:tabs>
          <w:tab w:val="left" w:pos="1800"/>
          <w:tab w:val="left" w:pos="198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480711" w:rsidRPr="000B1EC8">
        <w:rPr>
          <w:rFonts w:ascii="Arial" w:hAnsi="Arial" w:cs="Arial"/>
          <w:color w:val="000000" w:themeColor="text1"/>
          <w:lang w:val="es-CR"/>
        </w:rPr>
        <w:t xml:space="preserve"> </w:t>
      </w:r>
      <w:r w:rsidR="00480711" w:rsidRPr="000B1EC8">
        <w:rPr>
          <w:rFonts w:ascii="Arial" w:hAnsi="Arial" w:cs="Arial"/>
          <w:color w:val="000000" w:themeColor="text1"/>
          <w:sz w:val="22"/>
          <w:szCs w:val="22"/>
          <w:lang w:val="es-CR"/>
        </w:rPr>
        <w:t>No existen. Puede invertir en estos fondos extranjeros cualquier   persona natural o jurídica.</w:t>
      </w:r>
    </w:p>
    <w:p w:rsidR="00BE21CF" w:rsidRPr="000B1EC8" w:rsidRDefault="00BE21CF" w:rsidP="00BE21CF">
      <w:pPr>
        <w:pStyle w:val="Prrafodelista1"/>
        <w:spacing w:line="276" w:lineRule="auto"/>
        <w:ind w:left="0"/>
        <w:mirrorIndents/>
        <w:jc w:val="both"/>
        <w:rPr>
          <w:rFonts w:ascii="Arial" w:hAnsi="Arial" w:cs="Arial"/>
          <w:b/>
          <w:color w:val="000000" w:themeColor="text1"/>
          <w:sz w:val="28"/>
          <w:lang w:val="es-CR"/>
        </w:rPr>
      </w:pPr>
    </w:p>
    <w:p w:rsidR="00612F28" w:rsidRPr="000B1EC8" w:rsidRDefault="00F50C16" w:rsidP="00BE21C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color w:val="000000" w:themeColor="text1"/>
          <w:lang w:val="es-CR"/>
        </w:rPr>
        <w:t xml:space="preserve"> </w:t>
      </w:r>
      <w:r w:rsidR="00612F28" w:rsidRPr="000B1EC8">
        <w:rPr>
          <w:rFonts w:ascii="Arial" w:hAnsi="Arial" w:cs="Arial"/>
          <w:color w:val="000000" w:themeColor="text1"/>
          <w:sz w:val="22"/>
          <w:szCs w:val="22"/>
          <w:lang w:val="es-CR"/>
        </w:rPr>
        <w:t>No existen. Puede invertir en estos fondos extranjeros cualquier   ahorrante natural (físico) o jurídico del propio país.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BE21CF">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BE21CF">
      <w:pPr>
        <w:pStyle w:val="PargrafodaLista1"/>
        <w:tabs>
          <w:tab w:val="left" w:pos="1620"/>
          <w:tab w:val="left" w:pos="1800"/>
        </w:tabs>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351451">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3024EA" w:rsidRPr="000B1EC8">
        <w:rPr>
          <w:rFonts w:ascii="Arial" w:hAnsi="Arial" w:cs="Arial"/>
          <w:color w:val="000000" w:themeColor="text1"/>
          <w:lang w:val="es-CR"/>
        </w:rPr>
        <w:t xml:space="preserve"> </w:t>
      </w:r>
      <w:r w:rsidR="003024EA" w:rsidRPr="000B1EC8">
        <w:rPr>
          <w:rFonts w:ascii="Arial" w:hAnsi="Arial" w:cs="Arial"/>
          <w:color w:val="000000" w:themeColor="text1"/>
          <w:sz w:val="22"/>
          <w:szCs w:val="22"/>
          <w:lang w:val="es-CR"/>
        </w:rPr>
        <w:t>No existen. Puede invertir en estos fondos extranjeros cualquier</w:t>
      </w:r>
      <w:r w:rsidR="00BE21CF" w:rsidRPr="000B1EC8">
        <w:rPr>
          <w:rFonts w:ascii="Arial" w:hAnsi="Arial" w:cs="Arial"/>
          <w:color w:val="000000" w:themeColor="text1"/>
          <w:sz w:val="22"/>
          <w:szCs w:val="22"/>
          <w:lang w:val="es-CR"/>
        </w:rPr>
        <w:t xml:space="preserve"> </w:t>
      </w:r>
      <w:r w:rsidR="003024EA" w:rsidRPr="000B1EC8">
        <w:rPr>
          <w:rFonts w:ascii="Arial" w:hAnsi="Arial" w:cs="Arial"/>
          <w:color w:val="000000" w:themeColor="text1"/>
          <w:sz w:val="22"/>
          <w:szCs w:val="22"/>
          <w:lang w:val="es-CR"/>
        </w:rPr>
        <w:t>ahorrante natural (físico) o jurídico del propio país.</w:t>
      </w:r>
    </w:p>
    <w:p w:rsidR="003024EA" w:rsidRPr="000B1EC8" w:rsidRDefault="003024EA" w:rsidP="00530708">
      <w:pPr>
        <w:pStyle w:val="PargrafodaLista1"/>
        <w:spacing w:line="276" w:lineRule="auto"/>
        <w:ind w:left="396"/>
        <w:mirrorIndents/>
        <w:jc w:val="both"/>
        <w:rPr>
          <w:rFonts w:ascii="Arial" w:hAnsi="Arial" w:cs="Arial"/>
          <w:color w:val="000000" w:themeColor="text1"/>
          <w:lang w:val="es-CR"/>
        </w:rPr>
      </w:pPr>
    </w:p>
    <w:p w:rsidR="003024EA" w:rsidRPr="000B1EC8" w:rsidRDefault="003024EA" w:rsidP="00351451">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Após a CMVM conceder a autorização para comercialização, nãoexistemrestriçõesquantoaospossíveisinvestidores.</w:t>
      </w:r>
    </w:p>
    <w:p w:rsidR="0025576E" w:rsidRPr="000B1EC8" w:rsidRDefault="0025576E" w:rsidP="00420412">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3626E0">
      <w:pPr>
        <w:pStyle w:val="PargrafodaLista1"/>
        <w:numPr>
          <w:ilvl w:val="1"/>
          <w:numId w:val="3"/>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t>¿Existen proyectos o iniciativas para cambiar algunos de los puntos anteriores, a nivel de ley o reglamento, y cuál es su perspectiva de lograrlo?</w:t>
      </w:r>
    </w:p>
    <w:p w:rsidR="00101BDF" w:rsidRPr="000B1EC8" w:rsidRDefault="00101BDF" w:rsidP="00530708">
      <w:pPr>
        <w:pStyle w:val="PargrafodaLista1"/>
        <w:spacing w:line="276" w:lineRule="auto"/>
        <w:mirrorIndents/>
        <w:jc w:val="both"/>
        <w:rPr>
          <w:rFonts w:ascii="Arial" w:hAnsi="Arial" w:cs="Arial"/>
          <w:color w:val="000000" w:themeColor="text1"/>
          <w:lang w:val="es-CR"/>
        </w:rPr>
      </w:pPr>
    </w:p>
    <w:p w:rsidR="003D4A53" w:rsidRPr="000B1EC8" w:rsidRDefault="003D4A53" w:rsidP="00351451">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Argentina:</w:t>
      </w:r>
      <w:r w:rsidR="00700F52" w:rsidRPr="000B1EC8">
        <w:rPr>
          <w:rFonts w:ascii="Arial" w:hAnsi="Arial" w:cs="Arial"/>
          <w:b/>
          <w:color w:val="000000" w:themeColor="text1"/>
          <w:sz w:val="28"/>
          <w:lang w:val="pt-BR"/>
        </w:rPr>
        <w:t xml:space="preserve"> </w:t>
      </w:r>
      <w:r w:rsidR="00700F52" w:rsidRPr="000B1EC8">
        <w:rPr>
          <w:rFonts w:ascii="Arial" w:hAnsi="Arial" w:cs="Arial"/>
          <w:color w:val="000000" w:themeColor="text1"/>
          <w:sz w:val="22"/>
          <w:szCs w:val="22"/>
          <w:lang w:val="pt-BR"/>
        </w:rPr>
        <w:t>N.A.</w:t>
      </w:r>
    </w:p>
    <w:p w:rsidR="00420412" w:rsidRPr="000B1EC8" w:rsidRDefault="00420412" w:rsidP="00420412">
      <w:pPr>
        <w:pStyle w:val="PargrafodaLista1"/>
        <w:tabs>
          <w:tab w:val="left" w:pos="1620"/>
          <w:tab w:val="left" w:pos="1800"/>
        </w:tabs>
        <w:spacing w:line="276" w:lineRule="auto"/>
        <w:mirrorIndents/>
        <w:jc w:val="both"/>
        <w:rPr>
          <w:rFonts w:ascii="Arial" w:hAnsi="Arial" w:cs="Arial"/>
          <w:b/>
          <w:color w:val="000000" w:themeColor="text1"/>
          <w:sz w:val="28"/>
          <w:lang w:val="pt-BR"/>
        </w:rPr>
      </w:pPr>
    </w:p>
    <w:p w:rsidR="00025D5C" w:rsidRPr="000B1EC8" w:rsidRDefault="009629F9" w:rsidP="00351451">
      <w:pPr>
        <w:pStyle w:val="PargrafodaLista1"/>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 xml:space="preserve">Brasil: </w:t>
      </w:r>
      <w:r w:rsidR="00B30147" w:rsidRPr="000B1EC8">
        <w:rPr>
          <w:rFonts w:ascii="Arial" w:hAnsi="Arial" w:cs="Arial"/>
          <w:b/>
          <w:color w:val="000000" w:themeColor="text1"/>
          <w:lang w:val="pt-BR"/>
        </w:rPr>
        <w:t xml:space="preserve"> </w:t>
      </w:r>
      <w:r w:rsidR="00CF069A" w:rsidRPr="000B1EC8">
        <w:rPr>
          <w:rFonts w:ascii="Arial" w:hAnsi="Arial" w:cs="Arial"/>
          <w:color w:val="000000" w:themeColor="text1"/>
          <w:sz w:val="22"/>
          <w:szCs w:val="22"/>
          <w:lang w:val="pt-BR"/>
        </w:rPr>
        <w:t>No</w:t>
      </w:r>
      <w:r w:rsidR="00CF069A" w:rsidRPr="000B1EC8">
        <w:rPr>
          <w:rFonts w:ascii="Arial" w:hAnsi="Arial" w:cs="Arial"/>
          <w:color w:val="000000" w:themeColor="text1"/>
          <w:lang w:val="pt-BR"/>
        </w:rPr>
        <w:t>.</w:t>
      </w:r>
    </w:p>
    <w:p w:rsidR="00FA4EC1" w:rsidRPr="000B1EC8" w:rsidRDefault="00FA4EC1" w:rsidP="00530708">
      <w:pPr>
        <w:pStyle w:val="PargrafodaLista1"/>
        <w:spacing w:line="276" w:lineRule="auto"/>
        <w:mirrorIndents/>
        <w:jc w:val="both"/>
        <w:rPr>
          <w:rFonts w:ascii="Arial" w:hAnsi="Arial" w:cs="Arial"/>
          <w:color w:val="000000" w:themeColor="text1"/>
          <w:lang w:val="pt-BR"/>
        </w:rPr>
      </w:pPr>
    </w:p>
    <w:p w:rsidR="00FA4EC1" w:rsidRPr="000B1EC8" w:rsidRDefault="0025576E" w:rsidP="00351451">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Chile</w:t>
      </w:r>
      <w:r w:rsidRPr="000B1EC8">
        <w:rPr>
          <w:rFonts w:ascii="Arial" w:hAnsi="Arial" w:cs="Arial"/>
          <w:color w:val="000000" w:themeColor="text1"/>
          <w:lang w:val="es-CR"/>
        </w:rPr>
        <w:t>:</w:t>
      </w:r>
      <w:r w:rsidR="00F75E7F" w:rsidRPr="000B1EC8">
        <w:rPr>
          <w:rFonts w:ascii="Arial" w:hAnsi="Arial" w:cs="Arial"/>
          <w:color w:val="000000" w:themeColor="text1"/>
          <w:lang w:val="es-CR"/>
        </w:rPr>
        <w:t xml:space="preserve">   </w:t>
      </w:r>
      <w:r w:rsidR="00F75E7F" w:rsidRPr="000B1EC8">
        <w:rPr>
          <w:rFonts w:ascii="Arial" w:hAnsi="Arial" w:cs="Arial"/>
          <w:color w:val="000000" w:themeColor="text1"/>
          <w:sz w:val="22"/>
          <w:szCs w:val="22"/>
          <w:lang w:val="es-CR"/>
        </w:rPr>
        <w:t>No.</w:t>
      </w:r>
    </w:p>
    <w:p w:rsidR="00420412" w:rsidRPr="000B1EC8" w:rsidRDefault="00420412" w:rsidP="00420412">
      <w:pPr>
        <w:pStyle w:val="Prrafodelista1"/>
        <w:spacing w:line="276" w:lineRule="auto"/>
        <w:ind w:left="0"/>
        <w:mirrorIndents/>
        <w:jc w:val="both"/>
        <w:rPr>
          <w:rFonts w:ascii="Arial" w:hAnsi="Arial" w:cs="Arial"/>
          <w:color w:val="000000" w:themeColor="text1"/>
          <w:lang w:val="es-CR"/>
        </w:rPr>
      </w:pPr>
    </w:p>
    <w:p w:rsidR="006F63D3" w:rsidRPr="000B1EC8" w:rsidRDefault="00CD6264" w:rsidP="004204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6F63D3" w:rsidRPr="000B1EC8">
        <w:rPr>
          <w:rFonts w:ascii="Arial" w:hAnsi="Arial" w:cs="Arial"/>
          <w:noProof/>
          <w:color w:val="000000" w:themeColor="text1"/>
        </w:rPr>
        <w:t xml:space="preserve"> </w:t>
      </w:r>
      <w:r w:rsidR="006F63D3" w:rsidRPr="000B1EC8">
        <w:rPr>
          <w:rFonts w:ascii="Arial" w:hAnsi="Arial" w:cs="Arial"/>
          <w:color w:val="000000" w:themeColor="text1"/>
          <w:sz w:val="22"/>
          <w:szCs w:val="22"/>
          <w:lang w:val="es-CR"/>
        </w:rPr>
        <w:t xml:space="preserve">Sí, en los siguientes aspectos: </w:t>
      </w:r>
    </w:p>
    <w:p w:rsidR="006F63D3" w:rsidRPr="000B1EC8" w:rsidRDefault="006F63D3" w:rsidP="00530708">
      <w:pPr>
        <w:pStyle w:val="Prrafodelista1"/>
        <w:spacing w:line="276" w:lineRule="auto"/>
        <w:ind w:left="1080"/>
        <w:mirrorIndents/>
        <w:jc w:val="both"/>
        <w:rPr>
          <w:rFonts w:ascii="Arial" w:hAnsi="Arial" w:cs="Arial"/>
          <w:color w:val="000000" w:themeColor="text1"/>
          <w:lang w:val="es-CR"/>
        </w:rPr>
      </w:pPr>
    </w:p>
    <w:p w:rsidR="006F63D3" w:rsidRPr="000B1EC8" w:rsidRDefault="006F63D3" w:rsidP="00351451">
      <w:pPr>
        <w:pStyle w:val="Prrafodelista1"/>
        <w:tabs>
          <w:tab w:val="left" w:pos="1620"/>
        </w:tabs>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Actualmente el Gobierno Nacional está trabajando en Proyectos de Decreto que plantea algunos cambios en la estructura del mercado de Fondos (distribución, gestión, administración)</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420412">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Costa Rica:</w:t>
      </w:r>
      <w:r w:rsidR="00465370" w:rsidRPr="000B1EC8">
        <w:rPr>
          <w:rFonts w:ascii="Arial" w:hAnsi="Arial" w:cs="Arial"/>
          <w:color w:val="000000" w:themeColor="text1"/>
          <w:lang w:val="es-CR"/>
        </w:rPr>
        <w:t xml:space="preserve"> </w:t>
      </w:r>
      <w:r w:rsidR="00465370" w:rsidRPr="000B1EC8">
        <w:rPr>
          <w:rFonts w:ascii="Arial" w:hAnsi="Arial" w:cs="Arial"/>
          <w:color w:val="000000" w:themeColor="text1"/>
          <w:sz w:val="22"/>
          <w:szCs w:val="22"/>
          <w:lang w:val="es-CR"/>
        </w:rPr>
        <w:t>No.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420412">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Ecuador:</w:t>
      </w:r>
      <w:r w:rsidR="00A20B32" w:rsidRPr="000B1EC8">
        <w:rPr>
          <w:rFonts w:ascii="Arial" w:hAnsi="Arial" w:cs="Arial"/>
          <w:b/>
          <w:color w:val="000000" w:themeColor="text1"/>
          <w:sz w:val="28"/>
          <w:lang w:val="es-CR"/>
        </w:rPr>
        <w:t xml:space="preserve"> </w:t>
      </w:r>
      <w:r w:rsidR="00A20B32"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351451">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351451">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lastRenderedPageBreak/>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420412">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351451">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Portugal:</w:t>
      </w:r>
      <w:r w:rsidR="003024EA" w:rsidRPr="000B1EC8">
        <w:rPr>
          <w:rFonts w:ascii="Arial" w:hAnsi="Arial" w:cs="Arial"/>
          <w:b/>
          <w:color w:val="000000" w:themeColor="text1"/>
          <w:sz w:val="28"/>
          <w:lang w:val="es-CR"/>
        </w:rPr>
        <w:t xml:space="preserve"> </w:t>
      </w:r>
      <w:r w:rsidR="003024EA" w:rsidRPr="000B1EC8">
        <w:rPr>
          <w:rFonts w:ascii="Arial" w:hAnsi="Arial" w:cs="Arial"/>
          <w:color w:val="000000" w:themeColor="text1"/>
          <w:lang w:val="es-CR"/>
        </w:rPr>
        <w:t>No.</w:t>
      </w:r>
    </w:p>
    <w:p w:rsidR="00FA4EC1" w:rsidRPr="000B1EC8" w:rsidRDefault="00FA4EC1" w:rsidP="00530708">
      <w:pPr>
        <w:pStyle w:val="PargrafodaLista1"/>
        <w:spacing w:line="276" w:lineRule="auto"/>
        <w:mirrorIndents/>
        <w:jc w:val="both"/>
        <w:rPr>
          <w:rFonts w:ascii="Arial" w:hAnsi="Arial" w:cs="Arial"/>
          <w:color w:val="000000" w:themeColor="text1"/>
          <w:lang w:val="es-CR"/>
        </w:rPr>
      </w:pPr>
    </w:p>
    <w:p w:rsidR="00610F71" w:rsidRDefault="00610F71">
      <w:pPr>
        <w:rPr>
          <w:rFonts w:ascii="Arial" w:hAnsi="Arial" w:cs="Arial"/>
          <w:b/>
          <w:color w:val="000000" w:themeColor="text1"/>
          <w:lang w:val="es-CR"/>
        </w:rPr>
      </w:pPr>
      <w:r>
        <w:rPr>
          <w:rFonts w:ascii="Arial" w:hAnsi="Arial" w:cs="Arial"/>
          <w:b/>
          <w:color w:val="000000" w:themeColor="text1"/>
          <w:lang w:val="es-CR"/>
        </w:rPr>
        <w:br w:type="page"/>
      </w:r>
    </w:p>
    <w:p w:rsidR="00101BDF" w:rsidRPr="000B1EC8" w:rsidRDefault="00101BDF" w:rsidP="00530708">
      <w:pPr>
        <w:pStyle w:val="PargrafodaLista1"/>
        <w:spacing w:line="276" w:lineRule="auto"/>
        <w:ind w:left="480"/>
        <w:mirrorIndents/>
        <w:jc w:val="both"/>
        <w:rPr>
          <w:rFonts w:ascii="Arial" w:hAnsi="Arial" w:cs="Arial"/>
          <w:b/>
          <w:color w:val="000000" w:themeColor="text1"/>
          <w:lang w:val="es-CR"/>
        </w:rPr>
      </w:pPr>
    </w:p>
    <w:p w:rsidR="00101BDF" w:rsidRPr="000B1EC8" w:rsidRDefault="009629F9" w:rsidP="009D75D8">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sz w:val="28"/>
          <w:lang w:val="es-CR"/>
        </w:rPr>
        <w:t xml:space="preserve">Cuestionario III.  </w:t>
      </w:r>
      <w:r w:rsidR="00101BDF" w:rsidRPr="000B1EC8">
        <w:rPr>
          <w:rFonts w:ascii="Arial" w:hAnsi="Arial" w:cs="Arial"/>
          <w:b/>
          <w:color w:val="000000" w:themeColor="text1"/>
          <w:sz w:val="28"/>
          <w:lang w:val="es-CR"/>
        </w:rPr>
        <w:t xml:space="preserve">Sobre el registro de fondos locales en mercados extranjeros. </w:t>
      </w:r>
    </w:p>
    <w:p w:rsidR="00101BDF" w:rsidRPr="000B1EC8" w:rsidRDefault="00101BDF" w:rsidP="00530708">
      <w:pPr>
        <w:spacing w:line="276" w:lineRule="auto"/>
        <w:mirrorIndents/>
        <w:jc w:val="both"/>
        <w:rPr>
          <w:rFonts w:ascii="Arial" w:hAnsi="Arial" w:cs="Arial"/>
          <w:b/>
          <w:color w:val="000000" w:themeColor="text1"/>
          <w:sz w:val="28"/>
          <w:lang w:val="es-CR"/>
        </w:rPr>
      </w:pPr>
    </w:p>
    <w:p w:rsidR="00101BDF" w:rsidRPr="000B1EC8" w:rsidRDefault="00101BDF" w:rsidP="00530708">
      <w:pPr>
        <w:spacing w:line="276" w:lineRule="auto"/>
        <w:mirrorIndents/>
        <w:jc w:val="both"/>
        <w:rPr>
          <w:rFonts w:ascii="Arial" w:hAnsi="Arial" w:cs="Arial"/>
          <w:color w:val="000000" w:themeColor="text1"/>
          <w:lang w:val="es-CR"/>
        </w:rPr>
      </w:pPr>
    </w:p>
    <w:p w:rsidR="00101BDF" w:rsidRPr="000B1EC8" w:rsidRDefault="00101BDF" w:rsidP="00B0267D">
      <w:pPr>
        <w:pStyle w:val="PargrafodaLista1"/>
        <w:numPr>
          <w:ilvl w:val="1"/>
          <w:numId w:val="4"/>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t>¿Pueden los fondos locales de oferta pública, ir a registrarse, para ser comercializados, en un país extranjero iberoamericano?</w:t>
      </w:r>
    </w:p>
    <w:p w:rsidR="00420412" w:rsidRPr="000B1EC8" w:rsidRDefault="00420412" w:rsidP="00420412">
      <w:pPr>
        <w:pStyle w:val="PargrafodaLista1"/>
        <w:spacing w:line="276" w:lineRule="auto"/>
        <w:ind w:left="1080"/>
        <w:mirrorIndents/>
        <w:jc w:val="both"/>
        <w:rPr>
          <w:rFonts w:ascii="Arial" w:hAnsi="Arial" w:cs="Arial"/>
          <w:b/>
          <w:i/>
          <w:color w:val="000000" w:themeColor="text1"/>
          <w:lang w:val="es-CR"/>
        </w:rPr>
      </w:pP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700F52" w:rsidRPr="000B1EC8" w:rsidRDefault="003D4A53" w:rsidP="00420412">
      <w:pPr>
        <w:pStyle w:val="Prrafodelista1"/>
        <w:tabs>
          <w:tab w:val="left" w:pos="126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700F52" w:rsidRPr="000B1EC8">
        <w:rPr>
          <w:rFonts w:ascii="Arial" w:hAnsi="Arial" w:cs="Arial"/>
          <w:b/>
          <w:color w:val="000000" w:themeColor="text1"/>
          <w:sz w:val="28"/>
          <w:lang w:val="es-CR"/>
        </w:rPr>
        <w:t xml:space="preserve"> </w:t>
      </w:r>
      <w:r w:rsidR="00700F52" w:rsidRPr="000B1EC8">
        <w:rPr>
          <w:rFonts w:ascii="Arial" w:hAnsi="Arial" w:cs="Arial"/>
          <w:color w:val="000000" w:themeColor="text1"/>
          <w:sz w:val="22"/>
          <w:szCs w:val="22"/>
          <w:lang w:val="es-CR"/>
        </w:rPr>
        <w:t>Si pueden. No existe ninguna regulación que lo prohíba.</w:t>
      </w:r>
    </w:p>
    <w:p w:rsidR="00700F52" w:rsidRPr="000B1EC8" w:rsidRDefault="00700F52" w:rsidP="00530708">
      <w:pPr>
        <w:pStyle w:val="Prrafodelista1"/>
        <w:spacing w:line="276" w:lineRule="auto"/>
        <w:ind w:left="1080"/>
        <w:mirrorIndents/>
        <w:jc w:val="both"/>
        <w:rPr>
          <w:rFonts w:ascii="Arial" w:hAnsi="Arial" w:cs="Arial"/>
          <w:color w:val="000000" w:themeColor="text1"/>
          <w:lang w:val="es-CR"/>
        </w:rPr>
      </w:pPr>
    </w:p>
    <w:p w:rsidR="00101BDF" w:rsidRPr="000B1EC8" w:rsidRDefault="009629F9" w:rsidP="00420412">
      <w:pPr>
        <w:pStyle w:val="PargrafodaLista1"/>
        <w:tabs>
          <w:tab w:val="left" w:pos="126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 xml:space="preserve">Brasil: </w:t>
      </w:r>
      <w:r w:rsidR="00025D5C" w:rsidRPr="000B1EC8">
        <w:rPr>
          <w:rFonts w:ascii="Arial" w:hAnsi="Arial" w:cs="Arial"/>
          <w:color w:val="000000" w:themeColor="text1"/>
          <w:lang w:val="es-CR"/>
        </w:rPr>
        <w:t xml:space="preserve"> </w:t>
      </w:r>
      <w:r w:rsidR="005E1AEE"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Si pueden.</w:t>
      </w:r>
    </w:p>
    <w:p w:rsidR="00420412" w:rsidRPr="000B1EC8" w:rsidRDefault="00420412" w:rsidP="00420412">
      <w:pPr>
        <w:pStyle w:val="PargrafodaLista1"/>
        <w:spacing w:line="276" w:lineRule="auto"/>
        <w:ind w:left="0"/>
        <w:mirrorIndents/>
        <w:jc w:val="both"/>
        <w:rPr>
          <w:rFonts w:ascii="Arial" w:hAnsi="Arial" w:cs="Arial"/>
          <w:color w:val="000000" w:themeColor="text1"/>
          <w:lang w:val="es-CR"/>
        </w:rPr>
      </w:pPr>
    </w:p>
    <w:p w:rsidR="009629F9" w:rsidRPr="000B1EC8" w:rsidRDefault="0025576E" w:rsidP="004204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C56906" w:rsidRPr="000B1EC8">
        <w:rPr>
          <w:rFonts w:ascii="Arial" w:hAnsi="Arial" w:cs="Arial"/>
          <w:color w:val="000000" w:themeColor="text1"/>
          <w:lang w:val="es-CR"/>
        </w:rPr>
        <w:tab/>
      </w:r>
      <w:r w:rsidR="00C56906" w:rsidRPr="000B1EC8">
        <w:rPr>
          <w:rFonts w:ascii="Arial" w:hAnsi="Arial" w:cs="Arial"/>
          <w:color w:val="000000" w:themeColor="text1"/>
          <w:sz w:val="22"/>
          <w:szCs w:val="22"/>
          <w:lang w:val="es-CR"/>
        </w:rPr>
        <w:t>Si pueden.</w:t>
      </w:r>
    </w:p>
    <w:p w:rsidR="00420412" w:rsidRPr="000B1EC8" w:rsidRDefault="00420412" w:rsidP="00420412">
      <w:pPr>
        <w:pStyle w:val="Prrafodelista1"/>
        <w:spacing w:line="276" w:lineRule="auto"/>
        <w:ind w:left="0"/>
        <w:mirrorIndents/>
        <w:jc w:val="both"/>
        <w:rPr>
          <w:rFonts w:ascii="Arial" w:hAnsi="Arial" w:cs="Arial"/>
          <w:color w:val="000000" w:themeColor="text1"/>
          <w:lang w:val="es-CR"/>
        </w:rPr>
      </w:pPr>
    </w:p>
    <w:p w:rsidR="00496824" w:rsidRPr="000B1EC8" w:rsidRDefault="00CD6264" w:rsidP="00420412">
      <w:pPr>
        <w:pStyle w:val="Prrafode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Colombia:</w:t>
      </w:r>
      <w:r w:rsidR="00496824" w:rsidRPr="000B1EC8">
        <w:rPr>
          <w:rFonts w:ascii="Arial" w:hAnsi="Arial" w:cs="Arial"/>
          <w:b/>
          <w:color w:val="000000" w:themeColor="text1"/>
          <w:sz w:val="28"/>
          <w:lang w:val="es-CR"/>
        </w:rPr>
        <w:t xml:space="preserve">   </w:t>
      </w:r>
      <w:r w:rsidR="00496824" w:rsidRPr="000B1EC8">
        <w:rPr>
          <w:rFonts w:ascii="Arial" w:hAnsi="Arial" w:cs="Arial"/>
          <w:color w:val="000000" w:themeColor="text1"/>
          <w:sz w:val="22"/>
          <w:szCs w:val="22"/>
          <w:lang w:val="es-CR"/>
        </w:rPr>
        <w:t>Si pueden.  El Decreto 2555 señala lo siguiente:</w:t>
      </w:r>
    </w:p>
    <w:p w:rsidR="00496824" w:rsidRPr="000B1EC8" w:rsidRDefault="00496824" w:rsidP="00530708">
      <w:pPr>
        <w:pStyle w:val="Prrafodelista1"/>
        <w:spacing w:line="276" w:lineRule="auto"/>
        <w:ind w:left="1080"/>
        <w:mirrorIndents/>
        <w:jc w:val="both"/>
        <w:rPr>
          <w:rFonts w:ascii="Arial" w:hAnsi="Arial" w:cs="Arial"/>
          <w:b/>
          <w:color w:val="000000" w:themeColor="text1"/>
          <w:lang w:val="es-CR"/>
        </w:rPr>
      </w:pPr>
    </w:p>
    <w:p w:rsidR="00496824" w:rsidRPr="009D75D8" w:rsidRDefault="00496824" w:rsidP="00B0267D">
      <w:pPr>
        <w:pStyle w:val="Prrafodelista1"/>
        <w:spacing w:line="276" w:lineRule="auto"/>
        <w:ind w:left="0"/>
        <w:mirrorIndents/>
        <w:jc w:val="both"/>
        <w:rPr>
          <w:rFonts w:ascii="Arial" w:hAnsi="Arial" w:cs="Arial"/>
          <w:i/>
          <w:color w:val="000000" w:themeColor="text1"/>
          <w:sz w:val="22"/>
          <w:szCs w:val="22"/>
          <w:lang w:val="es-CR"/>
        </w:rPr>
      </w:pPr>
      <w:r w:rsidRPr="009D75D8">
        <w:rPr>
          <w:rFonts w:ascii="Arial" w:hAnsi="Arial" w:cs="Arial"/>
          <w:i/>
          <w:color w:val="000000" w:themeColor="text1"/>
          <w:sz w:val="22"/>
          <w:szCs w:val="22"/>
          <w:lang w:val="es-CR"/>
        </w:rPr>
        <w:t xml:space="preserve"> “Artículo 4.1.1.1.13 (Artículo 13 del Decreto 2558 de 2007). Promoción en el exterior de negocios de las sociedades comisionistas de bolsa de valores establecidas en Colombia.</w:t>
      </w:r>
    </w:p>
    <w:p w:rsidR="00496824" w:rsidRPr="009D75D8" w:rsidRDefault="00496824" w:rsidP="00420412">
      <w:pPr>
        <w:pStyle w:val="Prrafodelista1"/>
        <w:spacing w:line="276" w:lineRule="auto"/>
        <w:ind w:left="426"/>
        <w:mirrorIndents/>
        <w:jc w:val="both"/>
        <w:rPr>
          <w:rFonts w:ascii="Arial" w:hAnsi="Arial" w:cs="Arial"/>
          <w:i/>
          <w:color w:val="000000" w:themeColor="text1"/>
          <w:sz w:val="22"/>
          <w:szCs w:val="22"/>
          <w:lang w:val="es-CR"/>
        </w:rPr>
      </w:pPr>
    </w:p>
    <w:p w:rsidR="00496824" w:rsidRPr="009D75D8" w:rsidRDefault="00496824" w:rsidP="00B0267D">
      <w:pPr>
        <w:pStyle w:val="Prrafodelista1"/>
        <w:spacing w:line="276" w:lineRule="auto"/>
        <w:ind w:left="0"/>
        <w:mirrorIndents/>
        <w:jc w:val="both"/>
        <w:rPr>
          <w:rFonts w:ascii="Arial" w:hAnsi="Arial" w:cs="Arial"/>
          <w:i/>
          <w:color w:val="000000" w:themeColor="text1"/>
          <w:sz w:val="22"/>
          <w:szCs w:val="22"/>
          <w:lang w:val="es-CR"/>
        </w:rPr>
      </w:pPr>
      <w:r w:rsidRPr="009D75D8">
        <w:rPr>
          <w:rFonts w:ascii="Arial" w:hAnsi="Arial" w:cs="Arial"/>
          <w:i/>
          <w:color w:val="000000" w:themeColor="text1"/>
          <w:sz w:val="22"/>
          <w:szCs w:val="22"/>
          <w:lang w:val="es-CR"/>
        </w:rPr>
        <w:t>Las sociedades comisionistas de bolsa de valores establecidas en Colombia podrán promover, en el exterior, los productos y servicios que les están autorizados en Colombia, cumpliendo con los requisitos previstos para ello en la normativa del respectivo país. En todo caso se dará cumplimiento a las disposiciones que establezca la Superintendencia Financiera de Colombia con relación al deber de informar a dicha entidad sobre el inicio del ofrecimiento de dichos productos o servicios en el exterior.”</w:t>
      </w:r>
    </w:p>
    <w:p w:rsidR="00496824" w:rsidRPr="000B1EC8" w:rsidRDefault="00496824" w:rsidP="00530708">
      <w:pPr>
        <w:pStyle w:val="Prrafodelista1"/>
        <w:spacing w:line="276" w:lineRule="auto"/>
        <w:ind w:left="1080"/>
        <w:mirrorIndents/>
        <w:jc w:val="both"/>
        <w:rPr>
          <w:rFonts w:ascii="Arial" w:hAnsi="Arial" w:cs="Arial"/>
          <w:color w:val="000000" w:themeColor="text1"/>
          <w:lang w:val="es-CR"/>
        </w:rPr>
      </w:pPr>
    </w:p>
    <w:p w:rsidR="0098762D" w:rsidRPr="000B1EC8" w:rsidRDefault="0098762D" w:rsidP="004204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465370" w:rsidRPr="000B1EC8">
        <w:rPr>
          <w:rFonts w:ascii="Arial" w:hAnsi="Arial" w:cs="Arial"/>
          <w:color w:val="000000" w:themeColor="text1"/>
          <w:lang w:val="es-CR"/>
        </w:rPr>
        <w:t xml:space="preserve"> </w:t>
      </w:r>
      <w:r w:rsidR="00465370" w:rsidRPr="000B1EC8">
        <w:rPr>
          <w:rFonts w:ascii="Arial" w:hAnsi="Arial" w:cs="Arial"/>
          <w:color w:val="000000" w:themeColor="text1"/>
          <w:sz w:val="22"/>
          <w:szCs w:val="22"/>
          <w:lang w:val="es-CR"/>
        </w:rPr>
        <w:t>Si pueden. El regulador o el marco jurídico local no impide que un fondo doméstico quiera ir a inscribirse en un país extranjero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A20B32" w:rsidRPr="000B1EC8" w:rsidRDefault="00F50C16" w:rsidP="00420412">
      <w:pPr>
        <w:pStyle w:val="PargrafodaLista1"/>
        <w:tabs>
          <w:tab w:val="left" w:pos="1260"/>
        </w:tabs>
        <w:spacing w:line="276" w:lineRule="auto"/>
        <w:ind w:left="0"/>
        <w:mirrorIndents/>
        <w:jc w:val="both"/>
        <w:outlineLvl w:val="0"/>
        <w:rPr>
          <w:rFonts w:ascii="Arial" w:hAnsi="Arial" w:cs="Arial"/>
          <w:color w:val="000000" w:themeColor="text1"/>
          <w:lang w:val="es-CR"/>
        </w:rPr>
      </w:pPr>
      <w:r w:rsidRPr="000B1EC8">
        <w:rPr>
          <w:rFonts w:ascii="Arial" w:hAnsi="Arial" w:cs="Arial"/>
          <w:b/>
          <w:color w:val="000000" w:themeColor="text1"/>
          <w:lang w:val="es-CR"/>
        </w:rPr>
        <w:t>Ecuador:</w:t>
      </w:r>
      <w:r w:rsidR="00A20B32" w:rsidRPr="000B1EC8">
        <w:rPr>
          <w:rFonts w:ascii="Arial" w:hAnsi="Arial" w:cs="Arial"/>
          <w:color w:val="000000" w:themeColor="text1"/>
          <w:lang w:val="es-CR"/>
        </w:rPr>
        <w:t xml:space="preserve"> </w:t>
      </w:r>
      <w:r w:rsidR="00A20B32" w:rsidRPr="000B1EC8">
        <w:rPr>
          <w:rFonts w:ascii="Arial" w:hAnsi="Arial" w:cs="Arial"/>
          <w:color w:val="000000" w:themeColor="text1"/>
          <w:sz w:val="22"/>
          <w:szCs w:val="22"/>
          <w:lang w:val="es-CR"/>
        </w:rPr>
        <w:t>Si pueden</w:t>
      </w:r>
      <w:r w:rsidR="00A20B32" w:rsidRPr="000B1EC8">
        <w:rPr>
          <w:rFonts w:ascii="Arial" w:hAnsi="Arial" w:cs="Arial"/>
          <w:color w:val="000000" w:themeColor="text1"/>
          <w:lang w:val="es-CR"/>
        </w:rPr>
        <w:t>.</w:t>
      </w:r>
    </w:p>
    <w:p w:rsidR="00A20B32" w:rsidRPr="000B1EC8" w:rsidRDefault="00A20B32" w:rsidP="00530708">
      <w:pPr>
        <w:pStyle w:val="PargrafodaLista1"/>
        <w:spacing w:line="276" w:lineRule="auto"/>
        <w:ind w:left="1080"/>
        <w:mirrorIndents/>
        <w:jc w:val="both"/>
        <w:rPr>
          <w:rFonts w:ascii="Arial" w:hAnsi="Arial" w:cs="Arial"/>
          <w:color w:val="000000" w:themeColor="text1"/>
          <w:lang w:val="es-CR"/>
        </w:rPr>
      </w:pPr>
    </w:p>
    <w:p w:rsidR="00A20B32" w:rsidRPr="000B1EC8" w:rsidRDefault="00A20B32" w:rsidP="003626E0">
      <w:pPr>
        <w:pStyle w:val="PargrafodaLista1"/>
        <w:numPr>
          <w:ilvl w:val="0"/>
          <w:numId w:val="8"/>
        </w:numPr>
        <w:spacing w:line="276" w:lineRule="auto"/>
        <w:contextualSpacing w:val="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La normatividad ecuatoriana no lo señala expresamente, pero al indicar que los fondos pueden captar recursos de extranjeros, ello implicaría que el fondo ecuatoriano tenga que registrarse en el exterior, si las normas del exterior así lo exigen.</w:t>
      </w:r>
    </w:p>
    <w:p w:rsidR="00A20B32" w:rsidRPr="000B1EC8" w:rsidRDefault="00A20B32" w:rsidP="00530708">
      <w:pPr>
        <w:pStyle w:val="PargrafodaLista1"/>
        <w:spacing w:line="276" w:lineRule="auto"/>
        <w:mirrorIndents/>
        <w:jc w:val="both"/>
        <w:rPr>
          <w:rFonts w:ascii="Arial" w:hAnsi="Arial" w:cs="Arial"/>
          <w:color w:val="000000" w:themeColor="text1"/>
          <w:lang w:val="es-CR"/>
        </w:rPr>
      </w:pPr>
    </w:p>
    <w:p w:rsidR="00A20B32" w:rsidRPr="000B1EC8" w:rsidRDefault="00A20B32" w:rsidP="00530708">
      <w:pPr>
        <w:pStyle w:val="PargrafodaLista1"/>
        <w:spacing w:line="276" w:lineRule="auto"/>
        <w:mirrorIndents/>
        <w:jc w:val="both"/>
        <w:rPr>
          <w:rFonts w:ascii="Arial" w:hAnsi="Arial" w:cs="Arial"/>
          <w:color w:val="000000" w:themeColor="text1"/>
          <w:lang w:val="es-CR"/>
        </w:rPr>
      </w:pPr>
    </w:p>
    <w:p w:rsidR="00A20B32" w:rsidRPr="000B1EC8" w:rsidRDefault="00A20B32" w:rsidP="00D4598B">
      <w:pPr>
        <w:pStyle w:val="PargrafodaLista1"/>
        <w:spacing w:line="276" w:lineRule="auto"/>
        <w:ind w:left="0"/>
        <w:mirrorIndents/>
        <w:jc w:val="both"/>
        <w:outlineLvl w:val="0"/>
        <w:rPr>
          <w:rFonts w:ascii="Arial" w:hAnsi="Arial" w:cs="Arial"/>
          <w:iCs/>
          <w:color w:val="000000" w:themeColor="text1"/>
          <w:lang w:val="es-CR"/>
        </w:rPr>
      </w:pPr>
      <w:r w:rsidRPr="000B1EC8">
        <w:rPr>
          <w:rFonts w:ascii="Arial" w:hAnsi="Arial" w:cs="Arial"/>
          <w:iCs/>
          <w:color w:val="000000" w:themeColor="text1"/>
          <w:lang w:val="es-CR"/>
        </w:rPr>
        <w:t>Base legal</w:t>
      </w:r>
    </w:p>
    <w:p w:rsidR="00A20B32" w:rsidRPr="000B1EC8" w:rsidRDefault="00A20B32" w:rsidP="00530708">
      <w:pPr>
        <w:pStyle w:val="PargrafodaLista1"/>
        <w:spacing w:line="276" w:lineRule="auto"/>
        <w:ind w:left="1080"/>
        <w:mirrorIndents/>
        <w:jc w:val="both"/>
        <w:rPr>
          <w:rFonts w:ascii="Arial" w:hAnsi="Arial" w:cs="Arial"/>
          <w:iCs/>
          <w:color w:val="000000" w:themeColor="text1"/>
          <w:lang w:val="es-CR"/>
        </w:rPr>
      </w:pPr>
    </w:p>
    <w:p w:rsidR="00A20B32" w:rsidRPr="000B1EC8" w:rsidRDefault="00A20B32" w:rsidP="00D4598B">
      <w:pPr>
        <w:pStyle w:val="PargrafodaLista1"/>
        <w:spacing w:line="276" w:lineRule="auto"/>
        <w:ind w:left="0"/>
        <w:mirrorIndents/>
        <w:jc w:val="both"/>
        <w:outlineLvl w:val="0"/>
        <w:rPr>
          <w:rFonts w:ascii="Arial" w:hAnsi="Arial" w:cs="Arial"/>
          <w:b/>
          <w:iCs/>
          <w:color w:val="000000" w:themeColor="text1"/>
          <w:lang w:val="es-CR"/>
        </w:rPr>
      </w:pPr>
      <w:r w:rsidRPr="000B1EC8">
        <w:rPr>
          <w:rFonts w:ascii="Arial" w:hAnsi="Arial" w:cs="Arial"/>
          <w:b/>
          <w:iCs/>
          <w:color w:val="000000" w:themeColor="text1"/>
          <w:lang w:val="es-CR"/>
        </w:rPr>
        <w:lastRenderedPageBreak/>
        <w:t>Ley de Mercado de Valores</w:t>
      </w:r>
    </w:p>
    <w:p w:rsidR="00A20B32" w:rsidRPr="000B1EC8" w:rsidRDefault="00A20B32" w:rsidP="00D4598B">
      <w:pPr>
        <w:pStyle w:val="PargrafodaLista1"/>
        <w:spacing w:line="276" w:lineRule="auto"/>
        <w:ind w:left="0"/>
        <w:mirrorIndents/>
        <w:jc w:val="both"/>
        <w:rPr>
          <w:rFonts w:ascii="Arial" w:hAnsi="Arial" w:cs="Arial"/>
          <w:iCs/>
          <w:color w:val="000000" w:themeColor="text1"/>
          <w:lang w:val="es-CR"/>
        </w:rPr>
      </w:pPr>
    </w:p>
    <w:p w:rsidR="00A20B32" w:rsidRPr="000B1EC8" w:rsidRDefault="00A20B32" w:rsidP="00D4598B">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Art. 77.-De los fondos internacionales.- Estos fondos pueden ser de tres clases: </w:t>
      </w:r>
    </w:p>
    <w:p w:rsidR="00A20B32" w:rsidRPr="009D75D8" w:rsidRDefault="00A20B32" w:rsidP="00D4598B">
      <w:pPr>
        <w:pStyle w:val="PargrafodaLista1"/>
        <w:spacing w:line="276" w:lineRule="auto"/>
        <w:ind w:left="0"/>
        <w:mirrorIndents/>
        <w:jc w:val="both"/>
        <w:rPr>
          <w:rFonts w:ascii="Arial" w:hAnsi="Arial" w:cs="Arial"/>
          <w:i/>
          <w:iCs/>
          <w:color w:val="000000" w:themeColor="text1"/>
          <w:sz w:val="22"/>
          <w:szCs w:val="22"/>
          <w:lang w:val="es-CR"/>
        </w:rPr>
      </w:pPr>
    </w:p>
    <w:p w:rsidR="00A20B32" w:rsidRPr="009D75D8" w:rsidRDefault="00A20B32" w:rsidP="00D4598B">
      <w:pPr>
        <w:pStyle w:val="PargrafodaLista1"/>
        <w:spacing w:line="276" w:lineRule="auto"/>
        <w:ind w:left="0"/>
        <w:mirrorIndents/>
        <w:jc w:val="both"/>
        <w:rPr>
          <w:rFonts w:ascii="Arial" w:hAnsi="Arial" w:cs="Arial"/>
          <w:i/>
          <w:iCs/>
          <w:color w:val="000000" w:themeColor="text1"/>
          <w:sz w:val="22"/>
          <w:szCs w:val="22"/>
          <w:lang w:val="es-CR"/>
        </w:rPr>
      </w:pPr>
      <w:r w:rsidRPr="009D75D8">
        <w:rPr>
          <w:rFonts w:ascii="Arial" w:hAnsi="Arial" w:cs="Arial"/>
          <w:i/>
          <w:iCs/>
          <w:color w:val="000000" w:themeColor="text1"/>
          <w:sz w:val="22"/>
          <w:szCs w:val="22"/>
          <w:lang w:val="es-CR"/>
        </w:rPr>
        <w:t>1. Fondos administrados o colectivos constituidos en el Ecuador que recibirán únicamente inversiones de carácter extranjero para inversión en el mercado ecuatoriano. Estos fondos deberán inscribirse en el Registro del Mercado de Valores y se someterán a las normas establecidas para los fondos de inversión, exceptuando los requisitos de participación máxima, debiendo cumplir con los requisitos de registro que estén vigentes para la inversión extranjera en el país. Los rendimientos podrán ser reembolsados en todo momento atendiendo los plazos fijados en sus normas internas;</w:t>
      </w:r>
    </w:p>
    <w:p w:rsidR="00A20B32" w:rsidRPr="009D75D8" w:rsidRDefault="00A20B32" w:rsidP="00D4598B">
      <w:pPr>
        <w:pStyle w:val="PargrafodaLista1"/>
        <w:spacing w:line="276" w:lineRule="auto"/>
        <w:ind w:left="0"/>
        <w:mirrorIndents/>
        <w:jc w:val="both"/>
        <w:rPr>
          <w:rFonts w:ascii="Arial" w:hAnsi="Arial" w:cs="Arial"/>
          <w:i/>
          <w:iCs/>
          <w:color w:val="000000" w:themeColor="text1"/>
          <w:sz w:val="22"/>
          <w:szCs w:val="22"/>
          <w:lang w:val="es-CR"/>
        </w:rPr>
      </w:pPr>
    </w:p>
    <w:p w:rsidR="00F50C16" w:rsidRPr="009D75D8" w:rsidRDefault="00A20B32" w:rsidP="00D4598B">
      <w:pPr>
        <w:pStyle w:val="PargrafodaLista1"/>
        <w:spacing w:line="276" w:lineRule="auto"/>
        <w:ind w:left="0"/>
        <w:mirrorIndents/>
        <w:jc w:val="both"/>
        <w:rPr>
          <w:rFonts w:ascii="Arial" w:hAnsi="Arial" w:cs="Arial"/>
          <w:b/>
          <w:i/>
          <w:color w:val="000000" w:themeColor="text1"/>
          <w:sz w:val="22"/>
          <w:szCs w:val="22"/>
          <w:lang w:val="es-CR"/>
        </w:rPr>
      </w:pPr>
      <w:r w:rsidRPr="009D75D8">
        <w:rPr>
          <w:rFonts w:ascii="Arial" w:hAnsi="Arial" w:cs="Arial"/>
          <w:i/>
          <w:iCs/>
          <w:color w:val="000000" w:themeColor="text1"/>
          <w:sz w:val="22"/>
          <w:szCs w:val="22"/>
          <w:lang w:val="es-CR"/>
        </w:rPr>
        <w:t>2. Fondos administrados o colectivos constituidos en el Ecuador, por nacionales o extranjeros, con el fin de que dichos recursos se destinen a ser invertidos en valores tanto en el mercado nacional como en el internacional. Estos fondos se sujetarán a las leyes y regulaciones del Ecuador. Corresponderá al C.N.V., mediante norma de carácter general regular los requerimientos de liquidez, riesgo e información financiera de los mercados y valores en los que se invertirán los recursos del fondo; y,</w:t>
      </w:r>
    </w:p>
    <w:p w:rsidR="00F50C16" w:rsidRPr="000B1EC8" w:rsidRDefault="00F50C16" w:rsidP="00D4598B">
      <w:pPr>
        <w:pStyle w:val="PargrafodaLista1"/>
        <w:spacing w:line="276" w:lineRule="auto"/>
        <w:ind w:left="0"/>
        <w:mirrorIndents/>
        <w:jc w:val="both"/>
        <w:rPr>
          <w:rFonts w:ascii="Arial" w:hAnsi="Arial" w:cs="Arial"/>
          <w:b/>
          <w:color w:val="000000" w:themeColor="text1"/>
          <w:sz w:val="22"/>
          <w:szCs w:val="22"/>
          <w:lang w:val="es-CR"/>
        </w:rPr>
      </w:pPr>
    </w:p>
    <w:p w:rsidR="00612F28" w:rsidRPr="000B1EC8" w:rsidRDefault="00F50C16" w:rsidP="00D4598B">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color w:val="000000" w:themeColor="text1"/>
          <w:sz w:val="22"/>
          <w:szCs w:val="22"/>
          <w:lang w:val="es-CR"/>
        </w:rPr>
        <w:t xml:space="preserve"> Si. La normativa española no prohíbe a los Fondos españoles registrarse ni comercializarse en otros países iberoamericanos ni establece requisito alguno, por lo que las condiciones que deberán cumplirse serán las que, en su caso, establezca la legislación de cada uno de los países iberoamericanos en los que se  proceda a dicho registro y comercialización.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4204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4204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No pueden.</w:t>
      </w:r>
    </w:p>
    <w:p w:rsidR="00F50C16" w:rsidRPr="000B1EC8" w:rsidRDefault="00F50C16" w:rsidP="00530708">
      <w:pPr>
        <w:pStyle w:val="PargrafodaLista1"/>
        <w:spacing w:line="276" w:lineRule="auto"/>
        <w:mirrorIndents/>
        <w:jc w:val="both"/>
        <w:rPr>
          <w:rFonts w:ascii="Arial" w:hAnsi="Arial" w:cs="Arial"/>
          <w:b/>
          <w:color w:val="000000" w:themeColor="text1"/>
          <w:lang w:val="es-CR"/>
        </w:rPr>
      </w:pPr>
    </w:p>
    <w:p w:rsidR="003024EA" w:rsidRPr="000B1EC8" w:rsidRDefault="00F50C16" w:rsidP="00771450">
      <w:pPr>
        <w:pStyle w:val="PargrafodaLista1"/>
        <w:tabs>
          <w:tab w:val="left" w:pos="126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3024EA" w:rsidRPr="000B1EC8">
        <w:rPr>
          <w:rFonts w:ascii="Arial" w:hAnsi="Arial" w:cs="Arial"/>
          <w:noProof/>
          <w:color w:val="000000" w:themeColor="text1"/>
          <w:lang w:val="pt-BR"/>
        </w:rPr>
        <w:t xml:space="preserve"> </w:t>
      </w:r>
      <w:r w:rsidR="003024EA" w:rsidRPr="000B1EC8">
        <w:rPr>
          <w:rFonts w:ascii="Arial" w:hAnsi="Arial" w:cs="Arial"/>
          <w:color w:val="000000" w:themeColor="text1"/>
          <w:sz w:val="22"/>
          <w:szCs w:val="22"/>
          <w:lang w:val="pt-BR"/>
        </w:rPr>
        <w:t>Si pueden.</w:t>
      </w:r>
    </w:p>
    <w:p w:rsidR="003024EA" w:rsidRPr="000B1EC8" w:rsidRDefault="003024EA" w:rsidP="00530708">
      <w:pPr>
        <w:pStyle w:val="PargrafodaLista1"/>
        <w:spacing w:line="276" w:lineRule="auto"/>
        <w:ind w:left="1080"/>
        <w:mirrorIndents/>
        <w:jc w:val="both"/>
        <w:rPr>
          <w:rFonts w:ascii="Arial" w:hAnsi="Arial" w:cs="Arial"/>
          <w:color w:val="000000" w:themeColor="text1"/>
          <w:lang w:val="pt-BR"/>
        </w:rPr>
      </w:pPr>
    </w:p>
    <w:p w:rsidR="003024EA" w:rsidRPr="009D75D8" w:rsidRDefault="003024EA" w:rsidP="00771450">
      <w:pPr>
        <w:pStyle w:val="PargrafodaLista1"/>
        <w:tabs>
          <w:tab w:val="left" w:pos="1620"/>
        </w:tabs>
        <w:spacing w:line="276" w:lineRule="auto"/>
        <w:ind w:left="0"/>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 xml:space="preserve">O Artigo 79º do </w:t>
      </w:r>
      <w:hyperlink r:id="rId36" w:history="1">
        <w:r w:rsidRPr="009D75D8">
          <w:rPr>
            <w:rStyle w:val="Hipervnculo"/>
            <w:rFonts w:ascii="Arial" w:hAnsi="Arial" w:cs="Arial"/>
            <w:i/>
            <w:color w:val="000000" w:themeColor="text1"/>
            <w:sz w:val="22"/>
            <w:szCs w:val="22"/>
            <w:u w:val="none"/>
            <w:lang w:val="pt-BR"/>
          </w:rPr>
          <w:t>Regime Jurídico dos OIC</w:t>
        </w:r>
      </w:hyperlink>
      <w:r w:rsidRPr="009D75D8">
        <w:rPr>
          <w:rFonts w:ascii="Arial" w:hAnsi="Arial" w:cs="Arial"/>
          <w:i/>
          <w:color w:val="000000" w:themeColor="text1"/>
          <w:sz w:val="22"/>
          <w:szCs w:val="22"/>
          <w:lang w:val="pt-BR"/>
        </w:rPr>
        <w:t>, apenas faz referência à comercialização de Fundos Portugueses, que obedeçamaodispostona Directiva n.º 85/611/CEE, do Conselho, de 20 de Dezembro, emoutros países da UE. Como tal, não existe a proibição de comercialização de outros tipos de Fundos ouemoutrasjurisdições. Tal estará sujeitaàsregras existentes nos países em que essacomercializaçãoseja efectuada.</w:t>
      </w:r>
    </w:p>
    <w:p w:rsidR="003024EA" w:rsidRPr="009D75D8" w:rsidRDefault="003024EA" w:rsidP="00530708">
      <w:pPr>
        <w:pStyle w:val="PargrafodaLista1"/>
        <w:tabs>
          <w:tab w:val="left" w:pos="1620"/>
        </w:tabs>
        <w:spacing w:line="276" w:lineRule="auto"/>
        <w:ind w:left="1416"/>
        <w:mirrorIndents/>
        <w:jc w:val="both"/>
        <w:rPr>
          <w:rFonts w:ascii="Arial" w:hAnsi="Arial" w:cs="Arial"/>
          <w:i/>
          <w:color w:val="000000" w:themeColor="text1"/>
          <w:lang w:val="pt-BR"/>
        </w:rPr>
      </w:pPr>
    </w:p>
    <w:p w:rsidR="003024EA" w:rsidRPr="009D75D8" w:rsidRDefault="003024EA" w:rsidP="00A74B90">
      <w:pPr>
        <w:pStyle w:val="PargrafodaLista1"/>
        <w:tabs>
          <w:tab w:val="left" w:pos="1620"/>
        </w:tabs>
        <w:spacing w:line="276" w:lineRule="auto"/>
        <w:ind w:left="0"/>
        <w:mirrorIndents/>
        <w:jc w:val="both"/>
        <w:rPr>
          <w:rFonts w:ascii="Arial" w:hAnsi="Arial" w:cs="Arial"/>
          <w:i/>
          <w:color w:val="000000" w:themeColor="text1"/>
          <w:sz w:val="22"/>
          <w:szCs w:val="22"/>
          <w:lang w:val="pt-BR"/>
        </w:rPr>
      </w:pPr>
      <w:r w:rsidRPr="009D75D8">
        <w:rPr>
          <w:rFonts w:ascii="Arial" w:hAnsi="Arial" w:cs="Arial"/>
          <w:i/>
          <w:color w:val="000000" w:themeColor="text1"/>
          <w:sz w:val="22"/>
          <w:szCs w:val="22"/>
          <w:lang w:val="pt-BR"/>
        </w:rPr>
        <w:t>Deve-se salientar, no entanto, que,regra geral, os Fundos Portugueses apenas são comercializados em Portugal, por questões relacionadas com a fiscalidade dos Fundos Portugueses.</w:t>
      </w:r>
    </w:p>
    <w:p w:rsidR="00F50C16" w:rsidRPr="000B1EC8" w:rsidRDefault="00F50C16" w:rsidP="00A74B90">
      <w:pPr>
        <w:pStyle w:val="PargrafodaLista1"/>
        <w:spacing w:line="276" w:lineRule="auto"/>
        <w:ind w:left="0"/>
        <w:mirrorIndents/>
        <w:jc w:val="both"/>
        <w:rPr>
          <w:rFonts w:ascii="Arial" w:hAnsi="Arial" w:cs="Arial"/>
          <w:b/>
          <w:color w:val="000000" w:themeColor="text1"/>
          <w:sz w:val="22"/>
          <w:szCs w:val="22"/>
          <w:lang w:val="pt-BR"/>
        </w:rPr>
      </w:pPr>
    </w:p>
    <w:p w:rsidR="00101BDF" w:rsidRPr="000B1EC8" w:rsidRDefault="00101BDF" w:rsidP="00A74B90">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B0267D">
      <w:pPr>
        <w:pStyle w:val="PargrafodaLista1"/>
        <w:numPr>
          <w:ilvl w:val="1"/>
          <w:numId w:val="4"/>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lastRenderedPageBreak/>
        <w:t>Si la respuesta anterior es sí, ¿existen condiciones al tipo de fondo local que puede registrarse en el exterior?</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B0267D" w:rsidRPr="000B1EC8" w:rsidRDefault="00B0267D" w:rsidP="00A74B90">
      <w:pPr>
        <w:pStyle w:val="Prrafodelista1"/>
        <w:spacing w:line="276" w:lineRule="auto"/>
        <w:ind w:left="0"/>
        <w:mirrorIndents/>
        <w:jc w:val="both"/>
        <w:rPr>
          <w:rFonts w:ascii="Arial" w:hAnsi="Arial" w:cs="Arial"/>
          <w:color w:val="000000" w:themeColor="text1"/>
          <w:lang w:val="es-CR"/>
        </w:rPr>
      </w:pPr>
    </w:p>
    <w:p w:rsidR="00D85E4A" w:rsidRPr="000B1EC8" w:rsidRDefault="003D4A53" w:rsidP="00A74B9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D85E4A" w:rsidRPr="000B1EC8">
        <w:rPr>
          <w:rFonts w:ascii="Arial" w:hAnsi="Arial" w:cs="Arial"/>
          <w:noProof/>
          <w:color w:val="000000" w:themeColor="text1"/>
        </w:rPr>
        <w:t xml:space="preserve"> </w:t>
      </w:r>
      <w:r w:rsidR="00D85E4A" w:rsidRPr="000B1EC8">
        <w:rPr>
          <w:rFonts w:ascii="Arial" w:hAnsi="Arial" w:cs="Arial"/>
          <w:color w:val="000000" w:themeColor="text1"/>
          <w:sz w:val="22"/>
          <w:szCs w:val="22"/>
          <w:lang w:val="es-CR"/>
        </w:rPr>
        <w:t>No hay restricción, cualquier tipo de fondo puede registrarse en el extranjero, siempre que cumpla con la Ley 24.093</w:t>
      </w:r>
    </w:p>
    <w:p w:rsidR="00B0267D" w:rsidRPr="000B1EC8" w:rsidRDefault="00B0267D" w:rsidP="00A74B90">
      <w:pPr>
        <w:pStyle w:val="PargrafodaLista1"/>
        <w:spacing w:line="276" w:lineRule="auto"/>
        <w:ind w:left="0"/>
        <w:mirrorIndents/>
        <w:jc w:val="both"/>
        <w:rPr>
          <w:rFonts w:ascii="Arial" w:hAnsi="Arial" w:cs="Arial"/>
          <w:b/>
          <w:color w:val="000000" w:themeColor="text1"/>
          <w:sz w:val="28"/>
          <w:lang w:val="es-CR"/>
        </w:rPr>
      </w:pPr>
    </w:p>
    <w:p w:rsidR="00A32EE4" w:rsidRPr="000B1EC8" w:rsidRDefault="009629F9" w:rsidP="00A74B90">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 xml:space="preserve">Brasil: </w:t>
      </w:r>
      <w:r w:rsidR="00B42C2A" w:rsidRPr="000B1EC8">
        <w:rPr>
          <w:rFonts w:ascii="Arial" w:hAnsi="Arial" w:cs="Arial"/>
          <w:color w:val="000000" w:themeColor="text1"/>
          <w:lang w:val="es-CR"/>
        </w:rPr>
        <w:t xml:space="preserve"> </w:t>
      </w:r>
      <w:r w:rsidR="00C54FB4"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 xml:space="preserve">No hay restricción, cualquier tipo de fondo puede registrarse en el </w:t>
      </w:r>
      <w:r w:rsidR="00B42C2A" w:rsidRPr="000B1EC8">
        <w:rPr>
          <w:rFonts w:ascii="Arial" w:hAnsi="Arial" w:cs="Arial"/>
          <w:color w:val="000000" w:themeColor="text1"/>
          <w:sz w:val="22"/>
          <w:szCs w:val="22"/>
          <w:lang w:val="es-CR"/>
        </w:rPr>
        <w:t xml:space="preserve">  </w:t>
      </w:r>
      <w:r w:rsidR="00101BDF" w:rsidRPr="000B1EC8">
        <w:rPr>
          <w:rFonts w:ascii="Arial" w:hAnsi="Arial" w:cs="Arial"/>
          <w:color w:val="000000" w:themeColor="text1"/>
          <w:sz w:val="22"/>
          <w:szCs w:val="22"/>
          <w:lang w:val="es-CR"/>
        </w:rPr>
        <w:t>extranjero.</w:t>
      </w:r>
    </w:p>
    <w:p w:rsidR="00A32EE4" w:rsidRPr="000B1EC8" w:rsidRDefault="00A32EE4" w:rsidP="00530708">
      <w:pPr>
        <w:pStyle w:val="PargrafodaLista1"/>
        <w:spacing w:line="276" w:lineRule="auto"/>
        <w:mirrorIndents/>
        <w:jc w:val="both"/>
        <w:rPr>
          <w:rFonts w:ascii="Arial" w:hAnsi="Arial" w:cs="Arial"/>
          <w:color w:val="000000" w:themeColor="text1"/>
          <w:lang w:val="es-CR"/>
        </w:rPr>
      </w:pPr>
    </w:p>
    <w:p w:rsidR="002E23D0" w:rsidRPr="000B1EC8" w:rsidRDefault="002E23D0" w:rsidP="009D75D8">
      <w:pPr>
        <w:pStyle w:val="PargrafodaLista1"/>
        <w:numPr>
          <w:ilvl w:val="0"/>
          <w:numId w:val="8"/>
        </w:numPr>
        <w:spacing w:line="276" w:lineRule="auto"/>
        <w:ind w:left="426" w:hanging="426"/>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Depende de las leyes de cada país. Las leyes de algunos países exigen que el fondo está registrado con el cuerpo normativo en este país. Por ejemplo: en México, </w:t>
      </w:r>
      <w:r w:rsidRPr="000B1EC8">
        <w:rPr>
          <w:rFonts w:ascii="Arial" w:hAnsi="Arial" w:cs="Arial"/>
          <w:color w:val="000000" w:themeColor="text1"/>
          <w:sz w:val="22"/>
          <w:szCs w:val="22"/>
        </w:rPr>
        <w:t xml:space="preserve">la Comisión Nacional del Sistema de Ahorro para el Retiro (CONSAR)  </w:t>
      </w:r>
      <w:r w:rsidRPr="000B1EC8">
        <w:rPr>
          <w:rFonts w:ascii="Arial" w:hAnsi="Arial" w:cs="Arial"/>
          <w:color w:val="000000" w:themeColor="text1"/>
          <w:sz w:val="22"/>
          <w:szCs w:val="22"/>
          <w:lang w:val="es-CR"/>
        </w:rPr>
        <w:t>requiere el registro en la institución para que los fondos de pensiones en México puedan comprar fondos de inversión de Brasil.</w:t>
      </w:r>
    </w:p>
    <w:p w:rsidR="00B42C2A" w:rsidRPr="000B1EC8" w:rsidRDefault="00B42C2A" w:rsidP="00530708">
      <w:pPr>
        <w:pStyle w:val="PargrafodaLista1"/>
        <w:spacing w:line="276" w:lineRule="auto"/>
        <w:mirrorIndents/>
        <w:jc w:val="both"/>
        <w:rPr>
          <w:rFonts w:ascii="Arial" w:hAnsi="Arial" w:cs="Arial"/>
          <w:color w:val="000000" w:themeColor="text1"/>
          <w:lang w:val="es-CR"/>
        </w:rPr>
      </w:pPr>
      <w:r w:rsidRPr="000B1EC8">
        <w:rPr>
          <w:rFonts w:ascii="Arial" w:hAnsi="Arial" w:cs="Arial"/>
          <w:b/>
          <w:color w:val="000000" w:themeColor="text1"/>
          <w:lang w:val="es-CR"/>
        </w:rPr>
        <w:t xml:space="preserve"> </w:t>
      </w:r>
    </w:p>
    <w:p w:rsidR="00A5187B" w:rsidRPr="000B1EC8" w:rsidRDefault="0025576E" w:rsidP="00A74B90">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Chile:</w:t>
      </w:r>
      <w:r w:rsidR="00C56906" w:rsidRPr="000B1EC8">
        <w:rPr>
          <w:rFonts w:ascii="Arial" w:hAnsi="Arial" w:cs="Arial"/>
          <w:color w:val="000000" w:themeColor="text1"/>
          <w:lang w:val="es-CR"/>
        </w:rPr>
        <w:t xml:space="preserve"> </w:t>
      </w:r>
      <w:r w:rsidR="00C56906" w:rsidRPr="000B1EC8">
        <w:rPr>
          <w:rFonts w:ascii="Arial" w:hAnsi="Arial" w:cs="Arial"/>
          <w:color w:val="000000" w:themeColor="text1"/>
          <w:sz w:val="22"/>
          <w:szCs w:val="22"/>
          <w:lang w:val="es-CR"/>
        </w:rPr>
        <w:t>No hay restricción, cualquier tipo de fondo puede registrarse en el extranjero.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CD6264" w:rsidRPr="000B1EC8" w:rsidRDefault="00CD6264" w:rsidP="00530708">
      <w:pPr>
        <w:pStyle w:val="Prrafodelista1"/>
        <w:spacing w:line="276" w:lineRule="auto"/>
        <w:ind w:left="1080"/>
        <w:mirrorIndents/>
        <w:jc w:val="both"/>
        <w:rPr>
          <w:rFonts w:ascii="Arial" w:hAnsi="Arial" w:cs="Arial"/>
          <w:color w:val="000000" w:themeColor="text1"/>
          <w:lang w:val="es-CR"/>
        </w:rPr>
      </w:pPr>
    </w:p>
    <w:p w:rsidR="00496824" w:rsidRPr="000B1EC8" w:rsidRDefault="00CD6264" w:rsidP="00A74B9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96824" w:rsidRPr="000B1EC8">
        <w:rPr>
          <w:rFonts w:ascii="Arial" w:hAnsi="Arial" w:cs="Arial"/>
          <w:noProof/>
          <w:color w:val="000000" w:themeColor="text1"/>
        </w:rPr>
        <w:t xml:space="preserve"> </w:t>
      </w:r>
      <w:r w:rsidR="00496824" w:rsidRPr="000B1EC8">
        <w:rPr>
          <w:rFonts w:ascii="Arial" w:hAnsi="Arial" w:cs="Arial"/>
          <w:color w:val="000000" w:themeColor="text1"/>
          <w:sz w:val="22"/>
          <w:szCs w:val="22"/>
          <w:lang w:val="es-CR"/>
        </w:rPr>
        <w:t>No hay restricción, cualquier tipo de fondo puede registrarse en el extranjero.</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8"/>
          <w:lang w:val="es-CR"/>
        </w:rPr>
      </w:pPr>
    </w:p>
    <w:p w:rsidR="00465370" w:rsidRPr="000B1EC8" w:rsidRDefault="0098762D" w:rsidP="00A74B9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465370" w:rsidRPr="000B1EC8">
        <w:rPr>
          <w:rFonts w:ascii="Arial" w:hAnsi="Arial" w:cs="Arial"/>
          <w:color w:val="000000" w:themeColor="text1"/>
          <w:lang w:val="es-CR"/>
        </w:rPr>
        <w:t xml:space="preserve"> </w:t>
      </w:r>
      <w:r w:rsidR="00465370" w:rsidRPr="000B1EC8">
        <w:rPr>
          <w:rFonts w:ascii="Arial" w:hAnsi="Arial" w:cs="Arial"/>
          <w:color w:val="000000" w:themeColor="text1"/>
          <w:sz w:val="22"/>
          <w:szCs w:val="22"/>
          <w:lang w:val="es-CR"/>
        </w:rPr>
        <w:t>No hay restricción, cualquier tipo de fondo puede registrarse en el extranjero.</w:t>
      </w:r>
    </w:p>
    <w:p w:rsidR="00465370" w:rsidRPr="000B1EC8" w:rsidRDefault="00465370" w:rsidP="00530708">
      <w:pPr>
        <w:pStyle w:val="Prrafodelista1"/>
        <w:spacing w:line="276" w:lineRule="auto"/>
        <w:ind w:left="1080"/>
        <w:mirrorIndents/>
        <w:jc w:val="both"/>
        <w:rPr>
          <w:rFonts w:ascii="Arial" w:hAnsi="Arial" w:cs="Arial"/>
          <w:color w:val="000000" w:themeColor="text1"/>
          <w:lang w:val="es-CR"/>
        </w:rPr>
      </w:pPr>
    </w:p>
    <w:p w:rsidR="000559D2" w:rsidRPr="000B1EC8" w:rsidRDefault="00F50C16" w:rsidP="00A74B90">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0559D2" w:rsidRPr="000B1EC8">
        <w:rPr>
          <w:rFonts w:ascii="Arial" w:hAnsi="Arial" w:cs="Arial"/>
          <w:color w:val="000000" w:themeColor="text1"/>
          <w:lang w:val="es-CR"/>
        </w:rPr>
        <w:t xml:space="preserve"> </w:t>
      </w:r>
      <w:r w:rsidR="000559D2" w:rsidRPr="000B1EC8">
        <w:rPr>
          <w:rFonts w:ascii="Arial" w:hAnsi="Arial" w:cs="Arial"/>
          <w:color w:val="000000" w:themeColor="text1"/>
          <w:sz w:val="22"/>
          <w:szCs w:val="22"/>
          <w:lang w:val="es-CR"/>
        </w:rPr>
        <w:t>No hay restricción, cualquier tipo de fondo puede registrarse en el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12F28" w:rsidRPr="000B1EC8" w:rsidRDefault="00F50C16" w:rsidP="00A74B9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No hay restricción, cualquier tipo de fondo puede registrarse en el extranjero.</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924CB1" w:rsidRPr="000B1EC8" w:rsidRDefault="00F50C16" w:rsidP="00A74B90">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A74B90">
      <w:pPr>
        <w:pStyle w:val="PargrafodaLista1"/>
        <w:tabs>
          <w:tab w:val="left" w:pos="1620"/>
          <w:tab w:val="left" w:pos="1800"/>
        </w:tabs>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r w:rsidR="00687D33" w:rsidRPr="000B1EC8">
        <w:rPr>
          <w:rFonts w:ascii="Arial" w:hAnsi="Arial" w:cs="Arial"/>
          <w:b/>
          <w:color w:val="000000" w:themeColor="text1"/>
          <w:sz w:val="22"/>
          <w:szCs w:val="22"/>
          <w:lang w:val="es-CR"/>
        </w:rPr>
        <w:t>.</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024EA" w:rsidRPr="000B1EC8" w:rsidRDefault="00F50C16" w:rsidP="00A74B90">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3024EA" w:rsidRPr="000B1EC8">
        <w:rPr>
          <w:rFonts w:ascii="Arial" w:hAnsi="Arial" w:cs="Arial"/>
          <w:color w:val="000000" w:themeColor="text1"/>
          <w:lang w:val="pt-BR"/>
        </w:rPr>
        <w:t xml:space="preserve"> </w:t>
      </w:r>
      <w:r w:rsidR="003024EA" w:rsidRPr="000B1EC8">
        <w:rPr>
          <w:rFonts w:ascii="Arial" w:hAnsi="Arial" w:cs="Arial"/>
          <w:color w:val="000000" w:themeColor="text1"/>
          <w:sz w:val="22"/>
          <w:szCs w:val="22"/>
          <w:lang w:val="pt-BR"/>
        </w:rPr>
        <w:t>Ver resposta à questão 3.1.</w:t>
      </w:r>
    </w:p>
    <w:p w:rsidR="003024EA" w:rsidRPr="000B1EC8" w:rsidRDefault="003024EA" w:rsidP="00530708">
      <w:pPr>
        <w:pStyle w:val="PargrafodaLista1"/>
        <w:spacing w:line="276" w:lineRule="auto"/>
        <w:ind w:left="1080"/>
        <w:mirrorIndents/>
        <w:jc w:val="both"/>
        <w:rPr>
          <w:rFonts w:ascii="Arial" w:hAnsi="Arial" w:cs="Arial"/>
          <w:color w:val="000000" w:themeColor="text1"/>
          <w:lang w:val="pt-BR"/>
        </w:rPr>
      </w:pPr>
    </w:p>
    <w:p w:rsidR="00101BDF" w:rsidRPr="000B1EC8" w:rsidRDefault="00101BDF" w:rsidP="00A74B90">
      <w:pPr>
        <w:pStyle w:val="PargrafodaLista1"/>
        <w:spacing w:line="276" w:lineRule="auto"/>
        <w:ind w:left="0"/>
        <w:mirrorIndents/>
        <w:jc w:val="both"/>
        <w:rPr>
          <w:rFonts w:ascii="Arial" w:hAnsi="Arial" w:cs="Arial"/>
          <w:b/>
          <w:i/>
          <w:color w:val="000000" w:themeColor="text1"/>
          <w:lang w:val="pt-BR"/>
        </w:rPr>
      </w:pPr>
    </w:p>
    <w:p w:rsidR="00101BDF" w:rsidRPr="000B1EC8" w:rsidRDefault="00782B8D" w:rsidP="00FD32CA">
      <w:pPr>
        <w:pStyle w:val="PargrafodaLista1"/>
        <w:spacing w:line="276" w:lineRule="auto"/>
        <w:ind w:left="0"/>
        <w:mirrorIndents/>
        <w:jc w:val="both"/>
        <w:rPr>
          <w:rFonts w:ascii="Arial" w:hAnsi="Arial" w:cs="Arial"/>
          <w:b/>
          <w:i/>
          <w:color w:val="000000" w:themeColor="text1"/>
          <w:lang w:val="es-CR"/>
        </w:rPr>
      </w:pPr>
      <w:r w:rsidRPr="000B1EC8">
        <w:rPr>
          <w:rFonts w:ascii="Arial" w:hAnsi="Arial" w:cs="Arial"/>
          <w:b/>
          <w:i/>
          <w:color w:val="000000" w:themeColor="text1"/>
          <w:lang w:val="es-CR"/>
        </w:rPr>
        <w:t>3.3</w:t>
      </w:r>
      <w:r w:rsidRPr="000B1EC8">
        <w:rPr>
          <w:rFonts w:ascii="Arial" w:hAnsi="Arial" w:cs="Arial"/>
          <w:b/>
          <w:i/>
          <w:color w:val="000000" w:themeColor="text1"/>
          <w:lang w:val="es-CR"/>
        </w:rPr>
        <w:tab/>
      </w:r>
      <w:r w:rsidR="00101BDF" w:rsidRPr="000B1EC8">
        <w:rPr>
          <w:rFonts w:ascii="Arial" w:hAnsi="Arial" w:cs="Arial"/>
          <w:b/>
          <w:i/>
          <w:color w:val="000000" w:themeColor="text1"/>
          <w:lang w:val="es-CR"/>
        </w:rPr>
        <w:t>Si la respuesta es sí, ¿los fondos locales a registrarse en el exterior, lo</w:t>
      </w:r>
      <w:r w:rsidR="005E1AEE" w:rsidRPr="000B1EC8">
        <w:rPr>
          <w:rFonts w:ascii="Arial" w:hAnsi="Arial" w:cs="Arial"/>
          <w:b/>
          <w:i/>
          <w:color w:val="000000" w:themeColor="text1"/>
          <w:lang w:val="es-CR"/>
        </w:rPr>
        <w:t xml:space="preserve">  </w:t>
      </w:r>
      <w:r w:rsidR="00101BDF" w:rsidRPr="000B1EC8">
        <w:rPr>
          <w:rFonts w:ascii="Arial" w:hAnsi="Arial" w:cs="Arial"/>
          <w:b/>
          <w:i/>
          <w:color w:val="000000" w:themeColor="text1"/>
          <w:lang w:val="es-CR"/>
        </w:rPr>
        <w:t xml:space="preserve">pueden hacer en cualquier país iberoamericano o existe una lista de países </w:t>
      </w:r>
      <w:r w:rsidR="005E1AEE" w:rsidRPr="000B1EC8">
        <w:rPr>
          <w:rFonts w:ascii="Arial" w:hAnsi="Arial" w:cs="Arial"/>
          <w:b/>
          <w:i/>
          <w:color w:val="000000" w:themeColor="text1"/>
          <w:lang w:val="es-CR"/>
        </w:rPr>
        <w:t xml:space="preserve">   </w:t>
      </w:r>
      <w:r w:rsidR="00101BDF" w:rsidRPr="000B1EC8">
        <w:rPr>
          <w:rFonts w:ascii="Arial" w:hAnsi="Arial" w:cs="Arial"/>
          <w:b/>
          <w:i/>
          <w:color w:val="000000" w:themeColor="text1"/>
          <w:lang w:val="es-CR"/>
        </w:rPr>
        <w:t>permitidos?</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D85E4A" w:rsidRPr="000B1EC8" w:rsidRDefault="003D4A53" w:rsidP="00FD32CA">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Argentina:</w:t>
      </w:r>
      <w:r w:rsidR="00D85E4A" w:rsidRPr="000B1EC8">
        <w:rPr>
          <w:rFonts w:ascii="Arial" w:hAnsi="Arial" w:cs="Arial"/>
          <w:color w:val="000000" w:themeColor="text1"/>
          <w:lang w:val="es-CR"/>
        </w:rPr>
        <w:t xml:space="preserve"> </w:t>
      </w:r>
      <w:r w:rsidR="00D85E4A" w:rsidRPr="000B1EC8">
        <w:rPr>
          <w:rFonts w:ascii="Arial" w:hAnsi="Arial" w:cs="Arial"/>
          <w:color w:val="000000" w:themeColor="text1"/>
          <w:sz w:val="22"/>
          <w:szCs w:val="22"/>
          <w:lang w:val="es-CR"/>
        </w:rPr>
        <w:t>Si, puede ser en cualquier país.</w:t>
      </w:r>
    </w:p>
    <w:p w:rsidR="00D85E4A" w:rsidRPr="000B1EC8" w:rsidRDefault="00D85E4A" w:rsidP="00530708">
      <w:pPr>
        <w:pStyle w:val="Prrafodelista1"/>
        <w:spacing w:line="276" w:lineRule="auto"/>
        <w:ind w:left="1800"/>
        <w:mirrorIndents/>
        <w:jc w:val="both"/>
        <w:rPr>
          <w:rFonts w:ascii="Arial" w:hAnsi="Arial" w:cs="Arial"/>
          <w:color w:val="000000" w:themeColor="text1"/>
          <w:lang w:val="es-CR"/>
        </w:rPr>
      </w:pPr>
    </w:p>
    <w:p w:rsidR="00101BDF" w:rsidRPr="000B1EC8" w:rsidRDefault="009629F9" w:rsidP="00A74B90">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00A5187B" w:rsidRPr="000B1EC8">
        <w:rPr>
          <w:rFonts w:ascii="Arial" w:hAnsi="Arial" w:cs="Arial"/>
          <w:color w:val="000000" w:themeColor="text1"/>
          <w:lang w:val="es-CR"/>
        </w:rPr>
        <w:t xml:space="preserve">  </w:t>
      </w:r>
      <w:r w:rsidR="00FA4EC1"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Si, puede ser en cualquier país.</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C56906" w:rsidRPr="000B1EC8" w:rsidRDefault="0025576E" w:rsidP="00FD32CA">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C56906" w:rsidRPr="000B1EC8">
        <w:rPr>
          <w:rFonts w:ascii="Arial" w:hAnsi="Arial" w:cs="Arial"/>
          <w:noProof/>
          <w:color w:val="000000" w:themeColor="text1"/>
        </w:rPr>
        <w:t xml:space="preserve"> </w:t>
      </w:r>
      <w:r w:rsidR="00C56906" w:rsidRPr="000B1EC8">
        <w:rPr>
          <w:rFonts w:ascii="Arial" w:hAnsi="Arial" w:cs="Arial"/>
          <w:color w:val="000000" w:themeColor="text1"/>
          <w:sz w:val="22"/>
          <w:szCs w:val="22"/>
          <w:lang w:val="es-CR"/>
        </w:rPr>
        <w:t>Si, puede ser en cualquier país</w:t>
      </w:r>
    </w:p>
    <w:p w:rsidR="00A74B90" w:rsidRPr="000B1EC8" w:rsidRDefault="00A74B90" w:rsidP="00A74B90">
      <w:pPr>
        <w:pStyle w:val="Prrafodelista1"/>
        <w:spacing w:line="276" w:lineRule="auto"/>
        <w:ind w:left="0"/>
        <w:mirrorIndents/>
        <w:jc w:val="both"/>
        <w:rPr>
          <w:rFonts w:ascii="Arial" w:hAnsi="Arial" w:cs="Arial"/>
          <w:b/>
          <w:color w:val="000000" w:themeColor="text1"/>
          <w:lang w:val="es-CR"/>
        </w:rPr>
      </w:pPr>
    </w:p>
    <w:p w:rsidR="00CD6264" w:rsidRPr="000B1EC8" w:rsidRDefault="00CD6264" w:rsidP="00A74B90">
      <w:pPr>
        <w:pStyle w:val="Prrafode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Colombia:</w:t>
      </w:r>
      <w:r w:rsidR="00496824" w:rsidRPr="000B1EC8">
        <w:rPr>
          <w:rFonts w:ascii="Arial" w:hAnsi="Arial" w:cs="Arial"/>
          <w:b/>
          <w:color w:val="000000" w:themeColor="text1"/>
          <w:sz w:val="28"/>
          <w:lang w:val="es-CR"/>
        </w:rPr>
        <w:t xml:space="preserve"> </w:t>
      </w:r>
      <w:r w:rsidR="00496824" w:rsidRPr="000B1EC8">
        <w:rPr>
          <w:rFonts w:ascii="Arial" w:hAnsi="Arial" w:cs="Arial"/>
          <w:color w:val="000000" w:themeColor="text1"/>
          <w:sz w:val="22"/>
          <w:szCs w:val="22"/>
          <w:lang w:val="es-CR"/>
        </w:rPr>
        <w:t>Si. Puede ser en cualquier país.</w:t>
      </w:r>
    </w:p>
    <w:p w:rsidR="00CD6264" w:rsidRPr="000B1EC8" w:rsidRDefault="00CD6264"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FD32CA">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Si, pueden ser en cualquier país.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FD32CA">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Ecuador:</w:t>
      </w:r>
      <w:r w:rsidR="00A74B90" w:rsidRPr="000B1EC8">
        <w:rPr>
          <w:rFonts w:ascii="Arial" w:hAnsi="Arial" w:cs="Arial"/>
          <w:b/>
          <w:color w:val="000000" w:themeColor="text1"/>
          <w:sz w:val="28"/>
          <w:lang w:val="es-CR"/>
        </w:rPr>
        <w:t xml:space="preserve"> </w:t>
      </w:r>
      <w:r w:rsidR="000773DD" w:rsidRPr="000B1EC8">
        <w:rPr>
          <w:rFonts w:ascii="Arial" w:hAnsi="Arial" w:cs="Arial"/>
          <w:color w:val="000000" w:themeColor="text1"/>
          <w:lang w:val="es-CR"/>
        </w:rPr>
        <w:t>Si. Puede ser en cualquier país</w:t>
      </w:r>
      <w:r w:rsidR="000773DD" w:rsidRPr="000B1EC8">
        <w:rPr>
          <w:rFonts w:ascii="Arial" w:hAnsi="Arial" w:cs="Arial"/>
          <w:color w:val="000000" w:themeColor="text1"/>
          <w:sz w:val="28"/>
          <w:lang w:val="es-CR"/>
        </w:rPr>
        <w:t>.</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FD32CA">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lang w:val="es-CR"/>
        </w:rPr>
        <w:t>Si. Cualquier país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FD32CA">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A74B90">
      <w:pPr>
        <w:pStyle w:val="PargrafodaLista1"/>
        <w:tabs>
          <w:tab w:val="left" w:pos="1620"/>
          <w:tab w:val="left" w:pos="1800"/>
        </w:tabs>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Perú:</w:t>
      </w:r>
      <w:r w:rsidR="00687D33" w:rsidRPr="000B1EC8">
        <w:rPr>
          <w:rFonts w:ascii="Arial" w:hAnsi="Arial" w:cs="Arial"/>
          <w:b/>
          <w:color w:val="000000" w:themeColor="text1"/>
          <w:sz w:val="28"/>
          <w:lang w:val="pt-BR"/>
        </w:rPr>
        <w:t xml:space="preserve"> </w:t>
      </w:r>
      <w:r w:rsidR="00687D33" w:rsidRPr="000B1EC8">
        <w:rPr>
          <w:rFonts w:ascii="Arial" w:hAnsi="Arial" w:cs="Arial"/>
          <w:color w:val="000000" w:themeColor="text1"/>
          <w:lang w:val="pt-B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pt-BR"/>
        </w:rPr>
      </w:pPr>
    </w:p>
    <w:p w:rsidR="00FC3EE5" w:rsidRPr="000B1EC8" w:rsidRDefault="00F50C16" w:rsidP="00E73D06">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FC3EE5" w:rsidRPr="000B1EC8">
        <w:rPr>
          <w:rFonts w:ascii="Arial" w:hAnsi="Arial" w:cs="Arial"/>
          <w:color w:val="000000" w:themeColor="text1"/>
          <w:lang w:val="pt-BR"/>
        </w:rPr>
        <w:t xml:space="preserve"> </w:t>
      </w:r>
      <w:r w:rsidR="00FC3EE5" w:rsidRPr="000B1EC8">
        <w:rPr>
          <w:rFonts w:ascii="Arial" w:hAnsi="Arial" w:cs="Arial"/>
          <w:color w:val="000000" w:themeColor="text1"/>
          <w:sz w:val="22"/>
          <w:szCs w:val="22"/>
          <w:lang w:val="pt-BR"/>
        </w:rPr>
        <w:t>Ver resposta à questão 3.1.</w:t>
      </w:r>
    </w:p>
    <w:p w:rsidR="00101BDF" w:rsidRPr="000B1EC8" w:rsidRDefault="00101BDF" w:rsidP="009D75D8">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3626E0">
      <w:pPr>
        <w:pStyle w:val="PargrafodaLista1"/>
        <w:numPr>
          <w:ilvl w:val="1"/>
          <w:numId w:val="5"/>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pt-BR"/>
        </w:rPr>
        <w:t xml:space="preserve"> </w:t>
      </w:r>
      <w:r w:rsidRPr="000B1EC8">
        <w:rPr>
          <w:rFonts w:ascii="Arial" w:hAnsi="Arial" w:cs="Arial"/>
          <w:b/>
          <w:i/>
          <w:color w:val="000000" w:themeColor="text1"/>
          <w:lang w:val="es-CR"/>
        </w:rPr>
        <w:t>Si la respuesta es Sí, ¿existen límites al hecho de que sean fondos abiertos (mutuos) o cerrados, o al hecho de que sean de un tipo o clase en especial (renta fija, variable, fondos de fondos, inmobiliarios, garantizados, etc.)?</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D85E4A" w:rsidRPr="000B1EC8" w:rsidRDefault="003D4A53" w:rsidP="00FD32CA">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D85E4A" w:rsidRPr="000B1EC8">
        <w:rPr>
          <w:rFonts w:ascii="Arial" w:hAnsi="Arial" w:cs="Arial"/>
          <w:noProof/>
          <w:color w:val="000000" w:themeColor="text1"/>
        </w:rPr>
        <w:t xml:space="preserve"> </w:t>
      </w:r>
      <w:r w:rsidR="00D85E4A" w:rsidRPr="000B1EC8">
        <w:rPr>
          <w:rFonts w:ascii="Arial" w:hAnsi="Arial" w:cs="Arial"/>
          <w:color w:val="000000" w:themeColor="text1"/>
          <w:sz w:val="22"/>
          <w:szCs w:val="22"/>
          <w:lang w:val="es-CR"/>
        </w:rPr>
        <w:t>No hay límites al tipo de fondo local que quiera inscribirse en el extranjero.</w:t>
      </w:r>
    </w:p>
    <w:p w:rsidR="003D4A53" w:rsidRPr="000B1EC8" w:rsidRDefault="003D4A53" w:rsidP="00530708">
      <w:pPr>
        <w:pStyle w:val="PargrafodaLista1"/>
        <w:tabs>
          <w:tab w:val="left" w:pos="1620"/>
          <w:tab w:val="left" w:pos="1800"/>
        </w:tabs>
        <w:spacing w:line="276" w:lineRule="auto"/>
        <w:ind w:left="0" w:firstLine="1080"/>
        <w:mirrorIndents/>
        <w:jc w:val="both"/>
        <w:rPr>
          <w:rFonts w:ascii="Arial" w:hAnsi="Arial" w:cs="Arial"/>
          <w:b/>
          <w:color w:val="000000" w:themeColor="text1"/>
          <w:sz w:val="28"/>
          <w:lang w:val="es-CR"/>
        </w:rPr>
      </w:pPr>
    </w:p>
    <w:p w:rsidR="00101BDF" w:rsidRPr="000B1EC8" w:rsidRDefault="009629F9" w:rsidP="00FD32CA">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sz w:val="22"/>
          <w:szCs w:val="22"/>
          <w:lang w:val="es-CR"/>
        </w:rPr>
        <w:t>Brasil:</w:t>
      </w:r>
      <w:r w:rsidRPr="000B1EC8">
        <w:rPr>
          <w:rFonts w:ascii="Arial" w:hAnsi="Arial" w:cs="Arial"/>
          <w:b/>
          <w:color w:val="000000" w:themeColor="text1"/>
          <w:lang w:val="es-CR"/>
        </w:rPr>
        <w:t xml:space="preserve"> </w:t>
      </w:r>
      <w:r w:rsidR="00943D17" w:rsidRPr="000B1EC8">
        <w:rPr>
          <w:rFonts w:ascii="Arial" w:hAnsi="Arial" w:cs="Arial"/>
          <w:b/>
          <w:color w:val="000000" w:themeColor="text1"/>
          <w:lang w:val="es-CR"/>
        </w:rPr>
        <w:t xml:space="preserve">  </w:t>
      </w:r>
      <w:r w:rsidR="00101BDF" w:rsidRPr="000B1EC8">
        <w:rPr>
          <w:rFonts w:ascii="Arial" w:hAnsi="Arial" w:cs="Arial"/>
          <w:color w:val="000000" w:themeColor="text1"/>
          <w:sz w:val="22"/>
          <w:szCs w:val="22"/>
          <w:lang w:val="es-CR"/>
        </w:rPr>
        <w:t xml:space="preserve">No hay límites al tipo de fondo local que quiera inscribirse en el </w:t>
      </w:r>
      <w:r w:rsidR="00CA3F2A">
        <w:rPr>
          <w:rFonts w:ascii="Arial" w:hAnsi="Arial" w:cs="Arial"/>
          <w:color w:val="000000" w:themeColor="text1"/>
          <w:sz w:val="22"/>
          <w:szCs w:val="22"/>
          <w:lang w:val="es-CR"/>
        </w:rPr>
        <w:t xml:space="preserve"> </w:t>
      </w:r>
      <w:r w:rsidR="00943D17" w:rsidRPr="000B1EC8">
        <w:rPr>
          <w:rFonts w:ascii="Arial" w:hAnsi="Arial" w:cs="Arial"/>
          <w:color w:val="000000" w:themeColor="text1"/>
          <w:sz w:val="22"/>
          <w:szCs w:val="22"/>
          <w:lang w:val="es-CR"/>
        </w:rPr>
        <w:t>extranjero.</w:t>
      </w:r>
    </w:p>
    <w:p w:rsidR="00101BDF" w:rsidRPr="000B1EC8" w:rsidRDefault="00101BDF" w:rsidP="00530708">
      <w:pPr>
        <w:pStyle w:val="PargrafodaLista1"/>
        <w:spacing w:line="276" w:lineRule="auto"/>
        <w:ind w:left="0"/>
        <w:mirrorIndents/>
        <w:jc w:val="both"/>
        <w:rPr>
          <w:rFonts w:ascii="Arial" w:hAnsi="Arial" w:cs="Arial"/>
          <w:color w:val="000000" w:themeColor="text1"/>
          <w:lang w:val="es-CR"/>
        </w:rPr>
      </w:pPr>
    </w:p>
    <w:p w:rsidR="0025576E" w:rsidRPr="000B1EC8" w:rsidRDefault="0025576E" w:rsidP="00AA076B">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Chile:</w:t>
      </w:r>
      <w:r w:rsidR="00C56906" w:rsidRPr="000B1EC8">
        <w:rPr>
          <w:rFonts w:ascii="Arial" w:hAnsi="Arial" w:cs="Arial"/>
          <w:color w:val="000000" w:themeColor="text1"/>
          <w:lang w:val="es-CR"/>
        </w:rPr>
        <w:t xml:space="preserve"> </w:t>
      </w:r>
      <w:r w:rsidR="00C56906" w:rsidRPr="000B1EC8">
        <w:rPr>
          <w:rFonts w:ascii="Arial" w:hAnsi="Arial" w:cs="Arial"/>
          <w:color w:val="000000" w:themeColor="text1"/>
          <w:sz w:val="22"/>
          <w:szCs w:val="22"/>
          <w:lang w:val="es-CR"/>
        </w:rPr>
        <w:t>No hay límites al tipo de fondo local que quiera inscribirse en el extranjero</w:t>
      </w:r>
    </w:p>
    <w:p w:rsidR="0025576E" w:rsidRPr="000B1EC8" w:rsidRDefault="0025576E" w:rsidP="00530708">
      <w:pPr>
        <w:pStyle w:val="PargrafodaLista1"/>
        <w:spacing w:line="276" w:lineRule="auto"/>
        <w:ind w:left="0"/>
        <w:mirrorIndents/>
        <w:jc w:val="both"/>
        <w:rPr>
          <w:rFonts w:ascii="Arial" w:hAnsi="Arial" w:cs="Arial"/>
          <w:color w:val="000000" w:themeColor="text1"/>
          <w:lang w:val="es-CR"/>
        </w:rPr>
      </w:pPr>
    </w:p>
    <w:p w:rsidR="00496824" w:rsidRPr="000B1EC8" w:rsidRDefault="00F861BC" w:rsidP="00AA076B">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Colombia:</w:t>
      </w:r>
      <w:r w:rsidR="00496824" w:rsidRPr="000B1EC8">
        <w:rPr>
          <w:rFonts w:ascii="Arial" w:hAnsi="Arial" w:cs="Arial"/>
          <w:noProof/>
          <w:color w:val="000000" w:themeColor="text1"/>
        </w:rPr>
        <w:t xml:space="preserve"> </w:t>
      </w:r>
      <w:r w:rsidR="00496824" w:rsidRPr="000B1EC8">
        <w:rPr>
          <w:rFonts w:ascii="Arial" w:hAnsi="Arial" w:cs="Arial"/>
          <w:color w:val="000000" w:themeColor="text1"/>
          <w:sz w:val="22"/>
          <w:szCs w:val="22"/>
          <w:lang w:val="es-CR"/>
        </w:rPr>
        <w:t>No hay límites al tipo de fondo local que quiera inscribirse en el extranjero</w:t>
      </w:r>
      <w:r w:rsidR="00496824" w:rsidRPr="000B1EC8">
        <w:rPr>
          <w:rFonts w:ascii="Arial" w:hAnsi="Arial" w:cs="Arial"/>
          <w:color w:val="000000" w:themeColor="text1"/>
          <w:lang w:val="es-CR"/>
        </w:rPr>
        <w:t>.</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AA076B">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No hay límites al tipo de fondo local que quiera inscribirse en el extranjero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AA076B">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sz w:val="22"/>
          <w:szCs w:val="22"/>
          <w:lang w:val="es-CR"/>
        </w:rPr>
        <w:t>Ecuador:</w:t>
      </w:r>
      <w:r w:rsidR="000773DD" w:rsidRPr="000B1EC8">
        <w:rPr>
          <w:rFonts w:ascii="Arial" w:hAnsi="Arial" w:cs="Arial"/>
          <w:color w:val="000000" w:themeColor="text1"/>
          <w:lang w:val="es-CR"/>
        </w:rPr>
        <w:t xml:space="preserve"> </w:t>
      </w:r>
      <w:r w:rsidR="000773DD" w:rsidRPr="000B1EC8">
        <w:rPr>
          <w:rFonts w:ascii="Arial" w:hAnsi="Arial" w:cs="Arial"/>
          <w:color w:val="000000" w:themeColor="text1"/>
          <w:sz w:val="22"/>
          <w:szCs w:val="22"/>
          <w:lang w:val="es-CR"/>
        </w:rPr>
        <w:t xml:space="preserve">No hay límites al tipo de fondo local </w:t>
      </w:r>
      <w:r w:rsidR="00CA3F2A">
        <w:rPr>
          <w:rFonts w:ascii="Arial" w:hAnsi="Arial" w:cs="Arial"/>
          <w:color w:val="000000" w:themeColor="text1"/>
          <w:sz w:val="22"/>
          <w:szCs w:val="22"/>
          <w:lang w:val="es-CR"/>
        </w:rPr>
        <w:t xml:space="preserve">que quiera inscribirse en el </w:t>
      </w:r>
      <w:r w:rsidR="000773DD" w:rsidRPr="000B1EC8">
        <w:rPr>
          <w:rFonts w:ascii="Arial" w:hAnsi="Arial" w:cs="Arial"/>
          <w:color w:val="000000" w:themeColor="text1"/>
          <w:sz w:val="22"/>
          <w:szCs w:val="22"/>
          <w:lang w:val="es-CR"/>
        </w:rPr>
        <w:t xml:space="preserve">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12F28" w:rsidRPr="000B1EC8" w:rsidRDefault="00F50C16" w:rsidP="00AA076B">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color w:val="000000" w:themeColor="text1"/>
          <w:lang w:val="es-CR"/>
        </w:rPr>
        <w:t xml:space="preserve"> </w:t>
      </w:r>
      <w:r w:rsidR="00612F28" w:rsidRPr="000B1EC8">
        <w:rPr>
          <w:rFonts w:ascii="Arial" w:hAnsi="Arial" w:cs="Arial"/>
          <w:color w:val="000000" w:themeColor="text1"/>
          <w:sz w:val="22"/>
          <w:szCs w:val="22"/>
          <w:lang w:val="es-CR"/>
        </w:rPr>
        <w:t>No hay límites al tipo de fondo local que quiera inscribirse en el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AA076B">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AA076B">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lastRenderedPageBreak/>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C3EE5" w:rsidRPr="000B1EC8" w:rsidRDefault="00F50C16" w:rsidP="00AA076B">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FC3EE5" w:rsidRPr="000B1EC8">
        <w:rPr>
          <w:rFonts w:ascii="Arial" w:hAnsi="Arial" w:cs="Arial"/>
          <w:color w:val="000000" w:themeColor="text1"/>
          <w:lang w:val="pt-BR"/>
        </w:rPr>
        <w:t xml:space="preserve"> </w:t>
      </w:r>
      <w:r w:rsidR="00FC3EE5" w:rsidRPr="000B1EC8">
        <w:rPr>
          <w:rFonts w:ascii="Arial" w:hAnsi="Arial" w:cs="Arial"/>
          <w:color w:val="000000" w:themeColor="text1"/>
          <w:sz w:val="22"/>
          <w:szCs w:val="22"/>
          <w:lang w:val="pt-BR"/>
        </w:rPr>
        <w:t>Ver resposta à questão 3.1.</w:t>
      </w:r>
    </w:p>
    <w:p w:rsidR="00FC3EE5" w:rsidRPr="000B1EC8" w:rsidRDefault="00FC3EE5" w:rsidP="00530708">
      <w:pPr>
        <w:pStyle w:val="PargrafodaLista1"/>
        <w:spacing w:line="276" w:lineRule="auto"/>
        <w:ind w:left="1080"/>
        <w:mirrorIndents/>
        <w:jc w:val="both"/>
        <w:rPr>
          <w:rFonts w:ascii="Arial" w:hAnsi="Arial" w:cs="Arial"/>
          <w:color w:val="000000" w:themeColor="text1"/>
          <w:sz w:val="22"/>
          <w:szCs w:val="22"/>
          <w:lang w:val="pt-BR"/>
        </w:rPr>
      </w:pPr>
    </w:p>
    <w:p w:rsidR="0025576E" w:rsidRPr="000B1EC8" w:rsidRDefault="0025576E" w:rsidP="00530708">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EE2CCA">
      <w:pPr>
        <w:pStyle w:val="PargrafodaLista1"/>
        <w:numPr>
          <w:ilvl w:val="1"/>
          <w:numId w:val="5"/>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Si la respuesta es sí, ¿existen límites a la moneda de emisión de los fondos (dólares, euros, reales, pesos, etc.) locales que se quiere registrar en el extranjero?</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D85E4A" w:rsidRPr="000B1EC8" w:rsidRDefault="003D4A53" w:rsidP="00AA076B">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D85E4A" w:rsidRPr="000B1EC8">
        <w:rPr>
          <w:rFonts w:ascii="Arial" w:hAnsi="Arial" w:cs="Arial"/>
          <w:color w:val="000000" w:themeColor="text1"/>
          <w:lang w:val="es-CR"/>
        </w:rPr>
        <w:t xml:space="preserve"> </w:t>
      </w:r>
      <w:r w:rsidR="00F34D8F" w:rsidRPr="000B1EC8">
        <w:rPr>
          <w:rFonts w:ascii="Arial" w:hAnsi="Arial" w:cs="Arial"/>
          <w:color w:val="000000" w:themeColor="text1"/>
          <w:lang w:val="es-CR"/>
        </w:rPr>
        <w:t xml:space="preserve"> </w:t>
      </w:r>
      <w:r w:rsidR="00D85E4A" w:rsidRPr="000B1EC8">
        <w:rPr>
          <w:rFonts w:ascii="Arial" w:hAnsi="Arial" w:cs="Arial"/>
          <w:color w:val="000000" w:themeColor="text1"/>
          <w:sz w:val="22"/>
          <w:szCs w:val="22"/>
          <w:lang w:val="es-CR"/>
        </w:rPr>
        <w:t>No hay restricciones. Pueden registrarse y ofrecerse en el exterior fondos locales expresados en cualquier moneda de los países iberoamericanos.</w:t>
      </w:r>
    </w:p>
    <w:p w:rsidR="003D4A53" w:rsidRPr="000B1EC8" w:rsidRDefault="003D4A53" w:rsidP="00530708">
      <w:pPr>
        <w:pStyle w:val="PargrafodaLista1"/>
        <w:tabs>
          <w:tab w:val="left" w:pos="1620"/>
          <w:tab w:val="left" w:pos="1800"/>
        </w:tabs>
        <w:spacing w:line="276" w:lineRule="auto"/>
        <w:ind w:left="0" w:firstLine="1080"/>
        <w:mirrorIndents/>
        <w:jc w:val="both"/>
        <w:rPr>
          <w:rFonts w:ascii="Arial" w:hAnsi="Arial" w:cs="Arial"/>
          <w:b/>
          <w:color w:val="000000" w:themeColor="text1"/>
          <w:sz w:val="28"/>
          <w:lang w:val="es-CR"/>
        </w:rPr>
      </w:pPr>
    </w:p>
    <w:p w:rsidR="0017448B" w:rsidRPr="000B1EC8" w:rsidRDefault="009629F9" w:rsidP="00AA076B">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 xml:space="preserve">Brasil: </w:t>
      </w:r>
      <w:r w:rsidR="00101BDF" w:rsidRPr="000B1EC8">
        <w:rPr>
          <w:rFonts w:ascii="Arial" w:hAnsi="Arial" w:cs="Arial"/>
          <w:color w:val="000000" w:themeColor="text1"/>
          <w:sz w:val="22"/>
          <w:szCs w:val="22"/>
          <w:lang w:val="es-CR"/>
        </w:rPr>
        <w:t>Si hay restricciones. Solo puede</w:t>
      </w:r>
      <w:r w:rsidRPr="000B1EC8">
        <w:rPr>
          <w:rFonts w:ascii="Arial" w:hAnsi="Arial" w:cs="Arial"/>
          <w:color w:val="000000" w:themeColor="text1"/>
          <w:sz w:val="22"/>
          <w:szCs w:val="22"/>
          <w:lang w:val="es-CR"/>
        </w:rPr>
        <w:t>n ser fondos locales expresados</w:t>
      </w:r>
      <w:r w:rsidR="004863F5" w:rsidRPr="000B1EC8">
        <w:rPr>
          <w:rFonts w:ascii="Arial" w:hAnsi="Arial" w:cs="Arial"/>
          <w:color w:val="000000" w:themeColor="text1"/>
          <w:sz w:val="22"/>
          <w:szCs w:val="22"/>
          <w:lang w:val="es-CR"/>
        </w:rPr>
        <w:t xml:space="preserve"> </w:t>
      </w:r>
      <w:r w:rsidR="00101BDF" w:rsidRPr="000B1EC8">
        <w:rPr>
          <w:rFonts w:ascii="Arial" w:hAnsi="Arial" w:cs="Arial"/>
          <w:color w:val="000000" w:themeColor="text1"/>
          <w:sz w:val="22"/>
          <w:szCs w:val="22"/>
          <w:lang w:val="es-CR"/>
        </w:rPr>
        <w:t>en las siguientes monedas:</w:t>
      </w:r>
      <w:r w:rsidR="008C1220" w:rsidRPr="000B1EC8">
        <w:rPr>
          <w:rFonts w:ascii="Arial" w:hAnsi="Arial" w:cs="Arial"/>
          <w:color w:val="000000" w:themeColor="text1"/>
          <w:sz w:val="22"/>
          <w:szCs w:val="22"/>
          <w:lang w:val="es-CR"/>
        </w:rPr>
        <w:t xml:space="preserve"> </w:t>
      </w:r>
      <w:r w:rsidR="0017448B" w:rsidRPr="000B1EC8">
        <w:rPr>
          <w:rFonts w:ascii="Arial" w:hAnsi="Arial" w:cs="Arial"/>
          <w:color w:val="000000" w:themeColor="text1"/>
          <w:sz w:val="22"/>
          <w:szCs w:val="22"/>
          <w:lang w:val="es-CR"/>
        </w:rPr>
        <w:t>Los fondos brasileños son emitidos en la moneda local (reales brasileños).</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25576E" w:rsidRPr="000B1EC8" w:rsidRDefault="0025576E" w:rsidP="00AA076B">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sz w:val="22"/>
          <w:szCs w:val="22"/>
          <w:lang w:val="es-CR"/>
        </w:rPr>
        <w:t>Chile:</w:t>
      </w:r>
      <w:r w:rsidR="00C56906" w:rsidRPr="000B1EC8">
        <w:rPr>
          <w:rFonts w:ascii="Arial" w:hAnsi="Arial" w:cs="Arial"/>
          <w:color w:val="000000" w:themeColor="text1"/>
          <w:lang w:val="es-CR"/>
        </w:rPr>
        <w:t xml:space="preserve"> </w:t>
      </w:r>
      <w:r w:rsidR="00C56906" w:rsidRPr="000B1EC8">
        <w:rPr>
          <w:rFonts w:ascii="Arial" w:hAnsi="Arial" w:cs="Arial"/>
          <w:color w:val="000000" w:themeColor="text1"/>
          <w:sz w:val="22"/>
          <w:szCs w:val="22"/>
          <w:lang w:val="es-CR"/>
        </w:rPr>
        <w:t>No hay restricciones. Pueden registrarse y ofrecerse en el exterior fondos locales expresados en cualquier moneda de los países iberoamericanos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EB2E0A" w:rsidRPr="000B1EC8" w:rsidRDefault="00F861BC" w:rsidP="00BF0A36">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Colombia:</w:t>
      </w:r>
      <w:r w:rsidR="00F34D8F" w:rsidRPr="000B1EC8">
        <w:rPr>
          <w:rFonts w:ascii="Arial" w:hAnsi="Arial" w:cs="Arial"/>
          <w:b/>
          <w:color w:val="000000" w:themeColor="text1"/>
          <w:sz w:val="28"/>
          <w:lang w:val="es-CR"/>
        </w:rPr>
        <w:t xml:space="preserve"> </w:t>
      </w:r>
      <w:r w:rsidR="00EB2E0A" w:rsidRPr="000B1EC8">
        <w:rPr>
          <w:rFonts w:ascii="Arial" w:hAnsi="Arial" w:cs="Arial"/>
          <w:color w:val="000000" w:themeColor="text1"/>
          <w:sz w:val="22"/>
          <w:szCs w:val="22"/>
          <w:lang w:val="es-CR"/>
        </w:rPr>
        <w:t>No hay restricciones. Pueden registrarse y ofrecerse en el exterior fondos locales expresados en cualquier moneda de los países iberoamericanos.</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BF0A36">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No hay restricciones. Pueden registrarse y ofrecerse en el exterior fondos locales expresados en cualquier moneda de los países iberoamericanos. En este momento hay fondos costarricenses expresados en colones, dólares y euros.  Algunos fondos costarricenses se han inscrito en Panamá y Guatemala</w:t>
      </w:r>
    </w:p>
    <w:p w:rsidR="00EC5057" w:rsidRPr="000B1EC8" w:rsidRDefault="00EC5057" w:rsidP="00530708">
      <w:pPr>
        <w:pStyle w:val="PargrafodaLista1"/>
        <w:spacing w:line="276" w:lineRule="auto"/>
        <w:mirrorIndents/>
        <w:jc w:val="both"/>
        <w:rPr>
          <w:rFonts w:ascii="Arial" w:hAnsi="Arial" w:cs="Arial"/>
          <w:b/>
          <w:color w:val="000000" w:themeColor="text1"/>
          <w:lang w:val="es-CR"/>
        </w:rPr>
      </w:pPr>
    </w:p>
    <w:p w:rsidR="00EC5057" w:rsidRPr="000B1EC8" w:rsidRDefault="00F50C16" w:rsidP="0035255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EC5057" w:rsidRPr="000B1EC8">
        <w:rPr>
          <w:rFonts w:ascii="Arial" w:hAnsi="Arial" w:cs="Arial"/>
          <w:color w:val="000000" w:themeColor="text1"/>
          <w:lang w:val="es-CR"/>
        </w:rPr>
        <w:t xml:space="preserve"> </w:t>
      </w:r>
      <w:r w:rsidR="00EC5057" w:rsidRPr="000B1EC8">
        <w:rPr>
          <w:rFonts w:ascii="Arial" w:hAnsi="Arial" w:cs="Arial"/>
          <w:color w:val="000000" w:themeColor="text1"/>
          <w:sz w:val="22"/>
          <w:szCs w:val="22"/>
          <w:lang w:val="es-CR"/>
        </w:rPr>
        <w:t xml:space="preserve">No hay restricciones. Pueden registrarse y ofrecerse en el exterior fondos locales expresados en cualquier moneda </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F50C16" w:rsidRPr="000B1EC8" w:rsidRDefault="00F50C16" w:rsidP="00BF0A36">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BF0A36" w:rsidRPr="000B1EC8">
        <w:rPr>
          <w:rFonts w:ascii="Arial" w:hAnsi="Arial" w:cs="Arial"/>
          <w:color w:val="000000" w:themeColor="text1"/>
          <w:sz w:val="22"/>
          <w:szCs w:val="22"/>
          <w:lang w:val="es-CR"/>
        </w:rPr>
        <w:t>No hay ninguna restricción.</w:t>
      </w:r>
    </w:p>
    <w:p w:rsidR="00BF0A36" w:rsidRPr="000B1EC8" w:rsidRDefault="00BF0A36" w:rsidP="00BF0A36">
      <w:pPr>
        <w:pStyle w:val="PargrafodaLista1"/>
        <w:spacing w:line="276" w:lineRule="auto"/>
        <w:ind w:left="0"/>
        <w:mirrorIndents/>
        <w:jc w:val="both"/>
        <w:rPr>
          <w:rFonts w:ascii="Arial" w:hAnsi="Arial" w:cs="Arial"/>
          <w:b/>
          <w:color w:val="000000" w:themeColor="text1"/>
          <w:sz w:val="28"/>
          <w:lang w:val="es-CR"/>
        </w:rPr>
      </w:pPr>
    </w:p>
    <w:p w:rsidR="00924CB1" w:rsidRPr="000B1EC8" w:rsidRDefault="00F50C16" w:rsidP="00BF0A36">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BF0A36">
      <w:pPr>
        <w:pStyle w:val="PargrafodaLista1"/>
        <w:tabs>
          <w:tab w:val="left" w:pos="1620"/>
          <w:tab w:val="left" w:pos="1800"/>
        </w:tabs>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b/>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52553" w:rsidRPr="00352553" w:rsidRDefault="00F50C16" w:rsidP="00352553">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FC3EE5" w:rsidRPr="000B1EC8">
        <w:rPr>
          <w:rFonts w:ascii="Arial" w:hAnsi="Arial" w:cs="Arial"/>
          <w:color w:val="000000" w:themeColor="text1"/>
          <w:lang w:val="pt-BR"/>
        </w:rPr>
        <w:t xml:space="preserve"> </w:t>
      </w:r>
      <w:r w:rsidR="00FC3EE5" w:rsidRPr="000B1EC8">
        <w:rPr>
          <w:rFonts w:ascii="Arial" w:hAnsi="Arial" w:cs="Arial"/>
          <w:color w:val="000000" w:themeColor="text1"/>
          <w:sz w:val="22"/>
          <w:szCs w:val="22"/>
          <w:lang w:val="pt-BR"/>
        </w:rPr>
        <w:t>Ver resposta à questão 3.1.</w:t>
      </w:r>
    </w:p>
    <w:p w:rsidR="00101BDF" w:rsidRPr="000B1EC8" w:rsidRDefault="00101BDF" w:rsidP="003626E0">
      <w:pPr>
        <w:pStyle w:val="PargrafodaLista1"/>
        <w:numPr>
          <w:ilvl w:val="1"/>
          <w:numId w:val="5"/>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Si la respuesta es sí, el proceso de registro de los fondos locales en el mercado extranjero, ante el regulador extranjero, lo deben hacer:</w:t>
      </w:r>
    </w:p>
    <w:p w:rsidR="00101BDF" w:rsidRPr="000B1EC8" w:rsidRDefault="00101BDF" w:rsidP="00530708">
      <w:pPr>
        <w:pStyle w:val="PargrafodaLista1"/>
        <w:spacing w:line="276" w:lineRule="auto"/>
        <w:ind w:left="1800"/>
        <w:mirrorIndents/>
        <w:jc w:val="both"/>
        <w:rPr>
          <w:rFonts w:ascii="Arial" w:hAnsi="Arial" w:cs="Arial"/>
          <w:color w:val="000000" w:themeColor="text1"/>
          <w:lang w:val="es-CR"/>
        </w:rPr>
      </w:pPr>
    </w:p>
    <w:p w:rsidR="007E2F07" w:rsidRPr="000B1EC8" w:rsidRDefault="003D4A53" w:rsidP="00EA3565">
      <w:pPr>
        <w:jc w:val="both"/>
        <w:rPr>
          <w:rFonts w:ascii="Arial" w:hAnsi="Arial" w:cs="Arial"/>
          <w:sz w:val="22"/>
          <w:szCs w:val="22"/>
          <w:lang w:val="es-CR"/>
        </w:rPr>
      </w:pPr>
      <w:r w:rsidRPr="000B1EC8">
        <w:rPr>
          <w:rFonts w:ascii="Arial" w:hAnsi="Arial" w:cs="Arial"/>
          <w:b/>
          <w:lang w:val="es-CR"/>
        </w:rPr>
        <w:t>Argentina:</w:t>
      </w:r>
      <w:r w:rsidR="007E2F07" w:rsidRPr="000B1EC8">
        <w:rPr>
          <w:rFonts w:ascii="Arial" w:hAnsi="Arial" w:cs="Arial"/>
          <w:lang w:val="es-CR"/>
        </w:rPr>
        <w:t xml:space="preserve"> </w:t>
      </w:r>
      <w:r w:rsidR="007E2F07" w:rsidRPr="000B1EC8">
        <w:rPr>
          <w:rFonts w:ascii="Arial" w:hAnsi="Arial" w:cs="Arial"/>
          <w:sz w:val="22"/>
          <w:szCs w:val="22"/>
          <w:lang w:val="es-CR"/>
        </w:rPr>
        <w:t>No existe una reglamentación específica al respecto. Por analogía a lo que sucede en la Argentina, la inscripción debería hacerse mediante una presentación conjunta de la Administradora (Sociedad Gerente) y el Custodio (Sociedad Depositaria), comúnmente Bancos.</w:t>
      </w:r>
    </w:p>
    <w:p w:rsidR="003D4A53" w:rsidRPr="000B1EC8" w:rsidRDefault="003D4A53" w:rsidP="00530708">
      <w:pPr>
        <w:pStyle w:val="PargrafodaLista1"/>
        <w:tabs>
          <w:tab w:val="left" w:pos="1620"/>
          <w:tab w:val="left" w:pos="1800"/>
        </w:tabs>
        <w:spacing w:line="276" w:lineRule="auto"/>
        <w:ind w:left="0" w:firstLine="1080"/>
        <w:mirrorIndents/>
        <w:jc w:val="both"/>
        <w:rPr>
          <w:rFonts w:ascii="Arial" w:hAnsi="Arial" w:cs="Arial"/>
          <w:b/>
          <w:color w:val="000000" w:themeColor="text1"/>
          <w:sz w:val="28"/>
          <w:lang w:val="es-CR"/>
        </w:rPr>
      </w:pPr>
    </w:p>
    <w:p w:rsidR="0017448B" w:rsidRPr="000B1EC8" w:rsidRDefault="009629F9" w:rsidP="00EE0BCE">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sz w:val="22"/>
          <w:szCs w:val="22"/>
          <w:lang w:val="es-CR"/>
        </w:rPr>
        <w:t>Brasil:</w:t>
      </w:r>
      <w:r w:rsidR="00FF0094"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Solo gestoras o administradoras de fondos locales.</w:t>
      </w:r>
      <w:r w:rsidRPr="000B1EC8">
        <w:rPr>
          <w:rFonts w:ascii="Arial" w:hAnsi="Arial" w:cs="Arial"/>
          <w:color w:val="000000" w:themeColor="text1"/>
          <w:sz w:val="22"/>
          <w:szCs w:val="22"/>
          <w:lang w:val="es-CR"/>
        </w:rPr>
        <w:t xml:space="preserve">    </w:t>
      </w:r>
      <w:r w:rsidR="0017448B" w:rsidRPr="000B1EC8">
        <w:rPr>
          <w:rFonts w:ascii="Arial" w:hAnsi="Arial" w:cs="Arial"/>
          <w:color w:val="000000" w:themeColor="text1"/>
          <w:sz w:val="22"/>
          <w:szCs w:val="22"/>
          <w:lang w:val="es-CR"/>
        </w:rPr>
        <w:t>Depende de las leyes del país. En Brasil, el</w:t>
      </w:r>
      <w:r w:rsidR="00F25A9B" w:rsidRPr="000B1EC8">
        <w:rPr>
          <w:rFonts w:ascii="Arial" w:hAnsi="Arial" w:cs="Arial"/>
          <w:color w:val="000000" w:themeColor="text1"/>
          <w:sz w:val="22"/>
          <w:szCs w:val="22"/>
          <w:lang w:val="es-CR"/>
        </w:rPr>
        <w:t xml:space="preserve"> administrador es responsable por el registro</w:t>
      </w:r>
      <w:r w:rsidR="0017448B" w:rsidRPr="000B1EC8">
        <w:rPr>
          <w:rFonts w:ascii="Arial" w:hAnsi="Arial" w:cs="Arial"/>
          <w:color w:val="000000" w:themeColor="text1"/>
          <w:sz w:val="22"/>
          <w:szCs w:val="22"/>
          <w:lang w:val="es-CR"/>
        </w:rPr>
        <w:t xml:space="preserve"> de los fondos.</w:t>
      </w:r>
    </w:p>
    <w:p w:rsidR="0025576E" w:rsidRPr="000B1EC8" w:rsidRDefault="0025576E" w:rsidP="00530708">
      <w:pPr>
        <w:pStyle w:val="PargrafodaLista1"/>
        <w:spacing w:line="276" w:lineRule="auto"/>
        <w:ind w:left="426"/>
        <w:mirrorIndents/>
        <w:jc w:val="both"/>
        <w:rPr>
          <w:rFonts w:ascii="Arial" w:hAnsi="Arial" w:cs="Arial"/>
          <w:b/>
          <w:color w:val="000000" w:themeColor="text1"/>
          <w:lang w:val="es-CR"/>
        </w:rPr>
      </w:pPr>
    </w:p>
    <w:p w:rsidR="0025576E" w:rsidRPr="000B1EC8" w:rsidRDefault="0025576E" w:rsidP="00EE0BCE">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Chile:</w:t>
      </w:r>
    </w:p>
    <w:p w:rsidR="00F861BC" w:rsidRPr="000B1EC8" w:rsidRDefault="00F861BC" w:rsidP="00EA3565">
      <w:pPr>
        <w:pStyle w:val="Prrafodelista1"/>
        <w:spacing w:line="276" w:lineRule="auto"/>
        <w:ind w:left="0"/>
        <w:mirrorIndents/>
        <w:jc w:val="both"/>
        <w:rPr>
          <w:rFonts w:ascii="Arial" w:hAnsi="Arial" w:cs="Arial"/>
          <w:color w:val="000000" w:themeColor="text1"/>
          <w:lang w:val="es-CR"/>
        </w:rPr>
      </w:pPr>
    </w:p>
    <w:p w:rsidR="00EB2E0A" w:rsidRPr="000B1EC8" w:rsidRDefault="00F861BC" w:rsidP="00EE0BCE">
      <w:pPr>
        <w:pStyle w:val="Prrafode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Colombia:</w:t>
      </w:r>
      <w:r w:rsidR="00EB2E0A" w:rsidRPr="000B1EC8">
        <w:rPr>
          <w:rFonts w:ascii="Arial" w:hAnsi="Arial" w:cs="Arial"/>
          <w:color w:val="000000" w:themeColor="text1"/>
          <w:lang w:val="es-CR"/>
        </w:rPr>
        <w:t xml:space="preserve">   </w:t>
      </w:r>
      <w:r w:rsidR="00EB2E0A" w:rsidRPr="000B1EC8">
        <w:rPr>
          <w:rFonts w:ascii="Arial" w:hAnsi="Arial" w:cs="Arial"/>
          <w:sz w:val="22"/>
          <w:szCs w:val="22"/>
        </w:rPr>
        <w:t>Gestoras o administradoras de fondos y casas de bolsa locales.</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EA3565">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Esto se entiende, es algo que lo define o lo dispone el regulador extranjero.   El marco jurídico de fondos en Costa Rica no entra a delimitar, normar o restringir, que fondos o que entidad va a registrar los fondos en el exterior.</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EC5057" w:rsidRPr="000B1EC8" w:rsidRDefault="00EC5057" w:rsidP="00EE0BCE">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Ecuador:</w:t>
      </w:r>
      <w:r w:rsidRPr="000B1EC8">
        <w:rPr>
          <w:rFonts w:ascii="Arial" w:hAnsi="Arial" w:cs="Arial"/>
          <w:color w:val="000000" w:themeColor="text1"/>
          <w:lang w:val="es-CR"/>
        </w:rPr>
        <w:t xml:space="preserve"> </w:t>
      </w:r>
      <w:r w:rsidRPr="000B1EC8">
        <w:rPr>
          <w:rFonts w:ascii="Arial" w:hAnsi="Arial" w:cs="Arial"/>
          <w:color w:val="000000" w:themeColor="text1"/>
          <w:sz w:val="22"/>
          <w:szCs w:val="22"/>
          <w:lang w:val="es-CR"/>
        </w:rPr>
        <w:t>Solo gestoras o administradoras de fondos locales.</w:t>
      </w:r>
    </w:p>
    <w:p w:rsidR="00EC5057" w:rsidRPr="000B1EC8" w:rsidRDefault="00EC5057" w:rsidP="00530708">
      <w:pPr>
        <w:pStyle w:val="PargrafodaLista1"/>
        <w:spacing w:line="276" w:lineRule="auto"/>
        <w:mirrorIndents/>
        <w:jc w:val="both"/>
        <w:rPr>
          <w:rFonts w:ascii="Arial" w:hAnsi="Arial" w:cs="Arial"/>
          <w:b/>
          <w:color w:val="000000" w:themeColor="text1"/>
          <w:sz w:val="28"/>
          <w:lang w:val="es-CR"/>
        </w:rPr>
      </w:pPr>
    </w:p>
    <w:p w:rsidR="00EC5057" w:rsidRPr="000B1EC8" w:rsidRDefault="00EC5057" w:rsidP="00EE0BCE">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No hay restricciones.</w:t>
      </w:r>
    </w:p>
    <w:p w:rsidR="00EC5057" w:rsidRPr="000B1EC8" w:rsidRDefault="00EC5057"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EC5057" w:rsidP="00EE0BCE">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EC5057" w:rsidRPr="000B1EC8" w:rsidRDefault="00EC5057"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EC5057" w:rsidP="00E0440E">
      <w:pPr>
        <w:pStyle w:val="PargrafodaLista1"/>
        <w:tabs>
          <w:tab w:val="left" w:pos="1620"/>
          <w:tab w:val="left" w:pos="1800"/>
        </w:tabs>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EC5057" w:rsidRPr="000B1EC8" w:rsidRDefault="00EC5057" w:rsidP="00530708">
      <w:pPr>
        <w:pStyle w:val="PargrafodaLista1"/>
        <w:spacing w:line="276" w:lineRule="auto"/>
        <w:mirrorIndents/>
        <w:jc w:val="both"/>
        <w:rPr>
          <w:rFonts w:ascii="Arial" w:hAnsi="Arial" w:cs="Arial"/>
          <w:b/>
          <w:color w:val="000000" w:themeColor="text1"/>
          <w:sz w:val="28"/>
          <w:lang w:val="es-CR"/>
        </w:rPr>
      </w:pPr>
    </w:p>
    <w:p w:rsidR="00FC3EE5" w:rsidRPr="000B1EC8" w:rsidRDefault="00EC5057" w:rsidP="00E0440E">
      <w:pPr>
        <w:pStyle w:val="PargrafodaLista1"/>
        <w:tabs>
          <w:tab w:val="left" w:pos="1620"/>
        </w:tabs>
        <w:spacing w:line="276" w:lineRule="auto"/>
        <w:ind w:left="0"/>
        <w:mirrorIndents/>
        <w:jc w:val="both"/>
        <w:rPr>
          <w:rFonts w:ascii="Arial" w:hAnsi="Arial" w:cs="Arial"/>
          <w:color w:val="000000" w:themeColor="text1"/>
          <w:lang w:val="pt-BR"/>
        </w:rPr>
      </w:pPr>
      <w:r w:rsidRPr="000B1EC8">
        <w:rPr>
          <w:rFonts w:ascii="Arial" w:hAnsi="Arial" w:cs="Arial"/>
          <w:b/>
          <w:color w:val="000000" w:themeColor="text1"/>
          <w:lang w:val="pt-BR"/>
        </w:rPr>
        <w:t>Portugal:</w:t>
      </w:r>
      <w:r w:rsidR="00FC3EE5" w:rsidRPr="000B1EC8">
        <w:rPr>
          <w:rFonts w:ascii="Arial" w:hAnsi="Arial" w:cs="Arial"/>
          <w:color w:val="000000" w:themeColor="text1"/>
          <w:lang w:val="pt-BR"/>
        </w:rPr>
        <w:t xml:space="preserve"> </w:t>
      </w:r>
      <w:r w:rsidR="00FC3EE5" w:rsidRPr="000B1EC8">
        <w:rPr>
          <w:rFonts w:ascii="Arial" w:hAnsi="Arial" w:cs="Arial"/>
          <w:color w:val="000000" w:themeColor="text1"/>
          <w:sz w:val="22"/>
          <w:szCs w:val="22"/>
          <w:lang w:val="pt-BR"/>
        </w:rPr>
        <w:t>Ver resposta à questão 3.1.</w:t>
      </w:r>
    </w:p>
    <w:p w:rsidR="00101BDF" w:rsidRPr="000B1EC8" w:rsidRDefault="00101BDF" w:rsidP="00530708">
      <w:pPr>
        <w:spacing w:line="276" w:lineRule="auto"/>
        <w:mirrorIndents/>
        <w:jc w:val="both"/>
        <w:rPr>
          <w:rFonts w:ascii="Arial" w:hAnsi="Arial" w:cs="Arial"/>
          <w:color w:val="000000" w:themeColor="text1"/>
          <w:lang w:val="pt-BR"/>
        </w:rPr>
      </w:pPr>
    </w:p>
    <w:p w:rsidR="00101BDF" w:rsidRPr="000B1EC8" w:rsidRDefault="00101BDF" w:rsidP="00530708">
      <w:pPr>
        <w:spacing w:line="276" w:lineRule="auto"/>
        <w:mirrorIndents/>
        <w:jc w:val="both"/>
        <w:rPr>
          <w:rFonts w:ascii="Arial" w:hAnsi="Arial" w:cs="Arial"/>
          <w:color w:val="000000" w:themeColor="text1"/>
          <w:lang w:val="pt-BR"/>
        </w:rPr>
      </w:pPr>
    </w:p>
    <w:p w:rsidR="00101BDF" w:rsidRPr="000B1EC8" w:rsidRDefault="00101BDF" w:rsidP="00EE2CCA">
      <w:pPr>
        <w:pStyle w:val="PargrafodaLista1"/>
        <w:numPr>
          <w:ilvl w:val="1"/>
          <w:numId w:val="5"/>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Si la respuesta es sí, la comercialización o venta al público del país extranjero, la pueden realizar:</w:t>
      </w:r>
    </w:p>
    <w:p w:rsidR="00E0440E" w:rsidRPr="000B1EC8" w:rsidRDefault="00E0440E" w:rsidP="00E0440E">
      <w:pPr>
        <w:pStyle w:val="Prrafodelista1"/>
        <w:spacing w:line="276" w:lineRule="auto"/>
        <w:ind w:left="0"/>
        <w:mirrorIndents/>
        <w:jc w:val="both"/>
        <w:rPr>
          <w:rFonts w:ascii="Arial" w:hAnsi="Arial" w:cs="Arial"/>
          <w:color w:val="000000" w:themeColor="text1"/>
          <w:lang w:val="es-CR"/>
        </w:rPr>
      </w:pPr>
    </w:p>
    <w:p w:rsidR="007E2F07" w:rsidRPr="000B1EC8" w:rsidRDefault="003D4A53" w:rsidP="00E0440E">
      <w:pPr>
        <w:jc w:val="both"/>
        <w:rPr>
          <w:rFonts w:ascii="Arial" w:hAnsi="Arial" w:cs="Arial"/>
          <w:sz w:val="22"/>
          <w:szCs w:val="22"/>
          <w:lang w:val="es-CR"/>
        </w:rPr>
      </w:pPr>
      <w:r w:rsidRPr="000B1EC8">
        <w:rPr>
          <w:rFonts w:ascii="Arial" w:hAnsi="Arial" w:cs="Arial"/>
          <w:b/>
          <w:sz w:val="22"/>
          <w:szCs w:val="22"/>
          <w:lang w:val="es-CR"/>
        </w:rPr>
        <w:t>Argentina:</w:t>
      </w:r>
      <w:r w:rsidR="007E2F07" w:rsidRPr="000B1EC8">
        <w:rPr>
          <w:rFonts w:ascii="Arial" w:hAnsi="Arial" w:cs="Arial"/>
          <w:noProof/>
          <w:sz w:val="22"/>
          <w:szCs w:val="22"/>
        </w:rPr>
        <w:t xml:space="preserve"> </w:t>
      </w:r>
      <w:r w:rsidR="007E2F07" w:rsidRPr="000B1EC8">
        <w:rPr>
          <w:rFonts w:ascii="Arial" w:hAnsi="Arial" w:cs="Arial"/>
          <w:sz w:val="22"/>
          <w:szCs w:val="22"/>
          <w:lang w:val="es-CR"/>
        </w:rPr>
        <w:t>Solo lo pueden tramitar las siguientes entidades:</w:t>
      </w:r>
    </w:p>
    <w:p w:rsidR="00E0440E" w:rsidRPr="000B1EC8" w:rsidRDefault="00E0440E" w:rsidP="00E0440E">
      <w:pPr>
        <w:jc w:val="both"/>
        <w:rPr>
          <w:rFonts w:ascii="Arial" w:hAnsi="Arial" w:cs="Arial"/>
          <w:sz w:val="22"/>
          <w:szCs w:val="22"/>
          <w:lang w:val="es-CR"/>
        </w:rPr>
      </w:pPr>
    </w:p>
    <w:p w:rsidR="007E2F07" w:rsidRPr="000B1EC8" w:rsidRDefault="007E2F07" w:rsidP="00E0440E">
      <w:pPr>
        <w:jc w:val="both"/>
        <w:rPr>
          <w:rFonts w:ascii="Arial" w:hAnsi="Arial" w:cs="Arial"/>
          <w:sz w:val="22"/>
          <w:szCs w:val="22"/>
          <w:lang w:val="es-CR"/>
        </w:rPr>
      </w:pPr>
      <w:r w:rsidRPr="000B1EC8">
        <w:rPr>
          <w:rFonts w:ascii="Arial" w:hAnsi="Arial" w:cs="Arial"/>
          <w:sz w:val="22"/>
          <w:szCs w:val="22"/>
          <w:lang w:val="es-CR"/>
        </w:rPr>
        <w:t>La comercialización o venta al público podría ser efectuada por Agentes Colocadoras designados a tal efecto, entre los cuales estarían las sucursales de las Sociedades Depositarias.</w:t>
      </w:r>
    </w:p>
    <w:p w:rsidR="00E0440E" w:rsidRPr="000B1EC8" w:rsidRDefault="00E0440E" w:rsidP="00E0440E">
      <w:pPr>
        <w:pStyle w:val="PargrafodaLista1"/>
        <w:spacing w:line="276" w:lineRule="auto"/>
        <w:ind w:left="0"/>
        <w:mirrorIndents/>
        <w:jc w:val="both"/>
        <w:rPr>
          <w:rFonts w:ascii="Arial" w:hAnsi="Arial" w:cs="Arial"/>
          <w:color w:val="000000" w:themeColor="text1"/>
          <w:lang w:val="es-CR"/>
        </w:rPr>
      </w:pPr>
    </w:p>
    <w:p w:rsidR="002971A9" w:rsidRPr="000B1EC8" w:rsidRDefault="009629F9" w:rsidP="00E0440E">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Pr="000B1EC8">
        <w:rPr>
          <w:rFonts w:ascii="Arial" w:hAnsi="Arial" w:cs="Arial"/>
          <w:color w:val="000000" w:themeColor="text1"/>
          <w:lang w:val="es-CR"/>
        </w:rPr>
        <w:t xml:space="preserve">   </w:t>
      </w:r>
      <w:r w:rsidR="002971A9" w:rsidRPr="000B1EC8">
        <w:rPr>
          <w:rFonts w:ascii="Arial" w:hAnsi="Arial" w:cs="Arial"/>
          <w:color w:val="000000" w:themeColor="text1"/>
          <w:sz w:val="22"/>
          <w:szCs w:val="22"/>
          <w:lang w:val="es-CR"/>
        </w:rPr>
        <w:t>No hay limitación en la legislación brasileña.</w:t>
      </w:r>
    </w:p>
    <w:p w:rsidR="002971A9" w:rsidRPr="000B1EC8" w:rsidRDefault="002971A9" w:rsidP="00530708">
      <w:pPr>
        <w:pStyle w:val="PargrafodaLista1"/>
        <w:spacing w:line="276" w:lineRule="auto"/>
        <w:ind w:left="1080"/>
        <w:mirrorIndents/>
        <w:jc w:val="both"/>
        <w:rPr>
          <w:rFonts w:ascii="Arial" w:hAnsi="Arial" w:cs="Arial"/>
          <w:color w:val="000000" w:themeColor="text1"/>
          <w:lang w:val="es-CR"/>
        </w:rPr>
      </w:pPr>
    </w:p>
    <w:p w:rsidR="0025576E" w:rsidRPr="000B1EC8" w:rsidRDefault="0025576E" w:rsidP="00E0440E">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Chile:</w:t>
      </w:r>
      <w:r w:rsidR="004A6EF3" w:rsidRPr="000B1EC8">
        <w:rPr>
          <w:rFonts w:ascii="Arial" w:hAnsi="Arial" w:cs="Arial"/>
          <w:b/>
          <w:color w:val="000000" w:themeColor="text1"/>
          <w:lang w:val="es-CR"/>
        </w:rPr>
        <w:t xml:space="preserve">   </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861BC" w:rsidRPr="000B1EC8" w:rsidRDefault="00F861BC" w:rsidP="00E0440E">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lastRenderedPageBreak/>
        <w:t>Colombia:</w:t>
      </w:r>
      <w:r w:rsidR="0046169F" w:rsidRPr="000B1EC8">
        <w:rPr>
          <w:rFonts w:ascii="Arial" w:hAnsi="Arial" w:cs="Arial"/>
          <w:color w:val="000000" w:themeColor="text1"/>
          <w:lang w:val="es-CR"/>
        </w:rPr>
        <w:t xml:space="preserve"> </w:t>
      </w:r>
      <w:r w:rsidR="0046169F" w:rsidRPr="000B1EC8">
        <w:rPr>
          <w:rFonts w:ascii="Arial" w:hAnsi="Arial" w:cs="Arial"/>
          <w:color w:val="000000" w:themeColor="text1"/>
          <w:sz w:val="22"/>
          <w:szCs w:val="22"/>
          <w:lang w:val="es-CR"/>
        </w:rPr>
        <w:t>gestoras o administradoras de fondos, casas de bolsa y bancos del país extranjero.</w:t>
      </w:r>
    </w:p>
    <w:p w:rsidR="00E0440E" w:rsidRPr="000B1EC8" w:rsidRDefault="00E0440E" w:rsidP="00E0440E">
      <w:pPr>
        <w:pStyle w:val="PargrafodaLista1"/>
        <w:spacing w:line="276" w:lineRule="auto"/>
        <w:ind w:left="0"/>
        <w:mirrorIndents/>
        <w:jc w:val="both"/>
        <w:rPr>
          <w:rFonts w:ascii="Arial" w:hAnsi="Arial" w:cs="Arial"/>
          <w:b/>
          <w:color w:val="000000" w:themeColor="text1"/>
          <w:sz w:val="28"/>
          <w:lang w:val="es-CR"/>
        </w:rPr>
      </w:pPr>
    </w:p>
    <w:p w:rsidR="0098762D" w:rsidRPr="000B1EC8" w:rsidRDefault="0098762D" w:rsidP="00E0440E">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No es algo que la normativa costarricense determina o limita. Se entiende que se rige por lo que dicte el regulador extranjero que acepta el registro del fondo costarricense</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E0440E">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Ecuador:</w:t>
      </w:r>
      <w:r w:rsidR="00EC5057" w:rsidRPr="000B1EC8">
        <w:rPr>
          <w:rFonts w:ascii="Arial" w:hAnsi="Arial" w:cs="Arial"/>
          <w:b/>
          <w:color w:val="000000" w:themeColor="text1"/>
          <w:sz w:val="28"/>
          <w:lang w:val="es-CR"/>
        </w:rPr>
        <w:t xml:space="preserve"> </w:t>
      </w:r>
      <w:r w:rsidR="00EC5057" w:rsidRPr="000B1EC8">
        <w:rPr>
          <w:rFonts w:ascii="Arial" w:hAnsi="Arial" w:cs="Arial"/>
          <w:color w:val="000000" w:themeColor="text1"/>
          <w:sz w:val="22"/>
          <w:szCs w:val="22"/>
          <w:lang w:val="es-CR"/>
        </w:rPr>
        <w:t>Solo gestoras o administradoras de fondos del país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E0440E">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Rige lo que esté normado en el país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E0440E">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E0440E">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E0440E">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Portugal:</w:t>
      </w:r>
    </w:p>
    <w:p w:rsidR="009629F9" w:rsidRPr="000B1EC8" w:rsidRDefault="009629F9"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EE2CCA">
      <w:pPr>
        <w:pStyle w:val="PargrafodaLista1"/>
        <w:numPr>
          <w:ilvl w:val="1"/>
          <w:numId w:val="5"/>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Si la respuesta es sí, ¿existen condiciones respecto a qué tipo de ahorrantes puede invertir en estos fondos cuando se ofrecen en un país extranjero?</w:t>
      </w:r>
    </w:p>
    <w:p w:rsidR="00101BDF" w:rsidRPr="000B1EC8" w:rsidRDefault="00101BDF" w:rsidP="00530708">
      <w:pPr>
        <w:pStyle w:val="PargrafodaLista1"/>
        <w:spacing w:line="276" w:lineRule="auto"/>
        <w:ind w:left="396"/>
        <w:mirrorIndents/>
        <w:jc w:val="both"/>
        <w:rPr>
          <w:rFonts w:ascii="Arial" w:hAnsi="Arial" w:cs="Arial"/>
          <w:color w:val="000000" w:themeColor="text1"/>
          <w:lang w:val="es-CR"/>
        </w:rPr>
      </w:pPr>
    </w:p>
    <w:p w:rsidR="007E2F07" w:rsidRPr="000B1EC8" w:rsidRDefault="002971A9" w:rsidP="00E0440E">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lang w:val="es-CR"/>
        </w:rPr>
        <w:t xml:space="preserve"> </w:t>
      </w:r>
      <w:r w:rsidR="003D4A53" w:rsidRPr="000B1EC8">
        <w:rPr>
          <w:rFonts w:ascii="Arial" w:hAnsi="Arial" w:cs="Arial"/>
          <w:b/>
          <w:color w:val="000000" w:themeColor="text1"/>
          <w:lang w:val="es-CR"/>
        </w:rPr>
        <w:t>Argentina:</w:t>
      </w:r>
      <w:r w:rsidR="007E2F07" w:rsidRPr="000B1EC8">
        <w:rPr>
          <w:rFonts w:ascii="Arial" w:hAnsi="Arial" w:cs="Arial"/>
          <w:noProof/>
          <w:color w:val="000000" w:themeColor="text1"/>
        </w:rPr>
        <w:t xml:space="preserve"> </w:t>
      </w:r>
      <w:r w:rsidR="007E2F07" w:rsidRPr="000B1EC8">
        <w:rPr>
          <w:rFonts w:ascii="Arial" w:hAnsi="Arial" w:cs="Arial"/>
          <w:color w:val="000000" w:themeColor="text1"/>
          <w:sz w:val="22"/>
          <w:szCs w:val="22"/>
          <w:lang w:val="es-CR"/>
        </w:rPr>
        <w:t>No existen. Puede invertir en estos fondos cualquier ahorrante natural (físico) o jurídico del país extranjero.</w:t>
      </w:r>
    </w:p>
    <w:p w:rsidR="003D4A53" w:rsidRPr="000B1EC8" w:rsidRDefault="003D4A53" w:rsidP="00530708">
      <w:pPr>
        <w:pStyle w:val="PargrafodaLista1"/>
        <w:tabs>
          <w:tab w:val="left" w:pos="1620"/>
          <w:tab w:val="left" w:pos="1800"/>
        </w:tabs>
        <w:spacing w:line="276" w:lineRule="auto"/>
        <w:ind w:left="0" w:firstLine="1080"/>
        <w:mirrorIndents/>
        <w:jc w:val="both"/>
        <w:rPr>
          <w:rFonts w:ascii="Arial" w:hAnsi="Arial" w:cs="Arial"/>
          <w:b/>
          <w:color w:val="000000" w:themeColor="text1"/>
          <w:sz w:val="28"/>
          <w:lang w:val="es-CR"/>
        </w:rPr>
      </w:pPr>
    </w:p>
    <w:p w:rsidR="002971A9" w:rsidRPr="000B1EC8" w:rsidRDefault="009629F9" w:rsidP="00530708">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Brasil</w:t>
      </w:r>
      <w:r w:rsidR="004F59AB" w:rsidRPr="000B1EC8">
        <w:rPr>
          <w:rFonts w:ascii="Arial" w:hAnsi="Arial" w:cs="Arial"/>
          <w:color w:val="000000" w:themeColor="text1"/>
          <w:lang w:val="es-CR"/>
        </w:rPr>
        <w:t xml:space="preserve">:  </w:t>
      </w:r>
      <w:r w:rsidR="002971A9" w:rsidRPr="000B1EC8">
        <w:rPr>
          <w:rFonts w:ascii="Arial" w:hAnsi="Arial" w:cs="Arial"/>
          <w:color w:val="000000" w:themeColor="text1"/>
          <w:sz w:val="22"/>
          <w:szCs w:val="22"/>
          <w:lang w:val="es-CR"/>
        </w:rPr>
        <w:t>Los fondos para inversores cualificados  deberían, en principio, sólo se aceptar inversiones de inversores cualificados de otros países.</w:t>
      </w:r>
    </w:p>
    <w:p w:rsidR="008E3541" w:rsidRPr="000B1EC8" w:rsidRDefault="008E3541" w:rsidP="00530708">
      <w:pPr>
        <w:spacing w:line="276" w:lineRule="auto"/>
        <w:mirrorIndents/>
        <w:jc w:val="both"/>
        <w:rPr>
          <w:rFonts w:ascii="Arial" w:hAnsi="Arial" w:cs="Arial"/>
          <w:color w:val="000000" w:themeColor="text1"/>
          <w:lang w:val="es-CR"/>
        </w:rPr>
      </w:pPr>
    </w:p>
    <w:p w:rsidR="0025576E" w:rsidRPr="000B1EC8" w:rsidRDefault="0025576E" w:rsidP="00EA5FD0">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Chile:</w:t>
      </w:r>
      <w:r w:rsidR="00C56906" w:rsidRPr="000B1EC8">
        <w:rPr>
          <w:rFonts w:ascii="Arial" w:hAnsi="Arial" w:cs="Arial"/>
          <w:color w:val="000000" w:themeColor="text1"/>
          <w:lang w:val="es-CR"/>
        </w:rPr>
        <w:t xml:space="preserve"> </w:t>
      </w:r>
      <w:r w:rsidR="00C56906" w:rsidRPr="000B1EC8">
        <w:rPr>
          <w:rFonts w:ascii="Arial" w:hAnsi="Arial" w:cs="Arial"/>
          <w:color w:val="000000" w:themeColor="text1"/>
          <w:sz w:val="22"/>
          <w:szCs w:val="22"/>
          <w:lang w:val="es-CR"/>
        </w:rPr>
        <w:t>No existen. Puede invertir en estos fondos cualquier ahorrante natural (físico) o jurídico del país extranjero</w:t>
      </w:r>
    </w:p>
    <w:p w:rsidR="008609B1" w:rsidRPr="000B1EC8" w:rsidRDefault="008609B1" w:rsidP="00530708">
      <w:pPr>
        <w:spacing w:line="276" w:lineRule="auto"/>
        <w:mirrorIndents/>
        <w:jc w:val="both"/>
        <w:rPr>
          <w:rFonts w:ascii="Arial" w:hAnsi="Arial" w:cs="Arial"/>
          <w:color w:val="000000" w:themeColor="text1"/>
          <w:lang w:val="es-CR"/>
        </w:rPr>
      </w:pPr>
    </w:p>
    <w:p w:rsidR="0046169F" w:rsidRPr="000B1EC8" w:rsidRDefault="00F861BC" w:rsidP="004F59AB">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6169F" w:rsidRPr="000B1EC8">
        <w:rPr>
          <w:rFonts w:ascii="Arial" w:hAnsi="Arial" w:cs="Arial"/>
          <w:color w:val="000000" w:themeColor="text1"/>
          <w:lang w:val="es-CR"/>
        </w:rPr>
        <w:t xml:space="preserve"> </w:t>
      </w:r>
      <w:r w:rsidR="0046169F" w:rsidRPr="000B1EC8">
        <w:rPr>
          <w:rFonts w:ascii="Arial" w:hAnsi="Arial" w:cs="Arial"/>
          <w:color w:val="000000" w:themeColor="text1"/>
          <w:sz w:val="22"/>
          <w:szCs w:val="22"/>
          <w:lang w:val="es-CR"/>
        </w:rPr>
        <w:t>No existen. Puede invertir en estos fondos cualquier ahorrante natural (físico) o jurídico del país extranjero.</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4F59AB">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No existen. Puede invertir en estos fondos cualquier ahorrante natural (físico) o jurídico del país extranjero. (Esto dependerá mas bien del regulador extranjero que acepta el registro del fondo costarricense en su país).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EA5FD0">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Ecuador:</w:t>
      </w:r>
      <w:r w:rsidR="00EC5057" w:rsidRPr="000B1EC8">
        <w:rPr>
          <w:rFonts w:ascii="Arial" w:hAnsi="Arial" w:cs="Arial"/>
          <w:color w:val="000000" w:themeColor="text1"/>
          <w:lang w:val="es-CR"/>
        </w:rPr>
        <w:t xml:space="preserve"> </w:t>
      </w:r>
      <w:r w:rsidR="00EC5057" w:rsidRPr="000B1EC8">
        <w:rPr>
          <w:rFonts w:ascii="Arial" w:hAnsi="Arial" w:cs="Arial"/>
          <w:color w:val="000000" w:themeColor="text1"/>
          <w:sz w:val="22"/>
          <w:szCs w:val="22"/>
          <w:lang w:val="es-CR"/>
        </w:rPr>
        <w:t>No existen. Puede invertir en estos fondos cualquier ahorrante natural (físico) o jurídico del país extranjero.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EA5FD0">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Rige lo que está normado en el país del exterior.</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EA5FD0">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924CB1" w:rsidRPr="000B1EC8">
        <w:rPr>
          <w:rFonts w:ascii="Arial" w:hAnsi="Arial" w:cs="Arial"/>
          <w:b/>
          <w:color w:val="000000" w:themeColor="text1"/>
          <w:sz w:val="28"/>
          <w:lang w:val="es-CR"/>
        </w:rPr>
        <w:t xml:space="preserve"> </w:t>
      </w:r>
      <w:r w:rsidR="00924CB1" w:rsidRPr="000B1EC8">
        <w:rPr>
          <w:rFonts w:ascii="Arial" w:hAnsi="Arial" w:cs="Arial"/>
          <w:b/>
          <w:color w:val="000000" w:themeColor="text1"/>
          <w:sz w:val="22"/>
          <w:szCs w:val="22"/>
          <w:lang w:val="es-CR"/>
        </w:rPr>
        <w:t>N.A</w:t>
      </w:r>
      <w:r w:rsidR="00924CB1" w:rsidRPr="000B1EC8">
        <w:rPr>
          <w:rFonts w:ascii="Arial" w:hAnsi="Arial" w:cs="Arial"/>
          <w:b/>
          <w:color w:val="000000" w:themeColor="text1"/>
          <w:sz w:val="28"/>
          <w:lang w:val="es-CR"/>
        </w:rPr>
        <w:t>.</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4F59AB">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N.A.</w:t>
      </w:r>
    </w:p>
    <w:p w:rsidR="004F59AB" w:rsidRPr="000B1EC8" w:rsidRDefault="004F59AB" w:rsidP="004F59AB">
      <w:pPr>
        <w:pStyle w:val="PargrafodaLista1"/>
        <w:tabs>
          <w:tab w:val="left" w:pos="1620"/>
        </w:tabs>
        <w:spacing w:line="276" w:lineRule="auto"/>
        <w:ind w:left="0"/>
        <w:mirrorIndents/>
        <w:jc w:val="both"/>
        <w:rPr>
          <w:rFonts w:ascii="Arial" w:hAnsi="Arial" w:cs="Arial"/>
          <w:b/>
          <w:color w:val="000000" w:themeColor="text1"/>
          <w:sz w:val="28"/>
          <w:lang w:val="es-CR"/>
        </w:rPr>
      </w:pPr>
    </w:p>
    <w:p w:rsidR="00FC3EE5" w:rsidRPr="000B1EC8" w:rsidRDefault="00F50C16" w:rsidP="004F59AB">
      <w:pPr>
        <w:pStyle w:val="PargrafodaLista1"/>
        <w:tabs>
          <w:tab w:val="left" w:pos="1620"/>
        </w:tabs>
        <w:spacing w:line="276" w:lineRule="auto"/>
        <w:ind w:left="0"/>
        <w:mirrorIndents/>
        <w:jc w:val="both"/>
        <w:rPr>
          <w:rFonts w:ascii="Arial" w:hAnsi="Arial" w:cs="Arial"/>
          <w:color w:val="000000" w:themeColor="text1"/>
          <w:sz w:val="22"/>
          <w:szCs w:val="22"/>
          <w:lang w:val="pt-BR"/>
        </w:rPr>
      </w:pPr>
      <w:r w:rsidRPr="000B1EC8">
        <w:rPr>
          <w:rFonts w:ascii="Arial" w:hAnsi="Arial" w:cs="Arial"/>
          <w:b/>
          <w:color w:val="000000" w:themeColor="text1"/>
          <w:lang w:val="pt-BR"/>
        </w:rPr>
        <w:t>Portugal:</w:t>
      </w:r>
      <w:r w:rsidR="00FC3EE5" w:rsidRPr="000B1EC8">
        <w:rPr>
          <w:rFonts w:ascii="Arial" w:hAnsi="Arial" w:cs="Arial"/>
          <w:color w:val="000000" w:themeColor="text1"/>
          <w:lang w:val="pt-BR"/>
        </w:rPr>
        <w:t xml:space="preserve"> </w:t>
      </w:r>
      <w:r w:rsidR="00FC3EE5" w:rsidRPr="000B1EC8">
        <w:rPr>
          <w:rFonts w:ascii="Arial" w:hAnsi="Arial" w:cs="Arial"/>
          <w:color w:val="000000" w:themeColor="text1"/>
          <w:sz w:val="22"/>
          <w:szCs w:val="22"/>
          <w:lang w:val="pt-BR"/>
        </w:rPr>
        <w:t>Ver resposta à questão 3.1.</w:t>
      </w:r>
    </w:p>
    <w:p w:rsidR="0025576E" w:rsidRPr="000B1EC8" w:rsidRDefault="0025576E" w:rsidP="00530708">
      <w:pPr>
        <w:spacing w:line="276" w:lineRule="auto"/>
        <w:mirrorIndents/>
        <w:jc w:val="both"/>
        <w:rPr>
          <w:rFonts w:ascii="Arial" w:hAnsi="Arial" w:cs="Arial"/>
          <w:color w:val="000000" w:themeColor="text1"/>
          <w:lang w:val="pt-BR"/>
        </w:rPr>
      </w:pPr>
    </w:p>
    <w:p w:rsidR="00EC5057" w:rsidRPr="000B1EC8" w:rsidRDefault="00EC5057" w:rsidP="00530708">
      <w:pPr>
        <w:spacing w:line="276" w:lineRule="auto"/>
        <w:mirrorIndents/>
        <w:jc w:val="both"/>
        <w:rPr>
          <w:rFonts w:ascii="Arial" w:hAnsi="Arial" w:cs="Arial"/>
          <w:color w:val="000000" w:themeColor="text1"/>
          <w:lang w:val="pt-BR"/>
        </w:rPr>
      </w:pPr>
    </w:p>
    <w:p w:rsidR="00864303" w:rsidRPr="000B1EC8" w:rsidRDefault="00101BDF" w:rsidP="003626E0">
      <w:pPr>
        <w:pStyle w:val="PargrafodaLista1"/>
        <w:numPr>
          <w:ilvl w:val="1"/>
          <w:numId w:val="5"/>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t>¿Existen proyectos o iniciativas para cambiar algunos de los puntos anteriores, a nivel de ley o reglamento, y cuál es su perspectiva de lograrlo?</w:t>
      </w:r>
    </w:p>
    <w:p w:rsidR="009629F9" w:rsidRPr="000B1EC8" w:rsidRDefault="009629F9" w:rsidP="00530708">
      <w:pPr>
        <w:pStyle w:val="PargrafodaLista1"/>
        <w:spacing w:line="276" w:lineRule="auto"/>
        <w:ind w:left="0"/>
        <w:mirrorIndents/>
        <w:jc w:val="both"/>
        <w:rPr>
          <w:rFonts w:ascii="Arial" w:hAnsi="Arial" w:cs="Arial"/>
          <w:color w:val="000000" w:themeColor="text1"/>
          <w:lang w:val="es-CR"/>
        </w:rPr>
      </w:pPr>
    </w:p>
    <w:p w:rsidR="008D38F9" w:rsidRPr="000B1EC8" w:rsidRDefault="008D38F9" w:rsidP="004F59AB">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3F5FD0" w:rsidRPr="000B1EC8">
        <w:rPr>
          <w:rFonts w:ascii="Arial" w:hAnsi="Arial" w:cs="Arial"/>
          <w:color w:val="000000" w:themeColor="text1"/>
          <w:lang w:val="es-CR"/>
        </w:rPr>
        <w:t xml:space="preserve"> </w:t>
      </w:r>
      <w:r w:rsidR="003F5FD0" w:rsidRPr="000B1EC8">
        <w:rPr>
          <w:rFonts w:ascii="Arial" w:hAnsi="Arial" w:cs="Arial"/>
          <w:color w:val="000000" w:themeColor="text1"/>
          <w:sz w:val="22"/>
          <w:szCs w:val="22"/>
          <w:lang w:val="es-CR"/>
        </w:rPr>
        <w:t>No hay ninguna ley o reglamento en estado avanzado</w:t>
      </w:r>
    </w:p>
    <w:p w:rsidR="004F59AB" w:rsidRPr="000B1EC8" w:rsidRDefault="004F59AB" w:rsidP="00530708">
      <w:pPr>
        <w:pStyle w:val="PargrafodaLista1"/>
        <w:spacing w:line="276" w:lineRule="auto"/>
        <w:ind w:left="0"/>
        <w:mirrorIndents/>
        <w:jc w:val="both"/>
        <w:rPr>
          <w:rFonts w:ascii="Arial" w:hAnsi="Arial" w:cs="Arial"/>
          <w:b/>
          <w:color w:val="000000" w:themeColor="text1"/>
          <w:sz w:val="28"/>
          <w:lang w:val="es-CR"/>
        </w:rPr>
      </w:pPr>
    </w:p>
    <w:p w:rsidR="00914588" w:rsidRPr="000B1EC8" w:rsidRDefault="009629F9" w:rsidP="00530708">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00ED494F" w:rsidRPr="000B1EC8">
        <w:rPr>
          <w:rFonts w:ascii="Arial" w:hAnsi="Arial" w:cs="Arial"/>
          <w:color w:val="000000" w:themeColor="text1"/>
          <w:lang w:val="es-CR"/>
        </w:rPr>
        <w:t xml:space="preserve">  </w:t>
      </w:r>
      <w:r w:rsidR="00F46B69" w:rsidRPr="000B1EC8">
        <w:rPr>
          <w:rFonts w:ascii="Arial" w:hAnsi="Arial" w:cs="Arial"/>
          <w:color w:val="000000" w:themeColor="text1"/>
          <w:lang w:val="es-CR"/>
        </w:rPr>
        <w:t xml:space="preserve">  </w:t>
      </w:r>
      <w:r w:rsidR="00ED494F" w:rsidRPr="000B1EC8">
        <w:rPr>
          <w:rFonts w:ascii="Arial" w:hAnsi="Arial" w:cs="Arial"/>
          <w:color w:val="000000" w:themeColor="text1"/>
          <w:sz w:val="22"/>
          <w:szCs w:val="22"/>
          <w:lang w:val="es-CR"/>
        </w:rPr>
        <w:t>No.</w:t>
      </w:r>
    </w:p>
    <w:p w:rsidR="00101BDF" w:rsidRPr="000B1EC8" w:rsidRDefault="00101BDF" w:rsidP="00530708">
      <w:pPr>
        <w:pStyle w:val="PargrafodaLista1"/>
        <w:spacing w:line="276" w:lineRule="auto"/>
        <w:ind w:left="480"/>
        <w:mirrorIndents/>
        <w:jc w:val="both"/>
        <w:rPr>
          <w:rFonts w:ascii="Arial" w:hAnsi="Arial" w:cs="Arial"/>
          <w:b/>
          <w:color w:val="000000" w:themeColor="text1"/>
          <w:lang w:val="es-CR"/>
        </w:rPr>
      </w:pPr>
    </w:p>
    <w:p w:rsidR="0025576E" w:rsidRPr="000B1EC8" w:rsidRDefault="0025576E" w:rsidP="00EA5FD0">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Chile:</w:t>
      </w:r>
      <w:r w:rsidR="00C56906" w:rsidRPr="000B1EC8">
        <w:rPr>
          <w:rFonts w:ascii="Arial" w:hAnsi="Arial" w:cs="Arial"/>
          <w:b/>
          <w:color w:val="000000" w:themeColor="text1"/>
          <w:lang w:val="es-CR"/>
        </w:rPr>
        <w:t xml:space="preserve"> </w:t>
      </w:r>
      <w:r w:rsidR="00C56906" w:rsidRPr="000B1EC8">
        <w:rPr>
          <w:rFonts w:ascii="Arial" w:hAnsi="Arial" w:cs="Arial"/>
          <w:color w:val="000000" w:themeColor="text1"/>
          <w:sz w:val="22"/>
          <w:szCs w:val="22"/>
          <w:lang w:val="es-CR"/>
        </w:rPr>
        <w:t>No.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861BC" w:rsidRPr="000B1EC8" w:rsidRDefault="00F861BC" w:rsidP="004F59AB">
      <w:pPr>
        <w:pStyle w:val="Prrafode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Colombia:</w:t>
      </w:r>
      <w:r w:rsidR="004F59AB" w:rsidRPr="000B1EC8">
        <w:rPr>
          <w:rFonts w:ascii="Arial" w:hAnsi="Arial" w:cs="Arial"/>
          <w:b/>
          <w:color w:val="000000" w:themeColor="text1"/>
          <w:sz w:val="28"/>
          <w:lang w:val="es-CR"/>
        </w:rPr>
        <w:t xml:space="preserve"> </w:t>
      </w:r>
      <w:r w:rsidR="0046169F" w:rsidRPr="000B1EC8">
        <w:rPr>
          <w:rFonts w:ascii="Arial" w:hAnsi="Arial" w:cs="Arial"/>
          <w:color w:val="000000" w:themeColor="text1"/>
          <w:lang w:val="es-CR"/>
        </w:rPr>
        <w:t>No.</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EA5FD0">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Costa Rica:</w:t>
      </w:r>
      <w:r w:rsidR="00610373" w:rsidRPr="000B1EC8">
        <w:rPr>
          <w:rFonts w:ascii="Arial" w:hAnsi="Arial" w:cs="Arial"/>
          <w:color w:val="000000" w:themeColor="text1"/>
          <w:lang w:val="es-CR"/>
        </w:rPr>
        <w:t xml:space="preserve">  </w:t>
      </w:r>
      <w:r w:rsidR="00610373" w:rsidRPr="000B1EC8">
        <w:rPr>
          <w:rFonts w:ascii="Arial" w:hAnsi="Arial" w:cs="Arial"/>
          <w:color w:val="000000" w:themeColor="text1"/>
          <w:sz w:val="22"/>
          <w:szCs w:val="22"/>
          <w:lang w:val="es-CR"/>
        </w:rPr>
        <w:t>No.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4F59AB">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Ecuador:</w:t>
      </w:r>
      <w:r w:rsidR="00EC5057" w:rsidRPr="000B1EC8">
        <w:rPr>
          <w:rFonts w:ascii="Arial" w:hAnsi="Arial" w:cs="Arial"/>
          <w:color w:val="000000" w:themeColor="text1"/>
          <w:sz w:val="28"/>
          <w:lang w:val="es-CR"/>
        </w:rPr>
        <w:t xml:space="preserve"> </w:t>
      </w:r>
      <w:r w:rsidR="00EC5057"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4F59AB">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España:</w:t>
      </w:r>
      <w:r w:rsidR="00612F28" w:rsidRPr="000B1EC8">
        <w:rPr>
          <w:rFonts w:ascii="Arial" w:hAnsi="Arial" w:cs="Arial"/>
          <w:b/>
          <w:color w:val="000000" w:themeColor="text1"/>
          <w:sz w:val="28"/>
          <w:lang w:val="es-CR"/>
        </w:rPr>
        <w:t xml:space="preserve"> </w:t>
      </w:r>
      <w:r w:rsidR="00612F28"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924CB1" w:rsidRPr="000B1EC8" w:rsidRDefault="00F50C16" w:rsidP="004F59AB">
      <w:pPr>
        <w:pStyle w:val="Prrafodelista1"/>
        <w:spacing w:line="276" w:lineRule="auto"/>
        <w:ind w:left="0"/>
        <w:mirrorIndents/>
        <w:jc w:val="both"/>
        <w:rPr>
          <w:rFonts w:ascii="Arial" w:hAnsi="Arial" w:cs="Arial"/>
          <w:color w:val="000000" w:themeColor="text1"/>
          <w:sz w:val="18"/>
          <w:szCs w:val="18"/>
          <w:lang w:val="es-CR"/>
        </w:rPr>
      </w:pPr>
      <w:r w:rsidRPr="000B1EC8">
        <w:rPr>
          <w:rFonts w:ascii="Arial" w:hAnsi="Arial" w:cs="Arial"/>
          <w:b/>
          <w:color w:val="000000" w:themeColor="text1"/>
          <w:lang w:val="es-CR"/>
        </w:rPr>
        <w:t>México:</w:t>
      </w:r>
      <w:r w:rsidR="004F59AB" w:rsidRPr="000B1EC8">
        <w:rPr>
          <w:rFonts w:ascii="Arial" w:hAnsi="Arial" w:cs="Arial"/>
          <w:b/>
          <w:color w:val="000000" w:themeColor="text1"/>
          <w:lang w:val="es-CR"/>
        </w:rPr>
        <w:t xml:space="preserve"> </w:t>
      </w:r>
      <w:r w:rsidR="00924CB1" w:rsidRPr="000B1EC8">
        <w:rPr>
          <w:rFonts w:ascii="Arial" w:hAnsi="Arial" w:cs="Arial"/>
          <w:color w:val="000000" w:themeColor="text1"/>
          <w:sz w:val="22"/>
          <w:szCs w:val="22"/>
          <w:lang w:val="es-CR"/>
        </w:rPr>
        <w:t>Se planea incorporar en la próxima reforma de Ley de Sociedades de Inversión el poder vender fondos mexicanos en el extranjero.</w:t>
      </w:r>
    </w:p>
    <w:p w:rsidR="00924CB1" w:rsidRPr="000B1EC8" w:rsidRDefault="00924CB1" w:rsidP="00530708">
      <w:pPr>
        <w:pStyle w:val="Prrafodelista1"/>
        <w:spacing w:line="276" w:lineRule="auto"/>
        <w:ind w:left="0"/>
        <w:mirrorIndents/>
        <w:jc w:val="both"/>
        <w:rPr>
          <w:rFonts w:ascii="Arial" w:hAnsi="Arial" w:cs="Arial"/>
          <w:color w:val="000000" w:themeColor="text1"/>
          <w:lang w:val="es-CR"/>
        </w:rPr>
      </w:pPr>
    </w:p>
    <w:p w:rsidR="00F50C16" w:rsidRPr="000B1EC8" w:rsidRDefault="00F50C16" w:rsidP="004F59AB">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4F59AB">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FC3EE5" w:rsidRPr="000B1EC8">
        <w:rPr>
          <w:rFonts w:ascii="Arial" w:hAnsi="Arial" w:cs="Arial"/>
          <w:b/>
          <w:color w:val="000000" w:themeColor="text1"/>
          <w:sz w:val="28"/>
          <w:lang w:val="es-CR"/>
        </w:rPr>
        <w:t xml:space="preserve"> </w:t>
      </w:r>
      <w:r w:rsidR="00FC3EE5" w:rsidRPr="000B1EC8">
        <w:rPr>
          <w:rFonts w:ascii="Arial" w:hAnsi="Arial" w:cs="Arial"/>
          <w:color w:val="000000" w:themeColor="text1"/>
          <w:sz w:val="22"/>
          <w:szCs w:val="22"/>
          <w:lang w:val="es-CR"/>
        </w:rPr>
        <w:t>No.</w:t>
      </w:r>
    </w:p>
    <w:p w:rsidR="009629F9" w:rsidRPr="000B1EC8" w:rsidRDefault="009629F9" w:rsidP="00530708">
      <w:pPr>
        <w:pStyle w:val="PargrafodaLista1"/>
        <w:spacing w:line="276" w:lineRule="auto"/>
        <w:ind w:left="480"/>
        <w:mirrorIndents/>
        <w:jc w:val="both"/>
        <w:rPr>
          <w:rFonts w:ascii="Arial" w:hAnsi="Arial" w:cs="Arial"/>
          <w:b/>
          <w:color w:val="000000" w:themeColor="text1"/>
          <w:lang w:val="es-CR"/>
        </w:rPr>
      </w:pPr>
    </w:p>
    <w:p w:rsidR="009629F9" w:rsidRDefault="009629F9" w:rsidP="00530708">
      <w:pPr>
        <w:pStyle w:val="PargrafodaLista1"/>
        <w:spacing w:line="276" w:lineRule="auto"/>
        <w:ind w:left="480"/>
        <w:mirrorIndents/>
        <w:jc w:val="both"/>
        <w:rPr>
          <w:rFonts w:ascii="Arial" w:hAnsi="Arial" w:cs="Arial"/>
          <w:b/>
          <w:color w:val="000000" w:themeColor="text1"/>
          <w:lang w:val="es-CR"/>
        </w:rPr>
      </w:pPr>
    </w:p>
    <w:p w:rsidR="00610F71" w:rsidRDefault="00610F71">
      <w:pPr>
        <w:rPr>
          <w:rFonts w:ascii="Arial" w:hAnsi="Arial" w:cs="Arial"/>
          <w:b/>
          <w:color w:val="000000" w:themeColor="text1"/>
          <w:lang w:val="es-CR"/>
        </w:rPr>
      </w:pPr>
      <w:r>
        <w:rPr>
          <w:rFonts w:ascii="Arial" w:hAnsi="Arial" w:cs="Arial"/>
          <w:b/>
          <w:color w:val="000000" w:themeColor="text1"/>
          <w:lang w:val="es-CR"/>
        </w:rPr>
        <w:br w:type="page"/>
      </w:r>
    </w:p>
    <w:p w:rsidR="00352553" w:rsidRPr="000B1EC8" w:rsidRDefault="00352553" w:rsidP="00530708">
      <w:pPr>
        <w:pStyle w:val="PargrafodaLista1"/>
        <w:spacing w:line="276" w:lineRule="auto"/>
        <w:ind w:left="480"/>
        <w:mirrorIndents/>
        <w:jc w:val="both"/>
        <w:rPr>
          <w:rFonts w:ascii="Arial" w:hAnsi="Arial" w:cs="Arial"/>
          <w:b/>
          <w:color w:val="000000" w:themeColor="text1"/>
          <w:lang w:val="es-CR"/>
        </w:rPr>
      </w:pPr>
    </w:p>
    <w:p w:rsidR="00101BDF" w:rsidRPr="000B1EC8" w:rsidRDefault="009629F9" w:rsidP="00530708">
      <w:pPr>
        <w:pStyle w:val="PargrafodaLista1"/>
        <w:spacing w:line="276" w:lineRule="auto"/>
        <w:ind w:left="360"/>
        <w:mirrorIndents/>
        <w:jc w:val="both"/>
        <w:rPr>
          <w:rFonts w:ascii="Arial" w:hAnsi="Arial" w:cs="Arial"/>
          <w:b/>
          <w:color w:val="000000" w:themeColor="text1"/>
          <w:sz w:val="28"/>
          <w:lang w:val="es-CR"/>
        </w:rPr>
      </w:pPr>
      <w:r w:rsidRPr="000B1EC8">
        <w:rPr>
          <w:rFonts w:ascii="Arial" w:hAnsi="Arial" w:cs="Arial"/>
          <w:b/>
          <w:color w:val="000000" w:themeColor="text1"/>
          <w:sz w:val="28"/>
          <w:lang w:val="es-CR"/>
        </w:rPr>
        <w:t>Cuestionario IV.</w:t>
      </w:r>
      <w:r w:rsidR="00101BDF" w:rsidRPr="000B1EC8">
        <w:rPr>
          <w:rFonts w:ascii="Arial" w:hAnsi="Arial" w:cs="Arial"/>
          <w:b/>
          <w:color w:val="000000" w:themeColor="text1"/>
          <w:sz w:val="28"/>
          <w:lang w:val="es-CR"/>
        </w:rPr>
        <w:t xml:space="preserve"> Sobre la figura del Fondo de Fondos extranjeros</w:t>
      </w:r>
    </w:p>
    <w:p w:rsidR="00101BDF" w:rsidRPr="000B1EC8" w:rsidRDefault="00101BDF" w:rsidP="00530708">
      <w:pPr>
        <w:spacing w:line="276" w:lineRule="auto"/>
        <w:mirrorIndents/>
        <w:jc w:val="both"/>
        <w:rPr>
          <w:rFonts w:ascii="Arial" w:hAnsi="Arial" w:cs="Arial"/>
          <w:b/>
          <w:color w:val="000000" w:themeColor="text1"/>
          <w:sz w:val="28"/>
          <w:lang w:val="es-CR"/>
        </w:rPr>
      </w:pP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9D17BF" w:rsidP="00EE2CCA">
      <w:pPr>
        <w:pStyle w:val="PargrafodaLista1"/>
        <w:numPr>
          <w:ilvl w:val="1"/>
          <w:numId w:val="10"/>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 xml:space="preserve">  </w:t>
      </w:r>
      <w:r w:rsidR="00101BDF" w:rsidRPr="000B1EC8">
        <w:rPr>
          <w:rFonts w:ascii="Arial" w:hAnsi="Arial" w:cs="Arial"/>
          <w:b/>
          <w:i/>
          <w:color w:val="000000" w:themeColor="text1"/>
          <w:lang w:val="es-CR"/>
        </w:rPr>
        <w:t>¿Existe en su país la figura del fondo de fondos (o mega fondo de inversión)?</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8D38F9" w:rsidRPr="000B1EC8" w:rsidRDefault="008D38F9" w:rsidP="00A331D6">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A331D6" w:rsidRPr="000B1EC8">
        <w:rPr>
          <w:rFonts w:ascii="Arial" w:hAnsi="Arial" w:cs="Arial"/>
          <w:b/>
          <w:color w:val="000000" w:themeColor="text1"/>
          <w:sz w:val="28"/>
          <w:lang w:val="es-CR"/>
        </w:rPr>
        <w:t xml:space="preserve"> </w:t>
      </w:r>
      <w:r w:rsidR="003F5FD0" w:rsidRPr="000B1EC8">
        <w:rPr>
          <w:rFonts w:ascii="Arial" w:hAnsi="Arial" w:cs="Arial"/>
          <w:color w:val="000000" w:themeColor="text1"/>
          <w:sz w:val="22"/>
          <w:szCs w:val="22"/>
          <w:lang w:val="es-CR"/>
        </w:rPr>
        <w:t>No.</w:t>
      </w:r>
    </w:p>
    <w:p w:rsidR="00A331D6" w:rsidRPr="000B1EC8" w:rsidRDefault="00A331D6" w:rsidP="00A331D6">
      <w:pPr>
        <w:pStyle w:val="PargrafodaLista1"/>
        <w:spacing w:line="276" w:lineRule="auto"/>
        <w:ind w:left="0"/>
        <w:mirrorIndents/>
        <w:jc w:val="both"/>
        <w:rPr>
          <w:rFonts w:ascii="Arial" w:hAnsi="Arial" w:cs="Arial"/>
          <w:b/>
          <w:color w:val="000000" w:themeColor="text1"/>
          <w:sz w:val="28"/>
          <w:lang w:val="es-CR"/>
        </w:rPr>
      </w:pPr>
    </w:p>
    <w:p w:rsidR="0001259C" w:rsidRPr="000B1EC8" w:rsidRDefault="009629F9" w:rsidP="00A331D6">
      <w:pPr>
        <w:pStyle w:val="PargrafodaLista1"/>
        <w:spacing w:line="276" w:lineRule="auto"/>
        <w:ind w:left="0"/>
        <w:mirrorIndents/>
        <w:jc w:val="both"/>
        <w:rPr>
          <w:rFonts w:ascii="Arial" w:hAnsi="Arial" w:cs="Arial"/>
          <w:color w:val="000000" w:themeColor="text1"/>
          <w:sz w:val="22"/>
          <w:szCs w:val="22"/>
        </w:rPr>
      </w:pPr>
      <w:r w:rsidRPr="000B1EC8">
        <w:rPr>
          <w:rFonts w:ascii="Arial" w:hAnsi="Arial" w:cs="Arial"/>
          <w:b/>
          <w:color w:val="000000" w:themeColor="text1"/>
          <w:lang w:val="es-CR"/>
        </w:rPr>
        <w:t>Brasil:</w:t>
      </w:r>
      <w:r w:rsidR="00914588"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Si. Está regulada y en operación.</w:t>
      </w:r>
      <w:r w:rsidRPr="000B1EC8">
        <w:rPr>
          <w:rFonts w:ascii="Arial" w:hAnsi="Arial" w:cs="Arial"/>
          <w:color w:val="000000" w:themeColor="text1"/>
          <w:sz w:val="22"/>
          <w:szCs w:val="22"/>
          <w:lang w:val="es-CR"/>
        </w:rPr>
        <w:t xml:space="preserve">      </w:t>
      </w:r>
      <w:r w:rsidR="00F14140" w:rsidRPr="000B1EC8">
        <w:rPr>
          <w:rFonts w:ascii="Arial" w:hAnsi="Arial" w:cs="Arial"/>
          <w:color w:val="000000" w:themeColor="text1"/>
          <w:sz w:val="22"/>
          <w:szCs w:val="22"/>
          <w:lang w:val="es-CR"/>
        </w:rPr>
        <w:t>I</w:t>
      </w:r>
      <w:r w:rsidR="00947DEA" w:rsidRPr="000B1EC8">
        <w:rPr>
          <w:rFonts w:ascii="Arial" w:hAnsi="Arial" w:cs="Arial"/>
          <w:color w:val="000000" w:themeColor="text1"/>
          <w:sz w:val="22"/>
          <w:szCs w:val="22"/>
        </w:rPr>
        <w:t>NSTRUCCIÓN</w:t>
      </w:r>
      <w:r w:rsidR="0001259C" w:rsidRPr="000B1EC8">
        <w:rPr>
          <w:rFonts w:ascii="Arial" w:hAnsi="Arial" w:cs="Arial"/>
          <w:color w:val="000000" w:themeColor="text1"/>
          <w:sz w:val="22"/>
          <w:szCs w:val="22"/>
        </w:rPr>
        <w:t xml:space="preserve"> CVM </w:t>
      </w:r>
      <w:r w:rsidR="0001259C" w:rsidRPr="000B1EC8">
        <w:rPr>
          <w:rFonts w:ascii="Arial" w:hAnsi="Arial" w:cs="Arial"/>
          <w:color w:val="000000" w:themeColor="text1"/>
          <w:sz w:val="22"/>
          <w:szCs w:val="22"/>
          <w:lang w:val="es-CR"/>
        </w:rPr>
        <w:t xml:space="preserve">N.º </w:t>
      </w:r>
      <w:r w:rsidR="0001259C" w:rsidRPr="000B1EC8">
        <w:rPr>
          <w:rFonts w:ascii="Arial" w:hAnsi="Arial" w:cs="Arial"/>
          <w:color w:val="000000" w:themeColor="text1"/>
          <w:sz w:val="22"/>
          <w:szCs w:val="22"/>
        </w:rPr>
        <w:t>409</w:t>
      </w:r>
    </w:p>
    <w:p w:rsidR="0001259C" w:rsidRPr="000B1EC8" w:rsidRDefault="00947DEA" w:rsidP="0035255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LINK</w:t>
      </w:r>
      <w:r w:rsidR="0001259C" w:rsidRPr="000B1EC8">
        <w:rPr>
          <w:rFonts w:ascii="Arial" w:hAnsi="Arial" w:cs="Arial"/>
          <w:color w:val="000000" w:themeColor="text1"/>
          <w:sz w:val="22"/>
          <w:szCs w:val="22"/>
          <w:lang w:val="es-CR"/>
        </w:rPr>
        <w:t>:</w:t>
      </w:r>
      <w:hyperlink r:id="rId37" w:history="1">
        <w:r w:rsidR="0001259C" w:rsidRPr="000B1EC8">
          <w:rPr>
            <w:rStyle w:val="Hipervnculo"/>
            <w:rFonts w:ascii="Arial" w:hAnsi="Arial" w:cs="Arial"/>
            <w:color w:val="000000" w:themeColor="text1"/>
            <w:sz w:val="22"/>
            <w:szCs w:val="22"/>
            <w:u w:val="none"/>
            <w:lang w:val="es-CR"/>
          </w:rPr>
          <w:t>http://www.cvm.gov.br/asp/cvmwww/atos/exiato.asp?file=%5Cinst%5Cinst409consolid.htm</w:t>
        </w:r>
      </w:hyperlink>
    </w:p>
    <w:p w:rsidR="0001259C" w:rsidRPr="000B1EC8" w:rsidRDefault="0001259C" w:rsidP="00530708">
      <w:pPr>
        <w:pStyle w:val="PargrafodaLista1"/>
        <w:spacing w:line="276" w:lineRule="auto"/>
        <w:ind w:left="1080"/>
        <w:mirrorIndents/>
        <w:jc w:val="both"/>
        <w:rPr>
          <w:rFonts w:ascii="Arial" w:hAnsi="Arial" w:cs="Arial"/>
          <w:color w:val="000000" w:themeColor="text1"/>
          <w:lang w:val="es-CR"/>
        </w:rPr>
      </w:pPr>
    </w:p>
    <w:p w:rsidR="00C97754" w:rsidRPr="000B1EC8" w:rsidRDefault="0025576E" w:rsidP="00A331D6">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C97754" w:rsidRPr="000B1EC8">
        <w:rPr>
          <w:rFonts w:ascii="Arial" w:hAnsi="Arial" w:cs="Arial"/>
          <w:noProof/>
          <w:color w:val="000000" w:themeColor="text1"/>
        </w:rPr>
        <w:t xml:space="preserve"> </w:t>
      </w:r>
      <w:r w:rsidR="00C97754" w:rsidRPr="000B1EC8">
        <w:rPr>
          <w:rFonts w:ascii="Arial" w:hAnsi="Arial" w:cs="Arial"/>
          <w:color w:val="000000" w:themeColor="text1"/>
          <w:sz w:val="22"/>
          <w:szCs w:val="22"/>
          <w:lang w:val="es-CR"/>
        </w:rPr>
        <w:t>Si. Está regulada y en operación.</w:t>
      </w:r>
    </w:p>
    <w:p w:rsidR="00C97754" w:rsidRPr="000B1EC8" w:rsidRDefault="00C97754" w:rsidP="00530708">
      <w:pPr>
        <w:pStyle w:val="Prrafodelista1"/>
        <w:spacing w:line="276" w:lineRule="auto"/>
        <w:ind w:left="1080"/>
        <w:mirrorIndents/>
        <w:jc w:val="both"/>
        <w:rPr>
          <w:rFonts w:ascii="Arial" w:hAnsi="Arial" w:cs="Arial"/>
          <w:color w:val="000000" w:themeColor="text1"/>
          <w:lang w:val="es-CR"/>
        </w:rPr>
      </w:pPr>
    </w:p>
    <w:p w:rsidR="0025576E" w:rsidRPr="000B1EC8" w:rsidRDefault="00C97754" w:rsidP="00A331D6">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color w:val="000000" w:themeColor="text1"/>
          <w:sz w:val="22"/>
          <w:szCs w:val="22"/>
          <w:lang w:val="es-CR"/>
        </w:rPr>
        <w:t>No obstante, existe un límite de inversión en cuotas de fondos definido en el artículo 13 de D.L. 1328 que regula a fondos mutuos, el cual no puede exceder el 25% del activo del fondo, por lo que actualmente existen muy pocos fondos que invierten prácticamente todo su patrimonio en cuotas de fondos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46169F" w:rsidRPr="000B1EC8" w:rsidRDefault="00F861BC" w:rsidP="00A331D6">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6169F" w:rsidRPr="000B1EC8">
        <w:rPr>
          <w:rFonts w:ascii="Arial" w:hAnsi="Arial" w:cs="Arial"/>
          <w:color w:val="000000" w:themeColor="text1"/>
          <w:lang w:val="es-CR"/>
        </w:rPr>
        <w:t xml:space="preserve"> </w:t>
      </w:r>
      <w:r w:rsidR="0046169F" w:rsidRPr="000B1EC8">
        <w:rPr>
          <w:rFonts w:ascii="Arial" w:hAnsi="Arial" w:cs="Arial"/>
          <w:color w:val="000000" w:themeColor="text1"/>
          <w:sz w:val="22"/>
          <w:szCs w:val="22"/>
          <w:lang w:val="es-CR"/>
        </w:rPr>
        <w:t>No.  la figura como tal no está regulada, aunque la normativa vigente autoriza expresamente la inversión en</w:t>
      </w:r>
      <w:r w:rsidR="00A331D6" w:rsidRPr="000B1EC8">
        <w:rPr>
          <w:rFonts w:ascii="Arial" w:hAnsi="Arial" w:cs="Arial"/>
          <w:color w:val="000000" w:themeColor="text1"/>
          <w:sz w:val="22"/>
          <w:szCs w:val="22"/>
          <w:lang w:val="es-CR"/>
        </w:rPr>
        <w:t xml:space="preserve"> </w:t>
      </w:r>
      <w:r w:rsidR="0046169F" w:rsidRPr="000B1EC8">
        <w:rPr>
          <w:rFonts w:ascii="Arial" w:hAnsi="Arial" w:cs="Arial"/>
          <w:color w:val="000000" w:themeColor="text1"/>
          <w:sz w:val="22"/>
          <w:szCs w:val="22"/>
          <w:lang w:val="es-CR"/>
        </w:rPr>
        <w:t>otros fondos locales y extranjeros, previa aprobación de la Superintendencia Financiera (numeral 6 del artículo 3.1.4.1.4 del Decreto 2555 de 2010). En la actualidad existen varios fondos de este tipo operando en el mercado.</w:t>
      </w:r>
    </w:p>
    <w:p w:rsidR="0046169F" w:rsidRPr="000B1EC8" w:rsidRDefault="0046169F" w:rsidP="00530708">
      <w:pPr>
        <w:pStyle w:val="Prrafodelista1"/>
        <w:spacing w:line="276" w:lineRule="auto"/>
        <w:ind w:left="0"/>
        <w:mirrorIndents/>
        <w:jc w:val="both"/>
        <w:rPr>
          <w:rFonts w:ascii="Arial" w:hAnsi="Arial" w:cs="Arial"/>
          <w:color w:val="000000" w:themeColor="text1"/>
          <w:lang w:val="es-CR"/>
        </w:rPr>
      </w:pPr>
    </w:p>
    <w:p w:rsidR="0098762D" w:rsidRPr="000B1EC8" w:rsidRDefault="0098762D" w:rsidP="00A64759">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Pr="000B1EC8">
        <w:rPr>
          <w:rFonts w:ascii="Arial" w:hAnsi="Arial" w:cs="Arial"/>
          <w:color w:val="000000" w:themeColor="text1"/>
          <w:lang w:val="es-CR"/>
        </w:rPr>
        <w:t>:</w:t>
      </w:r>
      <w:r w:rsidR="00935373" w:rsidRPr="000B1EC8">
        <w:rPr>
          <w:rFonts w:ascii="Arial" w:hAnsi="Arial" w:cs="Arial"/>
          <w:color w:val="000000" w:themeColor="text1"/>
          <w:lang w:val="es-CR"/>
        </w:rPr>
        <w:t xml:space="preserve"> </w:t>
      </w:r>
      <w:r w:rsidR="00935373" w:rsidRPr="000B1EC8">
        <w:rPr>
          <w:rFonts w:ascii="Arial" w:hAnsi="Arial" w:cs="Arial"/>
          <w:color w:val="000000" w:themeColor="text1"/>
          <w:sz w:val="22"/>
          <w:szCs w:val="22"/>
          <w:lang w:val="es-CR"/>
        </w:rPr>
        <w:t>Si. Está regulada y en operación.</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EC5057" w:rsidRPr="000B1EC8" w:rsidRDefault="00F50C16" w:rsidP="00212313">
      <w:pPr>
        <w:pStyle w:val="PargrafodaLista1"/>
        <w:spacing w:line="276" w:lineRule="auto"/>
        <w:ind w:left="0"/>
        <w:mirrorIndents/>
        <w:jc w:val="both"/>
        <w:outlineLvl w:val="0"/>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EC5057" w:rsidRPr="000B1EC8">
        <w:rPr>
          <w:rFonts w:ascii="Arial" w:hAnsi="Arial" w:cs="Arial"/>
          <w:color w:val="000000" w:themeColor="text1"/>
          <w:lang w:val="es-CR"/>
        </w:rPr>
        <w:t xml:space="preserve"> </w:t>
      </w:r>
      <w:r w:rsidR="00EC5057" w:rsidRPr="000B1EC8">
        <w:rPr>
          <w:rFonts w:ascii="Arial" w:hAnsi="Arial" w:cs="Arial"/>
          <w:color w:val="000000" w:themeColor="text1"/>
          <w:sz w:val="22"/>
          <w:szCs w:val="22"/>
          <w:lang w:val="es-CR"/>
        </w:rPr>
        <w:t>No</w:t>
      </w:r>
      <w:r w:rsidR="00F8637E" w:rsidRPr="000B1EC8">
        <w:rPr>
          <w:rFonts w:ascii="Arial" w:hAnsi="Arial" w:cs="Arial"/>
          <w:color w:val="000000" w:themeColor="text1"/>
          <w:sz w:val="22"/>
          <w:szCs w:val="22"/>
          <w:lang w:val="es-CR"/>
        </w:rPr>
        <w:t xml:space="preserve">.     </w:t>
      </w:r>
      <w:r w:rsidR="00EC5057" w:rsidRPr="000B1EC8">
        <w:rPr>
          <w:rFonts w:ascii="Arial" w:hAnsi="Arial" w:cs="Arial"/>
          <w:color w:val="000000" w:themeColor="text1"/>
          <w:sz w:val="22"/>
          <w:szCs w:val="22"/>
          <w:lang w:val="es-CR"/>
        </w:rPr>
        <w:t>Aunque no está regulada, en principio no habría impedimento para que los fondos administrados de inversión de renta variable (fondos abiertos de renta variable)  o los fondos colectivos de inversión (fondos cerrados) inviertan en fondos colectivos de inversión, pues los fondos colectivos emiten cuotas, que son valores inscritos en el Registro de Mercado de Valores. Ningún fondo podría invertir en fondos administrados de inversión, pues los fondos administrados emiten unidades de participación, que no son valores. Los fondos administrados de inversión a renta fija no podrían invertir en fondos colectivos de inversión debido a que las cuotas de los fondos colectivos son de renta variable.</w:t>
      </w:r>
    </w:p>
    <w:p w:rsidR="00EC5057" w:rsidRPr="000B1EC8" w:rsidRDefault="00EC5057" w:rsidP="00530708">
      <w:pPr>
        <w:pStyle w:val="PargrafodaLista1"/>
        <w:spacing w:line="276" w:lineRule="auto"/>
        <w:mirrorIndents/>
        <w:jc w:val="both"/>
        <w:rPr>
          <w:rFonts w:ascii="Arial" w:hAnsi="Arial" w:cs="Arial"/>
          <w:color w:val="000000" w:themeColor="text1"/>
          <w:lang w:val="es-CR"/>
        </w:rPr>
      </w:pPr>
    </w:p>
    <w:p w:rsidR="00EC5057" w:rsidRPr="000B1EC8" w:rsidRDefault="00EC5057" w:rsidP="00352553">
      <w:pPr>
        <w:pStyle w:val="PargrafodaLista1"/>
        <w:spacing w:line="276" w:lineRule="auto"/>
        <w:ind w:left="0"/>
        <w:mirrorIndents/>
        <w:jc w:val="both"/>
        <w:outlineLvl w:val="0"/>
        <w:rPr>
          <w:rFonts w:ascii="Arial" w:hAnsi="Arial" w:cs="Arial"/>
          <w:iCs/>
          <w:color w:val="000000" w:themeColor="text1"/>
          <w:lang w:val="es-CR"/>
        </w:rPr>
      </w:pPr>
      <w:r w:rsidRPr="000B1EC8">
        <w:rPr>
          <w:rFonts w:ascii="Arial" w:hAnsi="Arial" w:cs="Arial"/>
          <w:iCs/>
          <w:color w:val="000000" w:themeColor="text1"/>
          <w:lang w:val="es-CR"/>
        </w:rPr>
        <w:t>Base legal</w:t>
      </w:r>
    </w:p>
    <w:p w:rsidR="00352553" w:rsidRDefault="00352553" w:rsidP="00352553">
      <w:pPr>
        <w:pStyle w:val="PargrafodaLista1"/>
        <w:spacing w:line="276" w:lineRule="auto"/>
        <w:ind w:left="0"/>
        <w:mirrorIndents/>
        <w:jc w:val="both"/>
        <w:outlineLvl w:val="0"/>
        <w:rPr>
          <w:rFonts w:ascii="Arial" w:hAnsi="Arial" w:cs="Arial"/>
          <w:iCs/>
          <w:color w:val="000000" w:themeColor="text1"/>
          <w:lang w:val="es-CR"/>
        </w:rPr>
      </w:pPr>
    </w:p>
    <w:p w:rsidR="00EC5057" w:rsidRPr="000B1EC8" w:rsidRDefault="00EC5057" w:rsidP="00352553">
      <w:pPr>
        <w:pStyle w:val="PargrafodaLista1"/>
        <w:spacing w:line="276" w:lineRule="auto"/>
        <w:ind w:left="0"/>
        <w:mirrorIndents/>
        <w:jc w:val="both"/>
        <w:outlineLvl w:val="0"/>
        <w:rPr>
          <w:rFonts w:ascii="Arial" w:hAnsi="Arial" w:cs="Arial"/>
          <w:b/>
          <w:iCs/>
          <w:color w:val="000000" w:themeColor="text1"/>
          <w:lang w:val="es-CR"/>
        </w:rPr>
      </w:pPr>
      <w:r w:rsidRPr="000B1EC8">
        <w:rPr>
          <w:rFonts w:ascii="Arial" w:hAnsi="Arial" w:cs="Arial"/>
          <w:b/>
          <w:iCs/>
          <w:color w:val="000000" w:themeColor="text1"/>
          <w:lang w:val="es-CR"/>
        </w:rPr>
        <w:t>Ley de Mercado de Valores</w:t>
      </w:r>
    </w:p>
    <w:p w:rsidR="00352553" w:rsidRDefault="00352553" w:rsidP="00352553">
      <w:pPr>
        <w:pStyle w:val="PargrafodaLista1"/>
        <w:spacing w:line="276" w:lineRule="auto"/>
        <w:ind w:left="0"/>
        <w:mirrorIndents/>
        <w:jc w:val="both"/>
        <w:rPr>
          <w:rFonts w:ascii="Arial" w:hAnsi="Arial" w:cs="Arial"/>
          <w:iCs/>
          <w:color w:val="000000" w:themeColor="text1"/>
          <w:lang w:val="es-CR"/>
        </w:rPr>
      </w:pPr>
    </w:p>
    <w:p w:rsidR="00EC5057" w:rsidRPr="00352553" w:rsidRDefault="00EC5057" w:rsidP="00352553">
      <w:pPr>
        <w:pStyle w:val="PargrafodaLista1"/>
        <w:spacing w:line="276" w:lineRule="auto"/>
        <w:ind w:left="0"/>
        <w:mirrorIndents/>
        <w:jc w:val="both"/>
        <w:rPr>
          <w:rFonts w:ascii="Arial" w:hAnsi="Arial" w:cs="Arial"/>
          <w:i/>
          <w:iCs/>
          <w:color w:val="000000" w:themeColor="text1"/>
          <w:sz w:val="22"/>
          <w:szCs w:val="22"/>
          <w:lang w:val="es-CR"/>
        </w:rPr>
      </w:pPr>
      <w:r w:rsidRPr="00352553">
        <w:rPr>
          <w:rFonts w:ascii="Arial" w:hAnsi="Arial" w:cs="Arial"/>
          <w:i/>
          <w:iCs/>
          <w:color w:val="000000" w:themeColor="text1"/>
          <w:sz w:val="22"/>
          <w:szCs w:val="22"/>
          <w:lang w:val="es-CR"/>
        </w:rPr>
        <w:lastRenderedPageBreak/>
        <w:t>Art.  2.-  Concepto de valor.- Para efectos de esta Ley, se considera valor al derecho o conjunto de derechos de contenido esencialmente económico, negociables en el mercado de valores, incluyendo, entre otros, acciones, obligaciones, bonos, cédulas, cuotas de fondos de inversión colectivos, contratos de negociación a futuro o a término, permutas financieras, opciones de compra o venta, valores de contenido crediticio de participación y mixto que provengan de procesos de titularización y otros que determine el Consejo Nacional de Valores.</w:t>
      </w: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r w:rsidRPr="00352553">
        <w:rPr>
          <w:rFonts w:ascii="Arial" w:hAnsi="Arial" w:cs="Arial"/>
          <w:i/>
          <w:iCs/>
          <w:color w:val="000000" w:themeColor="text1"/>
          <w:sz w:val="22"/>
          <w:szCs w:val="22"/>
          <w:lang w:val="es-CR"/>
        </w:rPr>
        <w:t>Cualquier limitación a la libre negociación y circulación de valores no establecida por Ley, no surtirá efectos jurídicos y se tendrá por no escrita.</w:t>
      </w: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r w:rsidRPr="00352553">
        <w:rPr>
          <w:rFonts w:ascii="Arial" w:hAnsi="Arial" w:cs="Arial"/>
          <w:i/>
          <w:iCs/>
          <w:color w:val="000000" w:themeColor="text1"/>
          <w:sz w:val="22"/>
          <w:szCs w:val="22"/>
          <w:lang w:val="es-CR"/>
        </w:rPr>
        <w:t>Art. 86.- Inscripción y colocación de cuotas de fondos colectivos.- Las cuotas de fondos colectivos serán valores de oferta pública y sus emisiones se inscribirán en el Registro del Mercado de Valores. El C.N.V., establecerá mediante norma de carácter general, la información y antecedentes que deberá presentar al efecto.</w:t>
      </w: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r w:rsidRPr="00352553">
        <w:rPr>
          <w:rFonts w:ascii="Arial" w:hAnsi="Arial" w:cs="Arial"/>
          <w:i/>
          <w:iCs/>
          <w:color w:val="000000" w:themeColor="text1"/>
          <w:sz w:val="22"/>
          <w:szCs w:val="22"/>
          <w:lang w:val="es-CR"/>
        </w:rPr>
        <w:t>El plazo para la colocación y suscripción de las cuotas que emita un fondo colectivo no podrá exceder de un año desde su inscripción en el Registro del Mercado de Valores.</w:t>
      </w: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r w:rsidRPr="00352553">
        <w:rPr>
          <w:rFonts w:ascii="Arial" w:hAnsi="Arial" w:cs="Arial"/>
          <w:i/>
          <w:iCs/>
          <w:color w:val="000000" w:themeColor="text1"/>
          <w:sz w:val="22"/>
          <w:szCs w:val="22"/>
          <w:lang w:val="es-CR"/>
        </w:rPr>
        <w:t>Previo a su colocación las cuotas de un fondo colectivo deberán registrarse en una bolsa de valores del país, manteniéndose vigente dicho registro, hasta el término de su liquidación, con el objeto de asegurar a los titulares de las mismas un adecuado y permanente mercado secundario.</w:t>
      </w:r>
    </w:p>
    <w:p w:rsidR="00EC5057" w:rsidRPr="00352553" w:rsidRDefault="00EC5057" w:rsidP="00530708">
      <w:pPr>
        <w:pStyle w:val="PargrafodaLista1"/>
        <w:spacing w:line="276" w:lineRule="auto"/>
        <w:mirrorIndents/>
        <w:jc w:val="both"/>
        <w:rPr>
          <w:rFonts w:ascii="Arial" w:hAnsi="Arial" w:cs="Arial"/>
          <w:i/>
          <w:iCs/>
          <w:color w:val="000000" w:themeColor="text1"/>
          <w:sz w:val="22"/>
          <w:szCs w:val="22"/>
          <w:lang w:val="es-CR"/>
        </w:rPr>
      </w:pPr>
    </w:p>
    <w:p w:rsidR="00EC5057" w:rsidRPr="00352553" w:rsidRDefault="00EC5057" w:rsidP="000625C7">
      <w:pPr>
        <w:pStyle w:val="PargrafodaLista1"/>
        <w:spacing w:line="276" w:lineRule="auto"/>
        <w:ind w:left="0"/>
        <w:mirrorIndents/>
        <w:jc w:val="both"/>
        <w:rPr>
          <w:rFonts w:ascii="Arial" w:hAnsi="Arial" w:cs="Arial"/>
          <w:i/>
          <w:iCs/>
          <w:color w:val="000000" w:themeColor="text1"/>
          <w:sz w:val="22"/>
          <w:szCs w:val="22"/>
          <w:lang w:val="es-CR"/>
        </w:rPr>
      </w:pPr>
      <w:r w:rsidRPr="00352553">
        <w:rPr>
          <w:rFonts w:ascii="Arial" w:hAnsi="Arial" w:cs="Arial"/>
          <w:i/>
          <w:iCs/>
          <w:color w:val="000000" w:themeColor="text1"/>
          <w:sz w:val="22"/>
          <w:szCs w:val="22"/>
          <w:lang w:val="es-CR"/>
        </w:rPr>
        <w:t>Art. 87.- Inversiones de los fondos.- Sin perjuicio que el C.N.V., establezca mediante norma de carácter general los requerimientos de liquidez, riesgo e información financiera de los mercados y valores en los que se invertirán los recursos de los fondos, las administradoras los invertirán, conforme a los objetivos fijados en sus reglamentos internos y podrán componerse de los siguientes valores y activos:</w:t>
      </w:r>
    </w:p>
    <w:p w:rsidR="00EC5057" w:rsidRPr="00352553" w:rsidRDefault="00EC5057" w:rsidP="00530708">
      <w:pPr>
        <w:pStyle w:val="PargrafodaLista1"/>
        <w:spacing w:line="276" w:lineRule="auto"/>
        <w:mirrorIndents/>
        <w:jc w:val="both"/>
        <w:rPr>
          <w:rFonts w:ascii="Arial" w:hAnsi="Arial" w:cs="Arial"/>
          <w:i/>
          <w:iCs/>
          <w:color w:val="000000" w:themeColor="text1"/>
          <w:lang w:val="es-CR"/>
        </w:rPr>
      </w:pPr>
    </w:p>
    <w:p w:rsidR="00F50C16" w:rsidRPr="00352553" w:rsidRDefault="00EC5057" w:rsidP="000625C7">
      <w:pPr>
        <w:pStyle w:val="PargrafodaLista1"/>
        <w:spacing w:line="276" w:lineRule="auto"/>
        <w:ind w:left="0"/>
        <w:mirrorIndents/>
        <w:jc w:val="both"/>
        <w:rPr>
          <w:rFonts w:ascii="Arial" w:hAnsi="Arial" w:cs="Arial"/>
          <w:b/>
          <w:i/>
          <w:color w:val="000000" w:themeColor="text1"/>
          <w:sz w:val="22"/>
          <w:szCs w:val="22"/>
          <w:lang w:val="es-CR"/>
        </w:rPr>
      </w:pPr>
      <w:r w:rsidRPr="00352553">
        <w:rPr>
          <w:rFonts w:ascii="Arial" w:hAnsi="Arial" w:cs="Arial"/>
          <w:i/>
          <w:iCs/>
          <w:color w:val="000000" w:themeColor="text1"/>
          <w:sz w:val="22"/>
          <w:szCs w:val="22"/>
          <w:lang w:val="es-CR"/>
        </w:rPr>
        <w:t>Valores inscritos en el Registro del Mercado de Valores</w:t>
      </w:r>
    </w:p>
    <w:p w:rsidR="000625C7" w:rsidRPr="000B1EC8" w:rsidRDefault="000625C7" w:rsidP="000625C7">
      <w:pPr>
        <w:pStyle w:val="PargrafodaLista1"/>
        <w:spacing w:line="276" w:lineRule="auto"/>
        <w:ind w:left="0"/>
        <w:mirrorIndents/>
        <w:jc w:val="both"/>
        <w:rPr>
          <w:rFonts w:ascii="Arial" w:hAnsi="Arial" w:cs="Arial"/>
          <w:b/>
          <w:color w:val="000000" w:themeColor="text1"/>
          <w:sz w:val="28"/>
          <w:lang w:val="es-CR"/>
        </w:rPr>
      </w:pPr>
    </w:p>
    <w:p w:rsidR="00F50C16" w:rsidRPr="000B1EC8" w:rsidRDefault="00F50C16" w:rsidP="000625C7">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97341F" w:rsidRPr="000B1EC8">
        <w:rPr>
          <w:rFonts w:ascii="Arial" w:hAnsi="Arial" w:cs="Arial"/>
          <w:b/>
          <w:color w:val="000000" w:themeColor="text1"/>
          <w:sz w:val="28"/>
          <w:lang w:val="es-CR"/>
        </w:rPr>
        <w:t xml:space="preserve"> </w:t>
      </w:r>
      <w:r w:rsidR="0097341F" w:rsidRPr="000B1EC8">
        <w:rPr>
          <w:rFonts w:ascii="Arial" w:hAnsi="Arial" w:cs="Arial"/>
          <w:color w:val="000000" w:themeColor="text1"/>
          <w:sz w:val="22"/>
          <w:szCs w:val="22"/>
          <w:lang w:val="es-CR"/>
        </w:rPr>
        <w:t>Si. Regulada y en operación.</w:t>
      </w:r>
    </w:p>
    <w:p w:rsidR="000625C7" w:rsidRPr="000B1EC8" w:rsidRDefault="000625C7" w:rsidP="000625C7">
      <w:pPr>
        <w:pStyle w:val="Prrafodelista1"/>
        <w:spacing w:line="276" w:lineRule="auto"/>
        <w:ind w:left="0"/>
        <w:mirrorIndents/>
        <w:jc w:val="both"/>
        <w:rPr>
          <w:rFonts w:ascii="Arial" w:hAnsi="Arial" w:cs="Arial"/>
          <w:b/>
          <w:color w:val="000000" w:themeColor="text1"/>
          <w:sz w:val="28"/>
          <w:lang w:val="es-CR"/>
        </w:rPr>
      </w:pPr>
    </w:p>
    <w:p w:rsidR="000E25CA" w:rsidRPr="000B1EC8" w:rsidRDefault="00F50C16" w:rsidP="000625C7">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México:</w:t>
      </w:r>
      <w:r w:rsidR="000E25CA" w:rsidRPr="000B1EC8">
        <w:rPr>
          <w:rFonts w:ascii="Arial" w:hAnsi="Arial" w:cs="Arial"/>
          <w:color w:val="000000" w:themeColor="text1"/>
          <w:lang w:val="es-CR"/>
        </w:rPr>
        <w:t xml:space="preserve"> </w:t>
      </w:r>
      <w:r w:rsidR="000E25CA" w:rsidRPr="000B1EC8">
        <w:rPr>
          <w:rFonts w:ascii="Arial" w:hAnsi="Arial" w:cs="Arial"/>
          <w:color w:val="000000" w:themeColor="text1"/>
          <w:sz w:val="22"/>
          <w:szCs w:val="22"/>
          <w:lang w:val="es-CR"/>
        </w:rPr>
        <w:t>Si. Está regulada y en operación.</w:t>
      </w:r>
    </w:p>
    <w:p w:rsidR="000E25CA" w:rsidRPr="000B1EC8" w:rsidRDefault="000E25CA" w:rsidP="00530708">
      <w:pPr>
        <w:pStyle w:val="Prrafodelista1"/>
        <w:spacing w:line="276" w:lineRule="auto"/>
        <w:ind w:left="0"/>
        <w:mirrorIndents/>
        <w:jc w:val="both"/>
        <w:rPr>
          <w:rFonts w:ascii="Arial" w:hAnsi="Arial" w:cs="Arial"/>
          <w:color w:val="000000" w:themeColor="text1"/>
          <w:sz w:val="20"/>
          <w:szCs w:val="20"/>
          <w:lang w:val="es-CR"/>
        </w:rPr>
      </w:pPr>
    </w:p>
    <w:p w:rsidR="00F50C16" w:rsidRPr="000B1EC8" w:rsidRDefault="000E25CA" w:rsidP="000625C7">
      <w:pPr>
        <w:pStyle w:val="PargrafodaLista1"/>
        <w:spacing w:line="276" w:lineRule="auto"/>
        <w:ind w:left="0"/>
        <w:mirrorIndents/>
        <w:jc w:val="both"/>
        <w:rPr>
          <w:rFonts w:ascii="Arial" w:hAnsi="Arial" w:cs="Arial"/>
          <w:b/>
          <w:color w:val="000000" w:themeColor="text1"/>
          <w:sz w:val="20"/>
          <w:szCs w:val="20"/>
          <w:lang w:val="es-CR"/>
        </w:rPr>
      </w:pPr>
      <w:r w:rsidRPr="000B1EC8">
        <w:rPr>
          <w:rFonts w:ascii="Arial" w:hAnsi="Arial" w:cs="Arial"/>
          <w:color w:val="000000" w:themeColor="text1"/>
          <w:sz w:val="20"/>
          <w:szCs w:val="20"/>
          <w:lang w:val="es-CR"/>
        </w:rPr>
        <w:t>Pero a través de un fondo de fondos constituido en México.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625C7">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Si. Está regulada, pueden crearse, pero no hay en operación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C3EE5" w:rsidRPr="000B1EC8" w:rsidRDefault="00F50C16" w:rsidP="000625C7">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FC3EE5" w:rsidRPr="000B1EC8">
        <w:rPr>
          <w:rFonts w:ascii="Arial" w:hAnsi="Arial" w:cs="Arial"/>
          <w:noProof/>
          <w:color w:val="000000" w:themeColor="text1"/>
        </w:rPr>
        <w:t xml:space="preserve"> </w:t>
      </w:r>
      <w:r w:rsidR="00FC3EE5" w:rsidRPr="000B1EC8">
        <w:rPr>
          <w:rFonts w:ascii="Arial" w:hAnsi="Arial" w:cs="Arial"/>
          <w:color w:val="000000" w:themeColor="text1"/>
          <w:sz w:val="22"/>
          <w:szCs w:val="22"/>
          <w:lang w:val="es-CR"/>
        </w:rPr>
        <w:t>Si. Está regulada y en operación.</w:t>
      </w:r>
    </w:p>
    <w:p w:rsidR="00FC3EE5" w:rsidRPr="000B1EC8" w:rsidRDefault="00FC3EE5" w:rsidP="00530708">
      <w:pPr>
        <w:pStyle w:val="PargrafodaLista1"/>
        <w:spacing w:line="276" w:lineRule="auto"/>
        <w:ind w:left="1080"/>
        <w:mirrorIndents/>
        <w:jc w:val="both"/>
        <w:rPr>
          <w:rFonts w:ascii="Arial" w:hAnsi="Arial" w:cs="Arial"/>
          <w:color w:val="000000" w:themeColor="text1"/>
          <w:lang w:val="es-CR"/>
        </w:rPr>
      </w:pPr>
    </w:p>
    <w:p w:rsidR="00FC3EE5" w:rsidRPr="00352553" w:rsidRDefault="00FC3EE5" w:rsidP="00352553">
      <w:pPr>
        <w:pStyle w:val="PargrafodaLista1"/>
        <w:spacing w:line="276" w:lineRule="auto"/>
        <w:ind w:left="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 xml:space="preserve">Está prevista no Artigo 10º do </w:t>
      </w:r>
      <w:hyperlink r:id="rId38" w:history="1">
        <w:r w:rsidRPr="000B1EC8">
          <w:rPr>
            <w:rStyle w:val="Hipervnculo"/>
            <w:rFonts w:ascii="Arial" w:hAnsi="Arial" w:cs="Arial"/>
            <w:color w:val="000000" w:themeColor="text1"/>
            <w:sz w:val="22"/>
            <w:szCs w:val="22"/>
            <w:u w:val="none"/>
            <w:lang w:val="pt-BR"/>
          </w:rPr>
          <w:t>Regulamento da CMVM n.º 15/2003</w:t>
        </w:r>
      </w:hyperlink>
      <w:r w:rsidRPr="000B1EC8">
        <w:rPr>
          <w:rFonts w:ascii="Arial" w:hAnsi="Arial" w:cs="Arial"/>
          <w:color w:val="000000" w:themeColor="text1"/>
          <w:sz w:val="22"/>
          <w:szCs w:val="22"/>
          <w:lang w:val="pt-BR"/>
        </w:rPr>
        <w:t>.</w:t>
      </w:r>
    </w:p>
    <w:p w:rsidR="0025576E" w:rsidRPr="000B1EC8" w:rsidRDefault="0025576E" w:rsidP="000625C7">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EE2CCA">
      <w:pPr>
        <w:pStyle w:val="PargrafodaLista1"/>
        <w:numPr>
          <w:ilvl w:val="1"/>
          <w:numId w:val="10"/>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¿Pueden crearse fondos de fondos que invierten en cuotas o participaciones de fondos del exterior, de otros países iberoamericanos?</w:t>
      </w:r>
    </w:p>
    <w:p w:rsidR="000625C7" w:rsidRPr="000B1EC8" w:rsidRDefault="000625C7" w:rsidP="000625C7">
      <w:pPr>
        <w:pStyle w:val="Prrafodelista1"/>
        <w:spacing w:line="276" w:lineRule="auto"/>
        <w:ind w:left="0"/>
        <w:mirrorIndents/>
        <w:jc w:val="both"/>
        <w:rPr>
          <w:rFonts w:ascii="Arial" w:hAnsi="Arial" w:cs="Arial"/>
          <w:color w:val="000000" w:themeColor="text1"/>
          <w:lang w:val="es-CR"/>
        </w:rPr>
      </w:pPr>
    </w:p>
    <w:p w:rsidR="003F5FD0" w:rsidRPr="000B1EC8" w:rsidRDefault="008D38F9" w:rsidP="000625C7">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3F5FD0" w:rsidRPr="000B1EC8">
        <w:rPr>
          <w:rFonts w:ascii="Arial" w:hAnsi="Arial" w:cs="Arial"/>
          <w:noProof/>
          <w:color w:val="000000" w:themeColor="text1"/>
        </w:rPr>
        <w:t xml:space="preserve"> </w:t>
      </w:r>
      <w:r w:rsidR="003F5FD0" w:rsidRPr="000B1EC8">
        <w:rPr>
          <w:rFonts w:ascii="Arial" w:hAnsi="Arial" w:cs="Arial"/>
          <w:color w:val="000000" w:themeColor="text1"/>
          <w:sz w:val="22"/>
          <w:szCs w:val="22"/>
          <w:lang w:val="es-CR"/>
        </w:rPr>
        <w:t>Sí. Lo pueden hacer. Se podría crear un Fondo de Inversión que invierta en otros Fondos administrados por otra Administradora en la medida que se respeten los límites de inversión según la Ley 24.083, o si se tratara de activos emitidos en las Repúblicas Federativas del Brasil, del Paraguay, Oriental del Uruguay o de Chile; o si se solucionara el problema del límite máximo del 25% del Patrimonio Neto para inversiones del exterior.</w:t>
      </w:r>
    </w:p>
    <w:p w:rsidR="000625C7" w:rsidRPr="000B1EC8" w:rsidRDefault="000625C7" w:rsidP="000625C7">
      <w:pPr>
        <w:pStyle w:val="Prrafodelista1"/>
        <w:spacing w:line="276" w:lineRule="auto"/>
        <w:ind w:left="0"/>
        <w:mirrorIndents/>
        <w:jc w:val="both"/>
        <w:rPr>
          <w:rFonts w:ascii="Arial" w:hAnsi="Arial" w:cs="Arial"/>
          <w:color w:val="000000" w:themeColor="text1"/>
          <w:sz w:val="22"/>
          <w:szCs w:val="22"/>
          <w:lang w:val="es-CR"/>
        </w:rPr>
      </w:pPr>
    </w:p>
    <w:p w:rsidR="003F5FD0" w:rsidRPr="000B1EC8" w:rsidRDefault="003F5FD0" w:rsidP="000625C7">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Además, existe otra restricción en cuanto a la diversificación mínima del patrimonio delosFondos. De acuerdo al Artículo 8º del Decreto 174/93: “...ningún Fondo podrácomprometer una proporción superior al 20% desu patrimonio en valores mobiliarios de una misma emisora o deemisoras pertenecientes a un mismo grupo económico.”</w:t>
      </w:r>
    </w:p>
    <w:p w:rsidR="003F5FD0" w:rsidRPr="000B1EC8" w:rsidRDefault="003F5FD0" w:rsidP="00530708">
      <w:pPr>
        <w:pStyle w:val="Prrafodelista1"/>
        <w:spacing w:line="276" w:lineRule="auto"/>
        <w:ind w:left="1080"/>
        <w:mirrorIndents/>
        <w:jc w:val="both"/>
        <w:rPr>
          <w:rFonts w:ascii="Arial" w:hAnsi="Arial" w:cs="Arial"/>
          <w:color w:val="000000" w:themeColor="text1"/>
          <w:lang w:val="es-CR"/>
        </w:rPr>
      </w:pPr>
    </w:p>
    <w:p w:rsidR="00101BDF" w:rsidRPr="000B1EC8" w:rsidRDefault="009629F9" w:rsidP="0048569F">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 xml:space="preserve">Brasil: </w:t>
      </w:r>
      <w:r w:rsidR="003C6D4A"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Sí. Lo pueden hacer.</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C97754" w:rsidRPr="000B1EC8" w:rsidRDefault="0025576E" w:rsidP="0048569F">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Chile:</w:t>
      </w:r>
      <w:r w:rsidR="00C97754" w:rsidRPr="000B1EC8">
        <w:rPr>
          <w:rFonts w:ascii="Arial" w:hAnsi="Arial" w:cs="Arial"/>
          <w:noProof/>
          <w:color w:val="000000" w:themeColor="text1"/>
        </w:rPr>
        <w:t xml:space="preserve"> </w:t>
      </w:r>
      <w:r w:rsidR="00C97754" w:rsidRPr="000B1EC8">
        <w:rPr>
          <w:rFonts w:ascii="Arial" w:hAnsi="Arial" w:cs="Arial"/>
          <w:color w:val="000000" w:themeColor="text1"/>
          <w:sz w:val="22"/>
          <w:szCs w:val="22"/>
          <w:lang w:val="es-CR"/>
        </w:rPr>
        <w:t>Sí. Lo pueden hacer.</w:t>
      </w:r>
    </w:p>
    <w:p w:rsidR="00C97754" w:rsidRPr="000B1EC8" w:rsidRDefault="00C97754" w:rsidP="00530708">
      <w:pPr>
        <w:pStyle w:val="Prrafodelista1"/>
        <w:spacing w:line="276" w:lineRule="auto"/>
        <w:ind w:left="1080"/>
        <w:mirrorIndents/>
        <w:jc w:val="both"/>
        <w:rPr>
          <w:rFonts w:ascii="Arial" w:hAnsi="Arial" w:cs="Arial"/>
          <w:color w:val="000000" w:themeColor="text1"/>
          <w:lang w:val="es-CR"/>
        </w:rPr>
      </w:pPr>
    </w:p>
    <w:p w:rsidR="0025576E" w:rsidRPr="000B1EC8" w:rsidRDefault="00C97754" w:rsidP="00352553">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color w:val="000000" w:themeColor="text1"/>
          <w:sz w:val="22"/>
          <w:szCs w:val="22"/>
          <w:lang w:val="es-CR"/>
        </w:rPr>
        <w:t>No obstante, se establece límite mencionado en respuesta 4.1</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861BC" w:rsidRPr="000B1EC8" w:rsidRDefault="00F861BC" w:rsidP="0048569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8569F" w:rsidRPr="000B1EC8">
        <w:rPr>
          <w:rFonts w:ascii="Arial" w:hAnsi="Arial" w:cs="Arial"/>
          <w:b/>
          <w:color w:val="000000" w:themeColor="text1"/>
          <w:sz w:val="28"/>
          <w:lang w:val="es-CR"/>
        </w:rPr>
        <w:t xml:space="preserve"> </w:t>
      </w:r>
      <w:r w:rsidR="0046169F" w:rsidRPr="000B1EC8">
        <w:rPr>
          <w:rFonts w:ascii="Arial" w:hAnsi="Arial" w:cs="Arial"/>
          <w:color w:val="000000" w:themeColor="text1"/>
          <w:sz w:val="22"/>
          <w:szCs w:val="22"/>
          <w:lang w:val="es-CR"/>
        </w:rPr>
        <w:t>Si. Lo pueden hacer.</w:t>
      </w:r>
    </w:p>
    <w:p w:rsidR="0048569F" w:rsidRPr="000B1EC8" w:rsidRDefault="0048569F" w:rsidP="0048569F">
      <w:pPr>
        <w:pStyle w:val="PargrafodaLista1"/>
        <w:spacing w:line="276" w:lineRule="auto"/>
        <w:ind w:left="0"/>
        <w:mirrorIndents/>
        <w:jc w:val="both"/>
        <w:rPr>
          <w:rFonts w:ascii="Arial" w:hAnsi="Arial" w:cs="Arial"/>
          <w:b/>
          <w:color w:val="000000" w:themeColor="text1"/>
          <w:sz w:val="28"/>
          <w:lang w:val="es-CR"/>
        </w:rPr>
      </w:pPr>
    </w:p>
    <w:p w:rsidR="0098762D" w:rsidRPr="000B1EC8" w:rsidRDefault="0098762D" w:rsidP="0048569F">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35373" w:rsidRPr="000B1EC8">
        <w:rPr>
          <w:rFonts w:ascii="Arial" w:hAnsi="Arial" w:cs="Arial"/>
          <w:color w:val="000000" w:themeColor="text1"/>
          <w:lang w:val="es-CR"/>
        </w:rPr>
        <w:t xml:space="preserve"> </w:t>
      </w:r>
      <w:r w:rsidR="00935373" w:rsidRPr="000B1EC8">
        <w:rPr>
          <w:rFonts w:ascii="Arial" w:hAnsi="Arial" w:cs="Arial"/>
          <w:color w:val="000000" w:themeColor="text1"/>
          <w:sz w:val="22"/>
          <w:szCs w:val="22"/>
          <w:lang w:val="es-CR"/>
        </w:rPr>
        <w:t>Si, lo pueden hacer.</w:t>
      </w:r>
    </w:p>
    <w:p w:rsidR="0097341F" w:rsidRPr="000B1EC8" w:rsidRDefault="0097341F"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183161">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6E477A" w:rsidRPr="000B1EC8">
        <w:rPr>
          <w:rFonts w:ascii="Arial" w:hAnsi="Arial" w:cs="Arial"/>
          <w:b/>
          <w:color w:val="000000" w:themeColor="text1"/>
          <w:sz w:val="28"/>
          <w:lang w:val="es-CR"/>
        </w:rPr>
        <w:t xml:space="preserve"> </w:t>
      </w:r>
      <w:r w:rsidR="006E477A" w:rsidRPr="000B1EC8">
        <w:rPr>
          <w:rFonts w:ascii="Arial" w:hAnsi="Arial" w:cs="Arial"/>
          <w:color w:val="000000" w:themeColor="text1"/>
          <w:sz w:val="22"/>
          <w:szCs w:val="22"/>
          <w:lang w:val="es-CR"/>
        </w:rPr>
        <w:t>Si. Lo pueden hacer.</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352553" w:rsidRPr="000B1EC8" w:rsidRDefault="00F50C16" w:rsidP="00183161">
      <w:pPr>
        <w:spacing w:before="120" w:after="120" w:line="276" w:lineRule="auto"/>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97341F" w:rsidRPr="000B1EC8">
        <w:rPr>
          <w:rFonts w:ascii="Arial" w:hAnsi="Arial" w:cs="Arial"/>
          <w:noProof/>
          <w:color w:val="000000" w:themeColor="text1"/>
        </w:rPr>
        <w:t xml:space="preserve"> </w:t>
      </w:r>
      <w:r w:rsidR="0097341F" w:rsidRPr="000B1EC8">
        <w:rPr>
          <w:rFonts w:ascii="Arial" w:hAnsi="Arial" w:cs="Arial"/>
          <w:color w:val="000000" w:themeColor="text1"/>
          <w:sz w:val="22"/>
          <w:szCs w:val="22"/>
          <w:lang w:val="es-CR"/>
        </w:rPr>
        <w:t>Sí.  Siempre y cuando los Fondos del exterior en los que invierta el Fondo de Fondos cumplan los siguientes requisitos:</w:t>
      </w:r>
    </w:p>
    <w:p w:rsidR="0097341F" w:rsidRPr="000B1EC8" w:rsidRDefault="0097341F" w:rsidP="0048569F">
      <w:pPr>
        <w:jc w:val="both"/>
        <w:rPr>
          <w:rFonts w:ascii="Arial" w:hAnsi="Arial" w:cs="Arial"/>
          <w:sz w:val="22"/>
          <w:szCs w:val="22"/>
        </w:rPr>
      </w:pPr>
      <w:r w:rsidRPr="000B1EC8">
        <w:rPr>
          <w:rFonts w:ascii="Arial" w:hAnsi="Arial" w:cs="Arial"/>
          <w:b/>
          <w:bCs/>
          <w:sz w:val="22"/>
          <w:szCs w:val="22"/>
        </w:rPr>
        <w:t>1.</w:t>
      </w:r>
      <w:r w:rsidRPr="000B1EC8">
        <w:rPr>
          <w:rFonts w:ascii="Arial" w:hAnsi="Arial" w:cs="Arial"/>
          <w:sz w:val="22"/>
          <w:szCs w:val="22"/>
        </w:rPr>
        <w:t xml:space="preserve"> Que el reglamento de los fondos o los estatutos de las sociedades cuyas participaciones o acciones se prevea adquirir no autorice a invertir más de un 10 por ciento del patrimonio de la institución en participaciones de otras IIC. </w:t>
      </w:r>
    </w:p>
    <w:p w:rsidR="0048569F" w:rsidRPr="000B1EC8" w:rsidRDefault="0048569F" w:rsidP="0048569F">
      <w:pPr>
        <w:jc w:val="both"/>
        <w:rPr>
          <w:rFonts w:ascii="Arial" w:hAnsi="Arial" w:cs="Arial"/>
          <w:sz w:val="22"/>
          <w:szCs w:val="22"/>
        </w:rPr>
      </w:pPr>
    </w:p>
    <w:p w:rsidR="0097341F" w:rsidRPr="000B1EC8" w:rsidRDefault="0097341F" w:rsidP="0048569F">
      <w:pPr>
        <w:jc w:val="both"/>
        <w:rPr>
          <w:rFonts w:ascii="Arial" w:hAnsi="Arial" w:cs="Arial"/>
          <w:sz w:val="22"/>
          <w:szCs w:val="22"/>
        </w:rPr>
      </w:pPr>
      <w:r w:rsidRPr="000B1EC8">
        <w:rPr>
          <w:rFonts w:ascii="Arial" w:hAnsi="Arial" w:cs="Arial"/>
          <w:b/>
          <w:bCs/>
          <w:sz w:val="22"/>
          <w:szCs w:val="22"/>
        </w:rPr>
        <w:t>2.</w:t>
      </w:r>
      <w:r w:rsidRPr="000B1EC8">
        <w:rPr>
          <w:rFonts w:ascii="Arial" w:hAnsi="Arial" w:cs="Arial"/>
          <w:sz w:val="22"/>
          <w:szCs w:val="22"/>
        </w:rPr>
        <w:t xml:space="preserve"> Que las IIC subyacentes tengan su sede o estén radicadas en un Estado miembro de la OCDE excluyendo aquellos que carezcan de mecanismos de cooperación e intercambio de información con las autoridades supervisoras españolas. </w:t>
      </w:r>
    </w:p>
    <w:p w:rsidR="0048569F" w:rsidRPr="000B1EC8" w:rsidRDefault="0048569F" w:rsidP="0048569F">
      <w:pPr>
        <w:jc w:val="both"/>
        <w:rPr>
          <w:rFonts w:ascii="Arial" w:hAnsi="Arial" w:cs="Arial"/>
          <w:sz w:val="22"/>
          <w:szCs w:val="22"/>
        </w:rPr>
      </w:pPr>
    </w:p>
    <w:p w:rsidR="0097341F" w:rsidRPr="000B1EC8" w:rsidRDefault="0097341F" w:rsidP="0048569F">
      <w:pPr>
        <w:jc w:val="both"/>
        <w:rPr>
          <w:rFonts w:ascii="Arial" w:hAnsi="Arial" w:cs="Arial"/>
          <w:sz w:val="22"/>
          <w:szCs w:val="22"/>
        </w:rPr>
      </w:pPr>
      <w:r w:rsidRPr="000B1EC8">
        <w:rPr>
          <w:rFonts w:ascii="Arial" w:hAnsi="Arial" w:cs="Arial"/>
          <w:b/>
          <w:bCs/>
          <w:sz w:val="22"/>
          <w:szCs w:val="22"/>
        </w:rPr>
        <w:lastRenderedPageBreak/>
        <w:t>3.</w:t>
      </w:r>
      <w:r w:rsidRPr="000B1EC8">
        <w:rPr>
          <w:rFonts w:ascii="Arial" w:hAnsi="Arial" w:cs="Arial"/>
          <w:sz w:val="22"/>
          <w:szCs w:val="22"/>
        </w:rPr>
        <w:t xml:space="preserve"> Que las normas sobre régimen de inversiones, segregación de activos, endeudamiento, apalancamiento y ventas al descubierto sean similares a las de la normativa española. </w:t>
      </w:r>
    </w:p>
    <w:p w:rsidR="0097341F" w:rsidRPr="000B1EC8" w:rsidRDefault="0097341F" w:rsidP="0048569F">
      <w:pPr>
        <w:jc w:val="both"/>
        <w:rPr>
          <w:rFonts w:ascii="Arial" w:hAnsi="Arial" w:cs="Arial"/>
          <w:sz w:val="22"/>
          <w:szCs w:val="22"/>
        </w:rPr>
      </w:pPr>
      <w:r w:rsidRPr="000B1EC8">
        <w:rPr>
          <w:rFonts w:ascii="Arial" w:hAnsi="Arial" w:cs="Arial"/>
          <w:sz w:val="22"/>
          <w:szCs w:val="22"/>
        </w:rPr>
        <w:t xml:space="preserve">Además, el valor liquidativo de las acciones o participaciones de estas IIC en las que se invierta tendrá una publicidad periódica suficiente para el cumplimiento puntual por parte de la IIC inversora de sus obligaciones de valoración, y se garantizará el reembolso con cargo al patrimonio de la IIC con una frecuencia que permita a la IIC inversora atender con normalidad el reembolso de sus acciones o participaciones. En el supuesto de que una IIC invierta en otras IIC cuya garantía de reembolso tenga una frecuencia inferior a aquella con la que la IIC inversora atienda el reembolso de sus acciones o participaciones, deberá establecer preavisos obligatorios para los reembolsos que tengan en cuenta esta circunstancia. </w:t>
      </w:r>
    </w:p>
    <w:p w:rsidR="0048569F" w:rsidRPr="000B1EC8" w:rsidRDefault="0048569F" w:rsidP="0048569F">
      <w:pPr>
        <w:jc w:val="both"/>
        <w:rPr>
          <w:rFonts w:ascii="Arial" w:hAnsi="Arial" w:cs="Arial"/>
          <w:sz w:val="22"/>
          <w:szCs w:val="22"/>
        </w:rPr>
      </w:pPr>
    </w:p>
    <w:p w:rsidR="00183161" w:rsidRPr="000B1EC8" w:rsidRDefault="0097341F" w:rsidP="0048569F">
      <w:pPr>
        <w:pStyle w:val="Sangradetextonormal"/>
        <w:tabs>
          <w:tab w:val="left" w:pos="426"/>
        </w:tabs>
        <w:spacing w:line="276" w:lineRule="auto"/>
        <w:ind w:left="0"/>
        <w:mirrorIndents/>
        <w:jc w:val="both"/>
        <w:rPr>
          <w:rFonts w:ascii="Arial" w:hAnsi="Arial" w:cs="Arial"/>
          <w:color w:val="000000" w:themeColor="text1"/>
          <w:sz w:val="22"/>
          <w:szCs w:val="22"/>
        </w:rPr>
      </w:pPr>
      <w:r w:rsidRPr="000B1EC8">
        <w:rPr>
          <w:rFonts w:ascii="Arial" w:hAnsi="Arial" w:cs="Arial"/>
          <w:color w:val="000000" w:themeColor="text1"/>
          <w:sz w:val="22"/>
          <w:szCs w:val="22"/>
        </w:rPr>
        <w:t xml:space="preserve">En el caso de IIC que no garanticen el reembolso de sus acciones o participaciones con cargo a su patrimonio, deberán estar admitidas a cotización en un mercado o sistema de negociación que cumpla con una serie de requisitos (señalados en la respuesta a la pregunta 1.1 de este cuestionario) y contar con una difusión suficiente, o mecanismos de liquidez, que garanticen la liquidez de sus acciones o participaciones. </w:t>
      </w:r>
    </w:p>
    <w:p w:rsidR="00F50C16" w:rsidRPr="000B1EC8" w:rsidRDefault="0097341F" w:rsidP="0048569F">
      <w:pPr>
        <w:pStyle w:val="PargrafodaLista1"/>
        <w:tabs>
          <w:tab w:val="left" w:pos="426"/>
        </w:tabs>
        <w:spacing w:line="276" w:lineRule="auto"/>
        <w:ind w:left="0"/>
        <w:mirrorIndents/>
        <w:jc w:val="both"/>
        <w:rPr>
          <w:rFonts w:ascii="Arial" w:hAnsi="Arial" w:cs="Arial"/>
          <w:b/>
          <w:color w:val="000000" w:themeColor="text1"/>
          <w:sz w:val="22"/>
          <w:szCs w:val="22"/>
          <w:lang w:val="es-CR"/>
        </w:rPr>
      </w:pPr>
      <w:r w:rsidRPr="000B1EC8">
        <w:rPr>
          <w:rFonts w:ascii="Arial" w:hAnsi="Arial" w:cs="Arial"/>
          <w:b/>
          <w:bCs/>
          <w:color w:val="000000" w:themeColor="text1"/>
          <w:sz w:val="22"/>
          <w:szCs w:val="22"/>
        </w:rPr>
        <w:t>4.</w:t>
      </w:r>
      <w:r w:rsidRPr="000B1EC8">
        <w:rPr>
          <w:rFonts w:ascii="Arial" w:hAnsi="Arial" w:cs="Arial"/>
          <w:color w:val="000000" w:themeColor="text1"/>
          <w:sz w:val="22"/>
          <w:szCs w:val="22"/>
        </w:rPr>
        <w:t xml:space="preserve"> Que se informe de su actividad empresarial en un informe semestral y otro anual para permitir la evaluación de los activos y pasivos, ingresos y operaciones durante el periodo objeto de la información.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0E25CA" w:rsidRPr="000B1EC8" w:rsidRDefault="00F50C16" w:rsidP="00183161">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México:</w:t>
      </w:r>
      <w:r w:rsidR="000E25CA" w:rsidRPr="000B1EC8">
        <w:rPr>
          <w:rFonts w:ascii="Arial" w:hAnsi="Arial" w:cs="Arial"/>
          <w:color w:val="000000" w:themeColor="text1"/>
          <w:lang w:val="es-CR"/>
        </w:rPr>
        <w:t xml:space="preserve"> </w:t>
      </w:r>
      <w:r w:rsidR="000E25CA" w:rsidRPr="000B1EC8">
        <w:rPr>
          <w:rFonts w:ascii="Arial" w:hAnsi="Arial" w:cs="Arial"/>
          <w:color w:val="000000" w:themeColor="text1"/>
          <w:sz w:val="22"/>
          <w:szCs w:val="22"/>
          <w:lang w:val="es-CR"/>
        </w:rPr>
        <w:t>Si, pero a través de un fondo de fondos constituido en México.</w:t>
      </w:r>
    </w:p>
    <w:p w:rsidR="000E25CA" w:rsidRPr="000B1EC8" w:rsidRDefault="000E25CA"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9737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Si lo pueden hacer.</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C3EE5" w:rsidRPr="000B1EC8" w:rsidRDefault="00F50C16" w:rsidP="009737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FC3EE5" w:rsidRPr="000B1EC8">
        <w:rPr>
          <w:rFonts w:ascii="Arial" w:hAnsi="Arial" w:cs="Arial"/>
          <w:noProof/>
          <w:color w:val="000000" w:themeColor="text1"/>
        </w:rPr>
        <w:t xml:space="preserve"> </w:t>
      </w:r>
      <w:r w:rsidR="00FC3EE5" w:rsidRPr="000B1EC8">
        <w:rPr>
          <w:rFonts w:ascii="Arial" w:hAnsi="Arial" w:cs="Arial"/>
          <w:color w:val="000000" w:themeColor="text1"/>
          <w:sz w:val="22"/>
          <w:szCs w:val="22"/>
          <w:lang w:val="es-CR"/>
        </w:rPr>
        <w:t>Sí. Lo pueden hacer.</w:t>
      </w:r>
    </w:p>
    <w:p w:rsidR="00FC3EE5" w:rsidRPr="000B1EC8" w:rsidRDefault="00FC3EE5" w:rsidP="00530708">
      <w:pPr>
        <w:pStyle w:val="PargrafodaLista1"/>
        <w:spacing w:line="276" w:lineRule="auto"/>
        <w:ind w:left="1080"/>
        <w:mirrorIndents/>
        <w:jc w:val="both"/>
        <w:rPr>
          <w:rFonts w:ascii="Arial" w:hAnsi="Arial" w:cs="Arial"/>
          <w:color w:val="000000" w:themeColor="text1"/>
          <w:lang w:val="es-CR"/>
        </w:rPr>
      </w:pPr>
    </w:p>
    <w:p w:rsidR="00FC3EE5" w:rsidRPr="000B1EC8" w:rsidRDefault="00FC3EE5" w:rsidP="00973712">
      <w:pPr>
        <w:pStyle w:val="PargrafodaLista1"/>
        <w:spacing w:line="276" w:lineRule="auto"/>
        <w:ind w:left="284"/>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 xml:space="preserve">O Artigo 45º do </w:t>
      </w:r>
      <w:hyperlink r:id="rId39" w:history="1">
        <w:r w:rsidRPr="000B1EC8">
          <w:rPr>
            <w:rStyle w:val="Hipervnculo"/>
            <w:rFonts w:ascii="Arial" w:hAnsi="Arial" w:cs="Arial"/>
            <w:color w:val="000000" w:themeColor="text1"/>
            <w:sz w:val="22"/>
            <w:szCs w:val="22"/>
            <w:u w:val="none"/>
            <w:lang w:val="pt-BR"/>
          </w:rPr>
          <w:t>Regime Jurídico dos OIC</w:t>
        </w:r>
      </w:hyperlink>
      <w:r w:rsidRPr="000B1EC8">
        <w:rPr>
          <w:rFonts w:ascii="Arial" w:hAnsi="Arial" w:cs="Arial"/>
          <w:color w:val="000000" w:themeColor="text1"/>
          <w:sz w:val="22"/>
          <w:szCs w:val="22"/>
          <w:lang w:val="pt-BR"/>
        </w:rPr>
        <w:t>refere que os Fundos Harmonizados (obedecemaodispostona Directiva n.º 85/611/CEE, do Conselho, de 20 de Dezembro) podem investir em unidades de participação:</w:t>
      </w:r>
    </w:p>
    <w:p w:rsidR="00FC3EE5" w:rsidRPr="000B1EC8" w:rsidRDefault="00FC3EE5" w:rsidP="00973712">
      <w:pPr>
        <w:pStyle w:val="PargrafodaLista1"/>
        <w:spacing w:line="276" w:lineRule="auto"/>
        <w:ind w:left="284"/>
        <w:mirrorIndents/>
        <w:jc w:val="both"/>
        <w:rPr>
          <w:rFonts w:ascii="Arial" w:hAnsi="Arial" w:cs="Arial"/>
          <w:color w:val="000000" w:themeColor="text1"/>
          <w:sz w:val="22"/>
          <w:szCs w:val="22"/>
          <w:lang w:val="pt-BR"/>
        </w:rPr>
      </w:pP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“i) De Fundos autorizados nos termos da Directiva n.º 85/611/CEE, do Conselho, de 20 de Dezembro;</w:t>
      </w: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ii) De outros OIC, desde que:</w:t>
      </w: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 xml:space="preserve">Correspondam à noção de OICVM do n.º 4 do artigo 1.º; </w:t>
      </w: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Sejam autorizados ao abrigo de legislação que os sujeite a umregime de supervisão que a CMVM considere equivalente à prevista no presente decreto-lei, e que estejaassegurada a cooperaçãocom as autoridades competentes para a supervisão;</w:t>
      </w: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Asseguremaos participantes umnível de protecção equivalente ao que resulta do presente decreto-lei, nomeadamente no que dizrespeito a segregação de activos, empréstimos e vendas a descoberto;</w:t>
      </w:r>
    </w:p>
    <w:p w:rsidR="00FC3EE5" w:rsidRPr="00352553" w:rsidRDefault="00FC3EE5" w:rsidP="00973712">
      <w:pPr>
        <w:pStyle w:val="PargrafodaLista1"/>
        <w:spacing w:line="276" w:lineRule="auto"/>
        <w:ind w:left="284"/>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lastRenderedPageBreak/>
        <w:t>Elaboremrelatóriosanuais e semestrais que permitamumaavaliação do seu activo e passivo, bem como das suasreceitas e operações; e</w:t>
      </w: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Nãopossam, nos termos dos documentos constitutivos, investir mais de 10 % dos seus activos em unidades de participação de OIC;”.</w:t>
      </w: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 xml:space="preserve">O investimento em “Outros OIC” ou Fundos nãoharmonizados está limitado a um máximo de 30%. (Artigo 50º do </w:t>
      </w:r>
      <w:hyperlink r:id="rId40" w:history="1">
        <w:r w:rsidRPr="00352553">
          <w:rPr>
            <w:rStyle w:val="Hipervnculo"/>
            <w:rFonts w:ascii="Arial" w:hAnsi="Arial" w:cs="Arial"/>
            <w:i/>
            <w:color w:val="000000" w:themeColor="text1"/>
            <w:sz w:val="22"/>
            <w:szCs w:val="22"/>
            <w:u w:val="none"/>
            <w:lang w:val="pt-BR"/>
          </w:rPr>
          <w:t>Regime Jurídico dos OIC</w:t>
        </w:r>
      </w:hyperlink>
      <w:r w:rsidRPr="00352553">
        <w:rPr>
          <w:rFonts w:ascii="Arial" w:hAnsi="Arial" w:cs="Arial"/>
          <w:i/>
          <w:color w:val="000000" w:themeColor="text1"/>
          <w:sz w:val="22"/>
          <w:szCs w:val="22"/>
          <w:lang w:val="pt-BR"/>
        </w:rPr>
        <w:t>).</w:t>
      </w: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 xml:space="preserve">Háainda a possibilidade de alguns Fundos Fechados poderemqualificar-se como valores mobiliários, ao abrigo do Artigo 44º do </w:t>
      </w:r>
      <w:hyperlink r:id="rId41" w:history="1">
        <w:r w:rsidRPr="00352553">
          <w:rPr>
            <w:rStyle w:val="Hipervnculo"/>
            <w:rFonts w:ascii="Arial" w:hAnsi="Arial" w:cs="Arial"/>
            <w:i/>
            <w:color w:val="000000" w:themeColor="text1"/>
            <w:sz w:val="22"/>
            <w:szCs w:val="22"/>
            <w:u w:val="none"/>
            <w:lang w:val="pt-BR"/>
          </w:rPr>
          <w:t>Regime Jurídico dos OIC</w:t>
        </w:r>
      </w:hyperlink>
      <w:r w:rsidRPr="00352553">
        <w:rPr>
          <w:rFonts w:ascii="Arial" w:hAnsi="Arial" w:cs="Arial"/>
          <w:i/>
          <w:color w:val="000000" w:themeColor="text1"/>
          <w:sz w:val="22"/>
          <w:szCs w:val="22"/>
          <w:lang w:val="pt-BR"/>
        </w:rPr>
        <w:t>, pelo que, neste caso, nãoexistiriamrestriçõesem termos de percentagem de investimento nestes instrumentos.</w:t>
      </w: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p>
    <w:p w:rsidR="00FC3EE5" w:rsidRPr="00352553" w:rsidRDefault="00FC3EE5" w:rsidP="00352553">
      <w:pPr>
        <w:pStyle w:val="PargrafodaLista1"/>
        <w:spacing w:line="276" w:lineRule="auto"/>
        <w:ind w:left="0"/>
        <w:mirrorIndents/>
        <w:jc w:val="both"/>
        <w:rPr>
          <w:rFonts w:ascii="Arial" w:hAnsi="Arial" w:cs="Arial"/>
          <w:i/>
          <w:color w:val="000000" w:themeColor="text1"/>
          <w:sz w:val="22"/>
          <w:szCs w:val="22"/>
          <w:lang w:val="pt-BR"/>
        </w:rPr>
      </w:pPr>
      <w:r w:rsidRPr="00352553">
        <w:rPr>
          <w:rFonts w:ascii="Arial" w:hAnsi="Arial" w:cs="Arial"/>
          <w:i/>
          <w:color w:val="000000" w:themeColor="text1"/>
          <w:sz w:val="22"/>
          <w:szCs w:val="22"/>
          <w:lang w:val="pt-BR"/>
        </w:rPr>
        <w:t>Os Fundos de Fundos nãoharmonizadosnãotêm que verificar as restrições anteriores.</w:t>
      </w:r>
    </w:p>
    <w:p w:rsidR="0098762D" w:rsidRPr="000B1EC8" w:rsidRDefault="0098762D" w:rsidP="00973712">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530708">
      <w:pPr>
        <w:pStyle w:val="PargrafodaLista1"/>
        <w:spacing w:line="276" w:lineRule="auto"/>
        <w:ind w:left="1080"/>
        <w:mirrorIndents/>
        <w:jc w:val="both"/>
        <w:rPr>
          <w:rFonts w:ascii="Arial" w:hAnsi="Arial" w:cs="Arial"/>
          <w:color w:val="000000" w:themeColor="text1"/>
          <w:lang w:val="pt-BR"/>
        </w:rPr>
      </w:pPr>
    </w:p>
    <w:p w:rsidR="00101BDF" w:rsidRPr="000B1EC8" w:rsidRDefault="00101BDF" w:rsidP="008F525C">
      <w:pPr>
        <w:pStyle w:val="PargrafodaLista1"/>
        <w:numPr>
          <w:ilvl w:val="1"/>
          <w:numId w:val="10"/>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caso afirmativo, los fondos de fondos pueden ser del tipo abierto o del tipo cerrado, y pueden invertir en el exterior en:</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D30426" w:rsidRPr="000B1EC8" w:rsidRDefault="008D38F9"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973712" w:rsidRPr="000B1EC8">
        <w:rPr>
          <w:rFonts w:ascii="Arial" w:hAnsi="Arial" w:cs="Arial"/>
          <w:noProof/>
          <w:color w:val="000000" w:themeColor="text1"/>
        </w:rPr>
        <w:t xml:space="preserve"> </w:t>
      </w:r>
      <w:r w:rsidR="00D30426" w:rsidRPr="000B1EC8">
        <w:rPr>
          <w:rFonts w:ascii="Arial" w:hAnsi="Arial" w:cs="Arial"/>
          <w:color w:val="000000" w:themeColor="text1"/>
          <w:sz w:val="22"/>
          <w:szCs w:val="22"/>
          <w:lang w:val="es-CR"/>
        </w:rPr>
        <w:t>Fondos abiertos o cerrados, que pueden invertir libremente en fondos abiertos y cerrados.</w:t>
      </w:r>
    </w:p>
    <w:p w:rsidR="008D38F9" w:rsidRPr="000B1EC8" w:rsidRDefault="008D38F9" w:rsidP="00530708">
      <w:pPr>
        <w:pStyle w:val="PargrafodaLista1"/>
        <w:tabs>
          <w:tab w:val="left" w:pos="1620"/>
          <w:tab w:val="left" w:pos="1800"/>
        </w:tabs>
        <w:spacing w:line="276" w:lineRule="auto"/>
        <w:ind w:left="0" w:firstLine="1080"/>
        <w:mirrorIndents/>
        <w:jc w:val="both"/>
        <w:rPr>
          <w:rFonts w:ascii="Arial" w:hAnsi="Arial" w:cs="Arial"/>
          <w:b/>
          <w:color w:val="000000" w:themeColor="text1"/>
          <w:sz w:val="28"/>
          <w:lang w:val="es-CR"/>
        </w:rPr>
      </w:pPr>
    </w:p>
    <w:p w:rsidR="00101BDF" w:rsidRPr="000B1EC8" w:rsidRDefault="009629F9" w:rsidP="0035255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Brasil:</w:t>
      </w:r>
      <w:r w:rsidR="00973712" w:rsidRPr="000B1EC8">
        <w:rPr>
          <w:rFonts w:ascii="Arial" w:hAnsi="Arial" w:cs="Arial"/>
          <w:b/>
          <w:color w:val="000000" w:themeColor="text1"/>
          <w:lang w:val="es-CR"/>
        </w:rPr>
        <w:t xml:space="preserve"> </w:t>
      </w:r>
      <w:r w:rsidR="00101BDF" w:rsidRPr="000B1EC8">
        <w:rPr>
          <w:rFonts w:ascii="Arial" w:hAnsi="Arial" w:cs="Arial"/>
          <w:color w:val="000000" w:themeColor="text1"/>
          <w:sz w:val="22"/>
          <w:szCs w:val="22"/>
          <w:lang w:val="es-CR"/>
        </w:rPr>
        <w:t>Fondos abiertos o cerrados, que puede</w:t>
      </w:r>
      <w:r w:rsidR="00F14140" w:rsidRPr="000B1EC8">
        <w:rPr>
          <w:rFonts w:ascii="Arial" w:hAnsi="Arial" w:cs="Arial"/>
          <w:color w:val="000000" w:themeColor="text1"/>
          <w:sz w:val="22"/>
          <w:szCs w:val="22"/>
          <w:lang w:val="es-CR"/>
        </w:rPr>
        <w:t>n invertir libremente en fondos</w:t>
      </w:r>
      <w:r w:rsidR="006D1F50" w:rsidRPr="000B1EC8">
        <w:rPr>
          <w:rFonts w:ascii="Arial" w:hAnsi="Arial" w:cs="Arial"/>
          <w:color w:val="000000" w:themeColor="text1"/>
          <w:sz w:val="22"/>
          <w:szCs w:val="22"/>
          <w:lang w:val="es-CR"/>
        </w:rPr>
        <w:t xml:space="preserve"> </w:t>
      </w:r>
      <w:r w:rsidR="00101BDF" w:rsidRPr="000B1EC8">
        <w:rPr>
          <w:rFonts w:ascii="Arial" w:hAnsi="Arial" w:cs="Arial"/>
          <w:color w:val="000000" w:themeColor="text1"/>
          <w:sz w:val="22"/>
          <w:szCs w:val="22"/>
          <w:lang w:val="es-CR"/>
        </w:rPr>
        <w:t>abiertos y cerrados.</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25576E" w:rsidRPr="000B1EC8" w:rsidRDefault="0025576E" w:rsidP="00352553">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Chile:</w:t>
      </w:r>
      <w:r w:rsidR="00C97754" w:rsidRPr="000B1EC8">
        <w:rPr>
          <w:rFonts w:ascii="Arial" w:hAnsi="Arial" w:cs="Arial"/>
          <w:color w:val="000000" w:themeColor="text1"/>
          <w:lang w:val="es-CR"/>
        </w:rPr>
        <w:t xml:space="preserve"> </w:t>
      </w:r>
      <w:r w:rsidR="00C97754" w:rsidRPr="000B1EC8">
        <w:rPr>
          <w:rFonts w:ascii="Arial" w:hAnsi="Arial" w:cs="Arial"/>
          <w:color w:val="000000" w:themeColor="text1"/>
          <w:sz w:val="22"/>
          <w:szCs w:val="22"/>
          <w:lang w:val="es-CR"/>
        </w:rPr>
        <w:t>Fondos abiertos o cerrados, que pueden invertir libremente en fondos abiertos y cerrados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46169F" w:rsidRPr="000B1EC8" w:rsidRDefault="00F861BC"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6169F" w:rsidRPr="000B1EC8">
        <w:rPr>
          <w:rFonts w:ascii="Arial" w:hAnsi="Arial" w:cs="Arial"/>
          <w:noProof/>
          <w:color w:val="000000" w:themeColor="text1"/>
        </w:rPr>
        <w:t xml:space="preserve"> </w:t>
      </w:r>
      <w:r w:rsidR="0046169F" w:rsidRPr="000B1EC8">
        <w:rPr>
          <w:rFonts w:ascii="Arial" w:hAnsi="Arial" w:cs="Arial"/>
          <w:color w:val="000000" w:themeColor="text1"/>
          <w:sz w:val="22"/>
          <w:szCs w:val="22"/>
          <w:lang w:val="es-CR"/>
        </w:rPr>
        <w:t>Fondos abiertos o cerrados, que pueden invertir libremente en fondos abiertos y cerrados.</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35373" w:rsidRPr="000B1EC8" w:rsidRDefault="0098762D" w:rsidP="0017439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935373" w:rsidRPr="000B1EC8">
        <w:rPr>
          <w:rFonts w:ascii="Arial" w:hAnsi="Arial" w:cs="Arial"/>
          <w:color w:val="000000" w:themeColor="text1"/>
          <w:lang w:val="es-CR"/>
        </w:rPr>
        <w:t xml:space="preserve"> </w:t>
      </w:r>
      <w:r w:rsidR="00F8366A" w:rsidRPr="000B1EC8">
        <w:rPr>
          <w:rFonts w:ascii="Arial" w:hAnsi="Arial" w:cs="Arial"/>
          <w:color w:val="000000" w:themeColor="text1"/>
          <w:sz w:val="22"/>
          <w:szCs w:val="22"/>
          <w:lang w:val="es-CR"/>
        </w:rPr>
        <w:t xml:space="preserve">Todas las modalidades son posibles: </w:t>
      </w:r>
      <w:r w:rsidR="00935373" w:rsidRPr="000B1EC8">
        <w:rPr>
          <w:rFonts w:ascii="Arial" w:hAnsi="Arial" w:cs="Arial"/>
          <w:color w:val="000000" w:themeColor="text1"/>
          <w:sz w:val="22"/>
          <w:szCs w:val="22"/>
          <w:lang w:val="es-CR"/>
        </w:rPr>
        <w:t>F</w:t>
      </w:r>
      <w:r w:rsidR="00973712" w:rsidRPr="000B1EC8">
        <w:rPr>
          <w:rFonts w:ascii="Arial" w:hAnsi="Arial" w:cs="Arial"/>
          <w:color w:val="000000" w:themeColor="text1"/>
          <w:sz w:val="22"/>
          <w:szCs w:val="22"/>
          <w:lang w:val="es-CR"/>
        </w:rPr>
        <w:t xml:space="preserve">ondos abiertos que invierten en </w:t>
      </w:r>
      <w:r w:rsidR="00935373" w:rsidRPr="000B1EC8">
        <w:rPr>
          <w:rFonts w:ascii="Arial" w:hAnsi="Arial" w:cs="Arial"/>
          <w:color w:val="000000" w:themeColor="text1"/>
          <w:sz w:val="22"/>
          <w:szCs w:val="22"/>
          <w:lang w:val="es-CR"/>
        </w:rPr>
        <w:t>fondos abiertos</w:t>
      </w:r>
      <w:r w:rsidR="00F8366A" w:rsidRPr="000B1EC8">
        <w:rPr>
          <w:rFonts w:ascii="Arial" w:hAnsi="Arial" w:cs="Arial"/>
          <w:color w:val="000000" w:themeColor="text1"/>
          <w:sz w:val="22"/>
          <w:szCs w:val="22"/>
          <w:lang w:val="es-CR"/>
        </w:rPr>
        <w:t xml:space="preserve">, </w:t>
      </w:r>
      <w:r w:rsidR="00935373" w:rsidRPr="000B1EC8">
        <w:rPr>
          <w:rFonts w:ascii="Arial" w:hAnsi="Arial" w:cs="Arial"/>
          <w:color w:val="000000" w:themeColor="text1"/>
          <w:sz w:val="22"/>
          <w:szCs w:val="22"/>
          <w:lang w:val="es-CR"/>
        </w:rPr>
        <w:t>Fondos abiertos que invierten en fondos cerrados</w:t>
      </w:r>
      <w:r w:rsidR="00F8366A" w:rsidRPr="000B1EC8">
        <w:rPr>
          <w:rFonts w:ascii="Arial" w:hAnsi="Arial" w:cs="Arial"/>
          <w:color w:val="000000" w:themeColor="text1"/>
          <w:sz w:val="22"/>
          <w:szCs w:val="22"/>
          <w:lang w:val="es-CR"/>
        </w:rPr>
        <w:t xml:space="preserve">,  </w:t>
      </w:r>
      <w:r w:rsidR="00935373" w:rsidRPr="000B1EC8">
        <w:rPr>
          <w:rFonts w:ascii="Arial" w:hAnsi="Arial" w:cs="Arial"/>
          <w:color w:val="000000" w:themeColor="text1"/>
          <w:sz w:val="22"/>
          <w:szCs w:val="22"/>
          <w:lang w:val="es-CR"/>
        </w:rPr>
        <w:t>Fondos cerrados que invierten en fondos abiertos</w:t>
      </w:r>
      <w:r w:rsidR="00F8366A" w:rsidRPr="000B1EC8">
        <w:rPr>
          <w:rFonts w:ascii="Arial" w:hAnsi="Arial" w:cs="Arial"/>
          <w:color w:val="000000" w:themeColor="text1"/>
          <w:sz w:val="22"/>
          <w:szCs w:val="22"/>
          <w:lang w:val="es-CR"/>
        </w:rPr>
        <w:t xml:space="preserve">, </w:t>
      </w:r>
      <w:r w:rsidR="00935373" w:rsidRPr="000B1EC8">
        <w:rPr>
          <w:rFonts w:ascii="Arial" w:hAnsi="Arial" w:cs="Arial"/>
          <w:color w:val="000000" w:themeColor="text1"/>
          <w:sz w:val="22"/>
          <w:szCs w:val="22"/>
          <w:lang w:val="es-CR"/>
        </w:rPr>
        <w:t>Fondos cerrados que invierten en fondos cerrados</w:t>
      </w:r>
      <w:r w:rsidR="00F8366A" w:rsidRPr="000B1EC8">
        <w:rPr>
          <w:rFonts w:ascii="Arial" w:hAnsi="Arial" w:cs="Arial"/>
          <w:color w:val="000000" w:themeColor="text1"/>
          <w:sz w:val="22"/>
          <w:szCs w:val="22"/>
          <w:lang w:val="es-CR"/>
        </w:rPr>
        <w:t xml:space="preserve">,  </w:t>
      </w:r>
      <w:r w:rsidR="00935373" w:rsidRPr="000B1EC8">
        <w:rPr>
          <w:rFonts w:ascii="Arial" w:hAnsi="Arial" w:cs="Arial"/>
          <w:color w:val="000000" w:themeColor="text1"/>
          <w:sz w:val="22"/>
          <w:szCs w:val="22"/>
          <w:lang w:val="es-CR"/>
        </w:rPr>
        <w:t>Fondos abiertos o cerrados, que pueden invertir libremente en fondos abiertos y cerrados al mismo tiempo.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6E477A" w:rsidRPr="000B1EC8" w:rsidRDefault="00F50C16" w:rsidP="00973712">
      <w:pPr>
        <w:pStyle w:val="PargrafodaLista1"/>
        <w:spacing w:line="276" w:lineRule="auto"/>
        <w:ind w:left="0"/>
        <w:contextualSpacing w:val="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6E477A" w:rsidRPr="000B1EC8">
        <w:rPr>
          <w:rFonts w:ascii="Arial" w:hAnsi="Arial" w:cs="Arial"/>
          <w:color w:val="000000" w:themeColor="text1"/>
          <w:lang w:val="es-CR"/>
        </w:rPr>
        <w:t xml:space="preserve"> </w:t>
      </w:r>
      <w:r w:rsidR="006E477A" w:rsidRPr="000B1EC8">
        <w:rPr>
          <w:rFonts w:ascii="Arial" w:hAnsi="Arial" w:cs="Arial"/>
          <w:color w:val="000000" w:themeColor="text1"/>
          <w:sz w:val="22"/>
          <w:szCs w:val="22"/>
          <w:lang w:val="es-CR"/>
        </w:rPr>
        <w:t>Los fondos administrados de renta variable y los fondos colectivos pueden invertir en los fondos del exterior que emitan valores, de acuerdo a la naturaleza jurídica que tales fondos tengan.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C36B65" w:rsidRPr="000B1EC8" w:rsidRDefault="00F50C16"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C36B65" w:rsidRPr="000B1EC8">
        <w:rPr>
          <w:rFonts w:ascii="Arial" w:hAnsi="Arial" w:cs="Arial"/>
          <w:color w:val="000000" w:themeColor="text1"/>
          <w:lang w:val="es-CR"/>
        </w:rPr>
        <w:t xml:space="preserve"> </w:t>
      </w:r>
      <w:r w:rsidR="00C36B65" w:rsidRPr="000B1EC8">
        <w:rPr>
          <w:rFonts w:ascii="Arial" w:hAnsi="Arial" w:cs="Arial"/>
          <w:color w:val="000000" w:themeColor="text1"/>
          <w:sz w:val="22"/>
          <w:szCs w:val="22"/>
          <w:lang w:val="es-CR"/>
        </w:rPr>
        <w:t>Fondos abiertos que invierten en fondos abiertos</w:t>
      </w:r>
    </w:p>
    <w:p w:rsidR="00C36B65" w:rsidRPr="000B1EC8" w:rsidRDefault="00C36B65" w:rsidP="00530708">
      <w:pPr>
        <w:pStyle w:val="Prrafodelista1"/>
        <w:spacing w:line="276" w:lineRule="auto"/>
        <w:ind w:left="1440"/>
        <w:mirrorIndents/>
        <w:jc w:val="both"/>
        <w:rPr>
          <w:rFonts w:ascii="Arial" w:hAnsi="Arial" w:cs="Arial"/>
          <w:color w:val="000000" w:themeColor="text1"/>
          <w:lang w:val="es-CR"/>
        </w:rPr>
      </w:pPr>
    </w:p>
    <w:p w:rsidR="000E25CA" w:rsidRPr="000B1EC8" w:rsidRDefault="00F50C16"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0E25CA" w:rsidRPr="000B1EC8">
        <w:rPr>
          <w:rFonts w:ascii="Arial" w:hAnsi="Arial" w:cs="Arial"/>
          <w:color w:val="000000" w:themeColor="text1"/>
          <w:lang w:val="es-CR"/>
        </w:rPr>
        <w:t xml:space="preserve"> </w:t>
      </w:r>
      <w:r w:rsidR="000E25CA" w:rsidRPr="000B1EC8">
        <w:rPr>
          <w:rFonts w:ascii="Arial" w:hAnsi="Arial" w:cs="Arial"/>
          <w:color w:val="000000" w:themeColor="text1"/>
          <w:sz w:val="22"/>
          <w:szCs w:val="22"/>
          <w:lang w:val="es-CR"/>
        </w:rPr>
        <w:t>Fondos abiertos o cerrados, que pueden invertir libremente en fondos abiertos y cerrados.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973712">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Fondos abiertos que invierten en fondos abiertos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C3EE5" w:rsidRPr="000B1EC8" w:rsidRDefault="00F50C16" w:rsidP="0017439F">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FC3EE5" w:rsidRPr="000B1EC8">
        <w:rPr>
          <w:rFonts w:ascii="Arial" w:hAnsi="Arial" w:cs="Arial"/>
          <w:noProof/>
          <w:color w:val="000000" w:themeColor="text1"/>
        </w:rPr>
        <w:t xml:space="preserve"> </w:t>
      </w:r>
      <w:r w:rsidR="00FC3EE5" w:rsidRPr="000B1EC8">
        <w:rPr>
          <w:rFonts w:ascii="Arial" w:hAnsi="Arial" w:cs="Arial"/>
          <w:color w:val="000000" w:themeColor="text1"/>
          <w:sz w:val="22"/>
          <w:szCs w:val="22"/>
          <w:lang w:val="es-CR"/>
        </w:rPr>
        <w:t>Fondos abiertos que invierten en fondos abiertos</w:t>
      </w:r>
    </w:p>
    <w:p w:rsidR="00FC3EE5" w:rsidRPr="000B1EC8" w:rsidRDefault="00FC3EE5" w:rsidP="00530708">
      <w:pPr>
        <w:pStyle w:val="PargrafodaLista1"/>
        <w:spacing w:line="276" w:lineRule="auto"/>
        <w:ind w:left="1080"/>
        <w:mirrorIndents/>
        <w:jc w:val="both"/>
        <w:rPr>
          <w:rFonts w:ascii="Arial" w:hAnsi="Arial" w:cs="Arial"/>
          <w:color w:val="000000" w:themeColor="text1"/>
          <w:lang w:val="es-CR"/>
        </w:rPr>
      </w:pPr>
    </w:p>
    <w:p w:rsidR="00FC3EE5" w:rsidRPr="000B1EC8" w:rsidRDefault="00FC3EE5" w:rsidP="00973712">
      <w:pPr>
        <w:jc w:val="both"/>
        <w:rPr>
          <w:rFonts w:ascii="Arial" w:hAnsi="Arial" w:cs="Arial"/>
          <w:sz w:val="22"/>
          <w:szCs w:val="22"/>
          <w:lang w:val="pt-BR"/>
        </w:rPr>
      </w:pPr>
      <w:r w:rsidRPr="000B1EC8">
        <w:rPr>
          <w:rFonts w:ascii="Arial" w:hAnsi="Arial" w:cs="Arial"/>
          <w:sz w:val="22"/>
          <w:szCs w:val="22"/>
          <w:lang w:val="pt-BR"/>
        </w:rPr>
        <w:t xml:space="preserve">No caso de serem Fundos Harmonizados, o investimento em Fundos Fechados está limitado àqueles que se enquadremnadefinição de valor mobiliário, de acordocom o Artigo 44º do </w:t>
      </w:r>
      <w:hyperlink r:id="rId42" w:history="1">
        <w:r w:rsidRPr="000B1EC8">
          <w:rPr>
            <w:rStyle w:val="Hipervnculo"/>
            <w:rFonts w:ascii="Arial" w:hAnsi="Arial" w:cs="Arial"/>
            <w:color w:val="000000" w:themeColor="text1"/>
            <w:sz w:val="22"/>
            <w:szCs w:val="22"/>
            <w:u w:val="none"/>
            <w:lang w:val="pt-BR"/>
          </w:rPr>
          <w:t>Regime Jurídico dos OIC</w:t>
        </w:r>
      </w:hyperlink>
      <w:r w:rsidRPr="000B1EC8">
        <w:rPr>
          <w:rFonts w:ascii="Arial" w:hAnsi="Arial" w:cs="Arial"/>
          <w:sz w:val="22"/>
          <w:szCs w:val="22"/>
          <w:lang w:val="pt-BR"/>
        </w:rPr>
        <w:t xml:space="preserve">. </w:t>
      </w:r>
    </w:p>
    <w:p w:rsidR="0017439F" w:rsidRPr="000B1EC8" w:rsidRDefault="0017439F" w:rsidP="00973712">
      <w:pPr>
        <w:jc w:val="both"/>
        <w:rPr>
          <w:rFonts w:ascii="Arial" w:hAnsi="Arial" w:cs="Arial"/>
          <w:sz w:val="22"/>
          <w:szCs w:val="22"/>
          <w:lang w:val="pt-BR"/>
        </w:rPr>
      </w:pPr>
    </w:p>
    <w:p w:rsidR="00FC3EE5" w:rsidRPr="000B1EC8" w:rsidRDefault="00FC3EE5" w:rsidP="00973712">
      <w:pPr>
        <w:jc w:val="both"/>
        <w:rPr>
          <w:rFonts w:ascii="Arial" w:hAnsi="Arial" w:cs="Arial"/>
          <w:sz w:val="22"/>
          <w:szCs w:val="22"/>
          <w:lang w:val="pt-BR"/>
        </w:rPr>
      </w:pPr>
      <w:r w:rsidRPr="000B1EC8">
        <w:rPr>
          <w:rFonts w:ascii="Arial" w:hAnsi="Arial" w:cs="Arial"/>
          <w:sz w:val="22"/>
          <w:szCs w:val="22"/>
          <w:lang w:val="pt-BR"/>
        </w:rPr>
        <w:t>Se forem Fundos NãoHarmonizados, podem investir em Fundos Fechados.</w:t>
      </w:r>
    </w:p>
    <w:p w:rsidR="00FC3EE5" w:rsidRPr="000B1EC8" w:rsidRDefault="00FC3EE5" w:rsidP="00973712">
      <w:pPr>
        <w:jc w:val="both"/>
        <w:rPr>
          <w:rFonts w:ascii="Arial" w:hAnsi="Arial" w:cs="Arial"/>
          <w:sz w:val="22"/>
          <w:szCs w:val="22"/>
          <w:lang w:val="es-CR"/>
        </w:rPr>
      </w:pPr>
      <w:r w:rsidRPr="000B1EC8">
        <w:rPr>
          <w:rFonts w:ascii="Arial" w:hAnsi="Arial" w:cs="Arial"/>
          <w:sz w:val="22"/>
          <w:szCs w:val="22"/>
          <w:lang w:val="es-CR"/>
        </w:rPr>
        <w:t>Fondos cerrados que invierten en fondos cerrados</w:t>
      </w:r>
    </w:p>
    <w:p w:rsidR="00FC3EE5" w:rsidRPr="000B1EC8" w:rsidRDefault="00FC3EE5" w:rsidP="00973712">
      <w:pPr>
        <w:jc w:val="both"/>
        <w:rPr>
          <w:rFonts w:ascii="Arial" w:hAnsi="Arial" w:cs="Arial"/>
          <w:sz w:val="22"/>
          <w:szCs w:val="22"/>
          <w:lang w:val="es-CR"/>
        </w:rPr>
      </w:pPr>
    </w:p>
    <w:p w:rsidR="00FC3EE5" w:rsidRPr="000B1EC8" w:rsidRDefault="00FC3EE5" w:rsidP="00973712">
      <w:pPr>
        <w:jc w:val="both"/>
        <w:rPr>
          <w:rFonts w:ascii="Arial" w:hAnsi="Arial" w:cs="Arial"/>
          <w:sz w:val="22"/>
          <w:szCs w:val="22"/>
          <w:lang w:val="pt-BR"/>
        </w:rPr>
      </w:pPr>
      <w:r w:rsidRPr="000B1EC8">
        <w:rPr>
          <w:rFonts w:ascii="Arial" w:hAnsi="Arial" w:cs="Arial"/>
          <w:sz w:val="22"/>
          <w:szCs w:val="22"/>
          <w:lang w:val="pt-BR"/>
        </w:rPr>
        <w:t>Os Fundos de Fundos Fechados são, por definição, Fundos NãoHarmonizados, pelo que nãotêm, à partida, qualquerlimitação no que respeitaao tipo de Fundo em que podem investir.</w:t>
      </w:r>
    </w:p>
    <w:p w:rsidR="00FC3EE5" w:rsidRPr="000B1EC8" w:rsidRDefault="00FC3EE5" w:rsidP="00530708">
      <w:pPr>
        <w:pStyle w:val="PargrafodaLista1"/>
        <w:spacing w:line="276" w:lineRule="auto"/>
        <w:ind w:left="1080"/>
        <w:mirrorIndents/>
        <w:jc w:val="both"/>
        <w:rPr>
          <w:rFonts w:ascii="Arial" w:hAnsi="Arial" w:cs="Arial"/>
          <w:color w:val="000000" w:themeColor="text1"/>
          <w:sz w:val="22"/>
          <w:szCs w:val="22"/>
          <w:lang w:val="pt-BR"/>
        </w:rPr>
      </w:pPr>
    </w:p>
    <w:p w:rsidR="0025576E" w:rsidRPr="000B1EC8" w:rsidRDefault="0025576E" w:rsidP="00530708">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8F525C">
      <w:pPr>
        <w:pStyle w:val="PargrafodaLista1"/>
        <w:numPr>
          <w:ilvl w:val="1"/>
          <w:numId w:val="10"/>
        </w:numPr>
        <w:spacing w:line="276" w:lineRule="auto"/>
        <w:ind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¿Existen proyectos o iniciativas para cambiar algunos de los puntos anteriores, a nivel de ley o reglamento, y cuál es su perspectiva de lograrlo?</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D30426" w:rsidRPr="000B1EC8" w:rsidRDefault="008D38F9"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D30426" w:rsidRPr="000B1EC8">
        <w:rPr>
          <w:rFonts w:ascii="Arial" w:hAnsi="Arial" w:cs="Arial"/>
          <w:color w:val="000000" w:themeColor="text1"/>
          <w:lang w:val="es-CR"/>
        </w:rPr>
        <w:t xml:space="preserve"> </w:t>
      </w:r>
      <w:r w:rsidR="00D30426" w:rsidRPr="000B1EC8">
        <w:rPr>
          <w:rFonts w:ascii="Arial" w:hAnsi="Arial" w:cs="Arial"/>
          <w:color w:val="000000" w:themeColor="text1"/>
          <w:sz w:val="22"/>
          <w:szCs w:val="22"/>
          <w:lang w:val="es-CR"/>
        </w:rPr>
        <w:t>No hay ninguna ley o reglamento en estado avanzado.</w:t>
      </w:r>
    </w:p>
    <w:p w:rsidR="00D30426" w:rsidRPr="000B1EC8" w:rsidRDefault="00D30426" w:rsidP="00530708">
      <w:pPr>
        <w:pStyle w:val="Prrafodelista1"/>
        <w:spacing w:line="276" w:lineRule="auto"/>
        <w:ind w:left="480"/>
        <w:mirrorIndents/>
        <w:jc w:val="both"/>
        <w:rPr>
          <w:rFonts w:ascii="Arial" w:hAnsi="Arial" w:cs="Arial"/>
          <w:color w:val="000000" w:themeColor="text1"/>
          <w:lang w:val="es-CR"/>
        </w:rPr>
      </w:pPr>
    </w:p>
    <w:p w:rsidR="00101BDF" w:rsidRPr="000B1EC8" w:rsidRDefault="009629F9" w:rsidP="00973712">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sz w:val="22"/>
          <w:szCs w:val="22"/>
          <w:lang w:val="es-CR"/>
        </w:rPr>
        <w:t>Brasil:</w:t>
      </w:r>
      <w:r w:rsidR="008C0EE3" w:rsidRPr="000B1EC8">
        <w:rPr>
          <w:rFonts w:ascii="Arial" w:hAnsi="Arial" w:cs="Arial"/>
          <w:color w:val="000000" w:themeColor="text1"/>
          <w:lang w:val="es-CR"/>
        </w:rPr>
        <w:t xml:space="preserve"> </w:t>
      </w:r>
      <w:r w:rsidR="00EA0F43" w:rsidRPr="000B1EC8">
        <w:rPr>
          <w:rFonts w:ascii="Arial" w:hAnsi="Arial" w:cs="Arial"/>
          <w:color w:val="000000" w:themeColor="text1"/>
          <w:sz w:val="22"/>
          <w:szCs w:val="22"/>
          <w:lang w:val="es-CR"/>
        </w:rPr>
        <w:t>No.</w:t>
      </w:r>
    </w:p>
    <w:p w:rsidR="006D1F50" w:rsidRPr="000B1EC8" w:rsidRDefault="006D1F50" w:rsidP="00530708">
      <w:pPr>
        <w:pStyle w:val="PargrafodaLista1"/>
        <w:spacing w:line="276" w:lineRule="auto"/>
        <w:ind w:left="0"/>
        <w:mirrorIndents/>
        <w:jc w:val="both"/>
        <w:rPr>
          <w:rFonts w:ascii="Arial" w:hAnsi="Arial" w:cs="Arial"/>
          <w:color w:val="000000" w:themeColor="text1"/>
          <w:lang w:val="es-CR"/>
        </w:rPr>
      </w:pPr>
    </w:p>
    <w:p w:rsidR="00C97754" w:rsidRPr="000B1EC8" w:rsidRDefault="0025576E"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C97754" w:rsidRPr="000B1EC8">
        <w:rPr>
          <w:rFonts w:ascii="Arial" w:hAnsi="Arial" w:cs="Arial"/>
          <w:color w:val="000000" w:themeColor="text1"/>
          <w:lang w:val="es-CR"/>
        </w:rPr>
        <w:t xml:space="preserve"> </w:t>
      </w:r>
      <w:r w:rsidR="00C97754" w:rsidRPr="000B1EC8">
        <w:rPr>
          <w:rFonts w:ascii="Arial" w:hAnsi="Arial" w:cs="Arial"/>
          <w:color w:val="000000" w:themeColor="text1"/>
          <w:sz w:val="22"/>
          <w:szCs w:val="22"/>
          <w:lang w:val="es-CR"/>
        </w:rPr>
        <w:t xml:space="preserve">Sí, en los siguientes aspectos: </w:t>
      </w:r>
    </w:p>
    <w:p w:rsidR="00C97754" w:rsidRPr="000B1EC8" w:rsidRDefault="00C97754" w:rsidP="00530708">
      <w:pPr>
        <w:pStyle w:val="Prrafodelista1"/>
        <w:spacing w:line="276" w:lineRule="auto"/>
        <w:ind w:left="1080"/>
        <w:mirrorIndents/>
        <w:jc w:val="both"/>
        <w:rPr>
          <w:rFonts w:ascii="Arial" w:hAnsi="Arial" w:cs="Arial"/>
          <w:color w:val="000000" w:themeColor="text1"/>
          <w:sz w:val="22"/>
          <w:szCs w:val="22"/>
          <w:lang w:val="es-CR"/>
        </w:rPr>
      </w:pPr>
    </w:p>
    <w:p w:rsidR="0025576E" w:rsidRPr="000B1EC8" w:rsidRDefault="00C97754" w:rsidP="00973712">
      <w:pPr>
        <w:pStyle w:val="PargrafodaLista1"/>
        <w:spacing w:line="276" w:lineRule="auto"/>
        <w:ind w:left="0"/>
        <w:mirrorIndents/>
        <w:jc w:val="both"/>
        <w:rPr>
          <w:rFonts w:ascii="Arial" w:hAnsi="Arial" w:cs="Arial"/>
          <w:b/>
          <w:color w:val="000000" w:themeColor="text1"/>
          <w:sz w:val="22"/>
          <w:szCs w:val="22"/>
          <w:lang w:val="es-CR"/>
        </w:rPr>
      </w:pPr>
      <w:r w:rsidRPr="000B1EC8">
        <w:rPr>
          <w:rFonts w:ascii="Arial" w:hAnsi="Arial" w:cs="Arial"/>
          <w:color w:val="000000" w:themeColor="text1"/>
          <w:sz w:val="22"/>
          <w:szCs w:val="22"/>
          <w:lang w:val="es-CR"/>
        </w:rPr>
        <w:t>El proyecto de Ley Única de Fondos, libera el límite del 25% del activo para invertir en cuotas de fondos extranjeros, permitiendo de esta forma desarrollar fondos de fondos que puedan ser espejos de otro, o bien concentrar su activo en mayores proporciones al 25%.</w:t>
      </w:r>
    </w:p>
    <w:p w:rsidR="00646113" w:rsidRPr="000B1EC8" w:rsidRDefault="00646113" w:rsidP="00530708">
      <w:pPr>
        <w:pStyle w:val="PargrafodaLista1"/>
        <w:spacing w:line="276" w:lineRule="auto"/>
        <w:ind w:left="0"/>
        <w:mirrorIndents/>
        <w:jc w:val="both"/>
        <w:rPr>
          <w:rFonts w:ascii="Arial" w:hAnsi="Arial" w:cs="Arial"/>
          <w:color w:val="000000" w:themeColor="text1"/>
          <w:lang w:val="es-CR"/>
        </w:rPr>
      </w:pPr>
    </w:p>
    <w:p w:rsidR="00F861BC" w:rsidRPr="000B1EC8" w:rsidRDefault="00F861BC" w:rsidP="0097371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6169F" w:rsidRPr="000B1EC8">
        <w:rPr>
          <w:rFonts w:ascii="Arial" w:hAnsi="Arial" w:cs="Arial"/>
          <w:b/>
          <w:color w:val="000000" w:themeColor="text1"/>
          <w:sz w:val="28"/>
          <w:lang w:val="es-CR"/>
        </w:rPr>
        <w:t xml:space="preserve"> </w:t>
      </w:r>
      <w:r w:rsidR="0046169F" w:rsidRPr="000B1EC8">
        <w:rPr>
          <w:rFonts w:ascii="Arial" w:hAnsi="Arial" w:cs="Arial"/>
          <w:color w:val="000000" w:themeColor="text1"/>
          <w:sz w:val="22"/>
          <w:szCs w:val="22"/>
          <w:lang w:val="es-CR"/>
        </w:rPr>
        <w:t>No.</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9737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F8366A" w:rsidRPr="000B1EC8">
        <w:rPr>
          <w:rFonts w:ascii="Arial" w:hAnsi="Arial" w:cs="Arial"/>
          <w:color w:val="000000" w:themeColor="text1"/>
          <w:lang w:val="es-CR"/>
        </w:rPr>
        <w:t xml:space="preserve"> </w:t>
      </w:r>
      <w:r w:rsidR="00F8366A" w:rsidRPr="000B1EC8">
        <w:rPr>
          <w:rFonts w:ascii="Arial" w:hAnsi="Arial" w:cs="Arial"/>
          <w:color w:val="000000" w:themeColor="text1"/>
          <w:sz w:val="22"/>
          <w:szCs w:val="22"/>
          <w:lang w:val="es-CR"/>
        </w:rPr>
        <w:t>No.</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50C16" w:rsidRPr="000B1EC8" w:rsidRDefault="00F50C16" w:rsidP="00973712">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6E477A" w:rsidRPr="000B1EC8">
        <w:rPr>
          <w:rFonts w:ascii="Arial" w:hAnsi="Arial" w:cs="Arial"/>
          <w:b/>
          <w:color w:val="000000" w:themeColor="text1"/>
          <w:sz w:val="28"/>
          <w:lang w:val="es-CR"/>
        </w:rPr>
        <w:t xml:space="preserve"> </w:t>
      </w:r>
      <w:r w:rsidR="00973712" w:rsidRPr="000B1EC8">
        <w:rPr>
          <w:rFonts w:ascii="Arial" w:hAnsi="Arial" w:cs="Arial"/>
          <w:color w:val="000000" w:themeColor="text1"/>
          <w:sz w:val="22"/>
          <w:szCs w:val="22"/>
          <w:lang w:val="es-CR"/>
        </w:rPr>
        <w:t>No.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C36B65" w:rsidRPr="000B1EC8" w:rsidRDefault="00F50C16" w:rsidP="00146517">
      <w:pPr>
        <w:pStyle w:val="Prrafodelista1"/>
        <w:spacing w:line="276" w:lineRule="auto"/>
        <w:ind w:left="0"/>
        <w:mirrorIndents/>
        <w:jc w:val="both"/>
        <w:rPr>
          <w:rFonts w:ascii="Arial" w:hAnsi="Arial" w:cs="Arial"/>
          <w:color w:val="000000" w:themeColor="text1"/>
        </w:rPr>
      </w:pPr>
      <w:r w:rsidRPr="000B1EC8">
        <w:rPr>
          <w:rFonts w:ascii="Arial" w:hAnsi="Arial" w:cs="Arial"/>
          <w:b/>
          <w:color w:val="000000" w:themeColor="text1"/>
          <w:lang w:val="es-CR"/>
        </w:rPr>
        <w:t>España:</w:t>
      </w:r>
      <w:r w:rsidR="00C36B65" w:rsidRPr="000B1EC8">
        <w:rPr>
          <w:rFonts w:ascii="Arial" w:hAnsi="Arial" w:cs="Arial"/>
          <w:color w:val="000000" w:themeColor="text1"/>
        </w:rPr>
        <w:t xml:space="preserve"> Existe un Proyecto de Reglamento que transpone la Directiva europea, para permitir estructuras Master-Feeder (principal-subordinada) en las que el Fondo principal y los subordinados puedan estar establecidos en distintos países de la Unión Europea.</w:t>
      </w:r>
    </w:p>
    <w:p w:rsidR="00F50C16" w:rsidRPr="000B1EC8" w:rsidRDefault="00F50C16" w:rsidP="00530708">
      <w:pPr>
        <w:pStyle w:val="PargrafodaLista1"/>
        <w:spacing w:line="276" w:lineRule="auto"/>
        <w:mirrorIndents/>
        <w:jc w:val="both"/>
        <w:rPr>
          <w:rFonts w:ascii="Arial" w:hAnsi="Arial" w:cs="Arial"/>
          <w:b/>
          <w:color w:val="000000" w:themeColor="text1"/>
          <w:sz w:val="28"/>
        </w:rPr>
      </w:pPr>
    </w:p>
    <w:p w:rsidR="00F50C16" w:rsidRPr="000B1EC8" w:rsidRDefault="00F50C16" w:rsidP="00146517">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E346EC" w:rsidRPr="000B1EC8">
        <w:rPr>
          <w:rFonts w:ascii="Arial" w:hAnsi="Arial" w:cs="Arial"/>
          <w:b/>
          <w:color w:val="000000" w:themeColor="text1"/>
          <w:sz w:val="28"/>
          <w:lang w:val="es-CR"/>
        </w:rPr>
        <w:t xml:space="preserve"> </w:t>
      </w:r>
      <w:r w:rsidR="00E346EC" w:rsidRPr="000B1EC8">
        <w:rPr>
          <w:rFonts w:ascii="Arial" w:hAnsi="Arial" w:cs="Arial"/>
          <w:color w:val="000000" w:themeColor="text1"/>
          <w:sz w:val="22"/>
          <w:szCs w:val="22"/>
          <w:lang w:val="es-CR"/>
        </w:rPr>
        <w:t>No.</w:t>
      </w:r>
    </w:p>
    <w:p w:rsidR="00146517" w:rsidRPr="000B1EC8" w:rsidRDefault="00146517" w:rsidP="00146517">
      <w:pPr>
        <w:pStyle w:val="PargrafodaLista1"/>
        <w:spacing w:line="276" w:lineRule="auto"/>
        <w:ind w:left="0"/>
        <w:mirrorIndents/>
        <w:jc w:val="both"/>
        <w:rPr>
          <w:rFonts w:ascii="Arial" w:hAnsi="Arial" w:cs="Arial"/>
          <w:b/>
          <w:color w:val="000000" w:themeColor="text1"/>
          <w:sz w:val="28"/>
          <w:lang w:val="es-CR"/>
        </w:rPr>
      </w:pPr>
    </w:p>
    <w:p w:rsidR="00F50C16" w:rsidRPr="000B1EC8" w:rsidRDefault="00F50C16" w:rsidP="00146517">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sz w:val="22"/>
          <w:szCs w:val="22"/>
          <w:lang w:val="es-CR"/>
        </w:rPr>
        <w:t>No.</w:t>
      </w:r>
    </w:p>
    <w:p w:rsidR="00146517" w:rsidRPr="000B1EC8" w:rsidRDefault="00146517" w:rsidP="00146517">
      <w:pPr>
        <w:pStyle w:val="PargrafodaLista1"/>
        <w:spacing w:line="276" w:lineRule="auto"/>
        <w:ind w:left="0"/>
        <w:mirrorIndents/>
        <w:jc w:val="both"/>
        <w:rPr>
          <w:rFonts w:ascii="Arial" w:hAnsi="Arial" w:cs="Arial"/>
          <w:b/>
          <w:color w:val="000000" w:themeColor="text1"/>
          <w:sz w:val="28"/>
          <w:lang w:val="es-CR"/>
        </w:rPr>
      </w:pPr>
    </w:p>
    <w:p w:rsidR="00F50C16" w:rsidRPr="000B1EC8" w:rsidRDefault="00F50C16" w:rsidP="00146517">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Portugal:</w:t>
      </w:r>
      <w:r w:rsidR="004B3C3A" w:rsidRPr="000B1EC8">
        <w:rPr>
          <w:rFonts w:ascii="Arial" w:hAnsi="Arial" w:cs="Arial"/>
          <w:b/>
          <w:color w:val="000000" w:themeColor="text1"/>
          <w:sz w:val="28"/>
          <w:lang w:val="es-CR"/>
        </w:rPr>
        <w:t xml:space="preserve"> </w:t>
      </w:r>
      <w:r w:rsidR="004B3C3A" w:rsidRPr="000B1EC8">
        <w:rPr>
          <w:rFonts w:ascii="Arial" w:hAnsi="Arial" w:cs="Arial"/>
          <w:color w:val="000000" w:themeColor="text1"/>
          <w:sz w:val="22"/>
          <w:szCs w:val="22"/>
          <w:lang w:val="es-CR"/>
        </w:rPr>
        <w:t>No.</w:t>
      </w:r>
    </w:p>
    <w:p w:rsidR="00646113" w:rsidRPr="000B1EC8" w:rsidRDefault="00646113" w:rsidP="00530708">
      <w:pPr>
        <w:pStyle w:val="PargrafodaLista1"/>
        <w:spacing w:line="276" w:lineRule="auto"/>
        <w:ind w:left="0"/>
        <w:mirrorIndents/>
        <w:jc w:val="both"/>
        <w:rPr>
          <w:rFonts w:ascii="Arial" w:hAnsi="Arial" w:cs="Arial"/>
          <w:color w:val="000000" w:themeColor="text1"/>
          <w:lang w:val="es-CR"/>
        </w:rPr>
      </w:pPr>
    </w:p>
    <w:p w:rsidR="00610F71" w:rsidRDefault="00610F71">
      <w:pPr>
        <w:rPr>
          <w:rFonts w:ascii="Arial" w:hAnsi="Arial" w:cs="Arial"/>
          <w:color w:val="000000" w:themeColor="text1"/>
          <w:lang w:val="es-CR"/>
        </w:rPr>
      </w:pPr>
      <w:r>
        <w:rPr>
          <w:rFonts w:ascii="Arial" w:hAnsi="Arial" w:cs="Arial"/>
          <w:color w:val="000000" w:themeColor="text1"/>
          <w:lang w:val="es-CR"/>
        </w:rPr>
        <w:br w:type="page"/>
      </w:r>
    </w:p>
    <w:p w:rsidR="00646113" w:rsidRPr="000B1EC8" w:rsidRDefault="00646113" w:rsidP="00530708">
      <w:pPr>
        <w:pStyle w:val="PargrafodaLista1"/>
        <w:spacing w:line="276" w:lineRule="auto"/>
        <w:ind w:left="0"/>
        <w:mirrorIndents/>
        <w:jc w:val="both"/>
        <w:rPr>
          <w:rFonts w:ascii="Arial" w:hAnsi="Arial" w:cs="Arial"/>
          <w:color w:val="000000" w:themeColor="text1"/>
          <w:lang w:val="es-CR"/>
        </w:rPr>
      </w:pPr>
    </w:p>
    <w:p w:rsidR="00101BDF" w:rsidRPr="000B1EC8" w:rsidRDefault="009D17BF" w:rsidP="00914393">
      <w:pPr>
        <w:pStyle w:val="PargrafodaLista1"/>
        <w:spacing w:line="276" w:lineRule="auto"/>
        <w:ind w:left="0"/>
        <w:mirrorIndents/>
        <w:jc w:val="center"/>
        <w:rPr>
          <w:rFonts w:ascii="Arial" w:hAnsi="Arial" w:cs="Arial"/>
          <w:b/>
          <w:color w:val="000000" w:themeColor="text1"/>
          <w:sz w:val="28"/>
          <w:lang w:val="es-CR"/>
        </w:rPr>
      </w:pPr>
      <w:r w:rsidRPr="000B1EC8">
        <w:rPr>
          <w:rFonts w:ascii="Arial" w:hAnsi="Arial" w:cs="Arial"/>
          <w:b/>
          <w:color w:val="000000" w:themeColor="text1"/>
          <w:sz w:val="28"/>
          <w:lang w:val="es-CR"/>
        </w:rPr>
        <w:t xml:space="preserve">Cuestionario V. </w:t>
      </w:r>
      <w:r w:rsidR="00101BDF" w:rsidRPr="000B1EC8">
        <w:rPr>
          <w:rFonts w:ascii="Arial" w:hAnsi="Arial" w:cs="Arial"/>
          <w:b/>
          <w:color w:val="000000" w:themeColor="text1"/>
          <w:sz w:val="28"/>
          <w:lang w:val="es-CR"/>
        </w:rPr>
        <w:t xml:space="preserve"> Sobre el inversor extranjero.</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914393">
      <w:pPr>
        <w:pStyle w:val="PargrafodaLista1"/>
        <w:numPr>
          <w:ilvl w:val="1"/>
          <w:numId w:val="11"/>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los fondos locales de su país, pueden invertir ahorrantes extranjeros o solo nacionales?</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8D38F9" w:rsidRPr="000B1EC8" w:rsidRDefault="008D38F9" w:rsidP="00037F45">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D30426" w:rsidRPr="000B1EC8">
        <w:rPr>
          <w:rFonts w:ascii="Arial" w:hAnsi="Arial" w:cs="Arial"/>
          <w:b/>
          <w:color w:val="000000" w:themeColor="text1"/>
          <w:sz w:val="28"/>
          <w:lang w:val="es-CR"/>
        </w:rPr>
        <w:t xml:space="preserve"> </w:t>
      </w:r>
      <w:r w:rsidR="00D30426" w:rsidRPr="000B1EC8">
        <w:rPr>
          <w:rFonts w:ascii="Arial" w:hAnsi="Arial" w:cs="Arial"/>
          <w:color w:val="000000" w:themeColor="text1"/>
          <w:sz w:val="22"/>
          <w:szCs w:val="22"/>
          <w:lang w:val="es-CR"/>
        </w:rPr>
        <w:t>Lo pueden hacer ambos.</w:t>
      </w:r>
    </w:p>
    <w:p w:rsidR="00AA3992" w:rsidRPr="000B1EC8" w:rsidRDefault="00AA3992" w:rsidP="00AA3992">
      <w:pPr>
        <w:pStyle w:val="PargrafodaLista1"/>
        <w:tabs>
          <w:tab w:val="left" w:pos="1620"/>
          <w:tab w:val="left" w:pos="1800"/>
        </w:tabs>
        <w:spacing w:line="276" w:lineRule="auto"/>
        <w:mirrorIndents/>
        <w:jc w:val="both"/>
        <w:rPr>
          <w:rFonts w:ascii="Arial" w:hAnsi="Arial" w:cs="Arial"/>
          <w:b/>
          <w:color w:val="000000" w:themeColor="text1"/>
          <w:sz w:val="28"/>
          <w:lang w:val="es-CR"/>
        </w:rPr>
      </w:pPr>
    </w:p>
    <w:p w:rsidR="00B222D2" w:rsidRPr="000B1EC8" w:rsidRDefault="009D17BF" w:rsidP="00914393">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 xml:space="preserve">Brasil: </w:t>
      </w:r>
      <w:r w:rsidR="00C52D67" w:rsidRPr="000B1EC8">
        <w:rPr>
          <w:rFonts w:ascii="Arial" w:hAnsi="Arial" w:cs="Arial"/>
          <w:color w:val="000000" w:themeColor="text1"/>
          <w:lang w:val="es-CR"/>
        </w:rPr>
        <w:t xml:space="preserve"> </w:t>
      </w:r>
      <w:r w:rsidR="00A86C00"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Lo pueden hacer ambos.</w:t>
      </w:r>
      <w:r w:rsidR="00AD5C85" w:rsidRPr="000B1EC8">
        <w:rPr>
          <w:rFonts w:ascii="Arial" w:hAnsi="Arial" w:cs="Arial"/>
          <w:color w:val="000000" w:themeColor="text1"/>
          <w:sz w:val="22"/>
          <w:szCs w:val="22"/>
          <w:lang w:val="es-CR"/>
        </w:rPr>
        <w:t xml:space="preserve"> </w:t>
      </w:r>
      <w:r w:rsidRPr="000B1EC8">
        <w:rPr>
          <w:rFonts w:ascii="Arial" w:hAnsi="Arial" w:cs="Arial"/>
          <w:color w:val="000000" w:themeColor="text1"/>
          <w:sz w:val="22"/>
          <w:szCs w:val="22"/>
          <w:lang w:val="es-CR"/>
        </w:rPr>
        <w:t xml:space="preserve">   </w:t>
      </w:r>
      <w:r w:rsidR="00120B6C" w:rsidRPr="000B1EC8">
        <w:rPr>
          <w:rFonts w:ascii="Arial" w:hAnsi="Arial" w:cs="Arial"/>
          <w:color w:val="000000" w:themeColor="text1"/>
          <w:sz w:val="22"/>
          <w:szCs w:val="22"/>
          <w:lang w:val="es-CR"/>
        </w:rPr>
        <w:t>L</w:t>
      </w:r>
      <w:r w:rsidR="00B222D2" w:rsidRPr="000B1EC8">
        <w:rPr>
          <w:rFonts w:ascii="Arial" w:hAnsi="Arial" w:cs="Arial"/>
          <w:color w:val="000000" w:themeColor="text1"/>
          <w:sz w:val="22"/>
          <w:szCs w:val="22"/>
          <w:lang w:val="es-CR"/>
        </w:rPr>
        <w:t xml:space="preserve">os inversionistas extranjeros pueden invertir en Brasil, en conformidad </w:t>
      </w:r>
      <w:r w:rsidR="00771E1D" w:rsidRPr="000B1EC8">
        <w:rPr>
          <w:rFonts w:ascii="Arial" w:hAnsi="Arial" w:cs="Arial"/>
          <w:color w:val="000000" w:themeColor="text1"/>
          <w:sz w:val="22"/>
          <w:szCs w:val="22"/>
          <w:lang w:val="es-CR"/>
        </w:rPr>
        <w:t xml:space="preserve"> </w:t>
      </w:r>
      <w:r w:rsidR="00B222D2" w:rsidRPr="000B1EC8">
        <w:rPr>
          <w:rFonts w:ascii="Arial" w:hAnsi="Arial" w:cs="Arial"/>
          <w:color w:val="000000" w:themeColor="text1"/>
          <w:sz w:val="22"/>
          <w:szCs w:val="22"/>
          <w:lang w:val="es-CR"/>
        </w:rPr>
        <w:t>con la Resolución 2</w:t>
      </w:r>
      <w:r w:rsidR="00771E1D" w:rsidRPr="000B1EC8">
        <w:rPr>
          <w:rFonts w:ascii="Arial" w:hAnsi="Arial" w:cs="Arial"/>
          <w:color w:val="000000" w:themeColor="text1"/>
          <w:sz w:val="22"/>
          <w:szCs w:val="22"/>
          <w:lang w:val="es-CR"/>
        </w:rPr>
        <w:t>.</w:t>
      </w:r>
      <w:r w:rsidR="00B222D2" w:rsidRPr="000B1EC8">
        <w:rPr>
          <w:rFonts w:ascii="Arial" w:hAnsi="Arial" w:cs="Arial"/>
          <w:color w:val="000000" w:themeColor="text1"/>
          <w:sz w:val="22"/>
          <w:szCs w:val="22"/>
          <w:lang w:val="es-CR"/>
        </w:rPr>
        <w:t>689 del Consejo Monetario Nacional (CMN).</w:t>
      </w:r>
    </w:p>
    <w:p w:rsidR="00D41061" w:rsidRPr="006A6560" w:rsidRDefault="006E09A1" w:rsidP="00530708">
      <w:pPr>
        <w:pStyle w:val="PargrafodaLista1"/>
        <w:spacing w:line="276" w:lineRule="auto"/>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 xml:space="preserve">  </w:t>
      </w:r>
      <w:r w:rsidR="00F14140" w:rsidRPr="000B1EC8">
        <w:rPr>
          <w:rFonts w:ascii="Arial" w:hAnsi="Arial" w:cs="Arial"/>
          <w:color w:val="000000" w:themeColor="text1"/>
          <w:sz w:val="22"/>
          <w:szCs w:val="22"/>
          <w:lang w:val="es-CR"/>
        </w:rPr>
        <w:t xml:space="preserve"> </w:t>
      </w:r>
      <w:r w:rsidR="00D41061" w:rsidRPr="006A6560">
        <w:rPr>
          <w:rFonts w:ascii="Arial" w:hAnsi="Arial" w:cs="Arial"/>
          <w:color w:val="000000" w:themeColor="text1"/>
          <w:sz w:val="22"/>
          <w:szCs w:val="22"/>
          <w:lang w:val="es-CR"/>
        </w:rPr>
        <w:t>LINK:</w:t>
      </w:r>
      <w:r w:rsidR="00F14140" w:rsidRPr="006A6560">
        <w:rPr>
          <w:rFonts w:ascii="Arial" w:hAnsi="Arial" w:cs="Arial"/>
          <w:color w:val="000000" w:themeColor="text1"/>
          <w:sz w:val="22"/>
          <w:szCs w:val="22"/>
          <w:lang w:val="es-CR"/>
        </w:rPr>
        <w:t xml:space="preserve"> </w:t>
      </w:r>
      <w:hyperlink r:id="rId43" w:history="1">
        <w:r w:rsidR="00D41061" w:rsidRPr="006A6560">
          <w:rPr>
            <w:rStyle w:val="Hipervnculo"/>
            <w:rFonts w:ascii="Arial" w:hAnsi="Arial" w:cs="Arial"/>
            <w:color w:val="000000" w:themeColor="text1"/>
            <w:sz w:val="22"/>
            <w:szCs w:val="22"/>
            <w:u w:val="none"/>
            <w:lang w:val="es-CR"/>
          </w:rPr>
          <w:t>http://www.cnb.org.br/CNBV/resolucoes/res2689-2000.htm</w:t>
        </w:r>
      </w:hyperlink>
    </w:p>
    <w:p w:rsidR="00101BDF" w:rsidRPr="006A6560" w:rsidRDefault="00101BDF" w:rsidP="00530708">
      <w:pPr>
        <w:pStyle w:val="PargrafodaLista1"/>
        <w:spacing w:line="276" w:lineRule="auto"/>
        <w:ind w:left="1080"/>
        <w:mirrorIndents/>
        <w:jc w:val="both"/>
        <w:rPr>
          <w:rFonts w:ascii="Arial" w:hAnsi="Arial" w:cs="Arial"/>
          <w:color w:val="000000" w:themeColor="text1"/>
          <w:lang w:val="es-CR"/>
        </w:rPr>
      </w:pPr>
    </w:p>
    <w:p w:rsidR="0025576E" w:rsidRPr="000B1EC8" w:rsidRDefault="0025576E" w:rsidP="009617D5">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Chile:</w:t>
      </w:r>
      <w:r w:rsidR="00C97754" w:rsidRPr="000B1EC8">
        <w:rPr>
          <w:rFonts w:ascii="Arial" w:hAnsi="Arial" w:cs="Arial"/>
          <w:b/>
          <w:color w:val="000000" w:themeColor="text1"/>
          <w:lang w:val="es-CR"/>
        </w:rPr>
        <w:t xml:space="preserve"> </w:t>
      </w:r>
      <w:r w:rsidR="00C97754" w:rsidRPr="000B1EC8">
        <w:rPr>
          <w:rFonts w:ascii="Arial" w:hAnsi="Arial" w:cs="Arial"/>
          <w:color w:val="000000" w:themeColor="text1"/>
          <w:sz w:val="22"/>
          <w:szCs w:val="22"/>
          <w:lang w:val="es-CR"/>
        </w:rPr>
        <w:t>Lo pueden hacer ambos.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F861BC" w:rsidRPr="000B1EC8" w:rsidRDefault="00F861BC" w:rsidP="00037F45">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6169F" w:rsidRPr="000B1EC8">
        <w:rPr>
          <w:rFonts w:ascii="Arial" w:hAnsi="Arial" w:cs="Arial"/>
          <w:b/>
          <w:color w:val="000000" w:themeColor="text1"/>
          <w:sz w:val="28"/>
          <w:lang w:val="es-CR"/>
        </w:rPr>
        <w:t xml:space="preserve">   </w:t>
      </w:r>
      <w:r w:rsidR="0046169F" w:rsidRPr="000B1EC8">
        <w:rPr>
          <w:rFonts w:ascii="Arial" w:hAnsi="Arial" w:cs="Arial"/>
          <w:color w:val="000000" w:themeColor="text1"/>
          <w:sz w:val="22"/>
          <w:szCs w:val="22"/>
          <w:lang w:val="es-CR"/>
        </w:rPr>
        <w:t>Lo pueden hacer ambos.</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857306">
      <w:pPr>
        <w:pStyle w:val="PargrafodaLista1"/>
        <w:tabs>
          <w:tab w:val="left" w:pos="1800"/>
        </w:tabs>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Costa Rica:</w:t>
      </w:r>
      <w:r w:rsidR="00037F45" w:rsidRPr="000B1EC8">
        <w:rPr>
          <w:rFonts w:ascii="Arial" w:hAnsi="Arial" w:cs="Arial"/>
          <w:b/>
          <w:color w:val="000000" w:themeColor="text1"/>
          <w:lang w:val="es-CR"/>
        </w:rPr>
        <w:tab/>
      </w:r>
    </w:p>
    <w:p w:rsidR="00857306" w:rsidRPr="000B1EC8" w:rsidRDefault="00857306" w:rsidP="00857306">
      <w:pPr>
        <w:pStyle w:val="PargrafodaLista1"/>
        <w:spacing w:line="276" w:lineRule="auto"/>
        <w:ind w:left="0"/>
        <w:mirrorIndents/>
        <w:jc w:val="both"/>
        <w:outlineLvl w:val="0"/>
        <w:rPr>
          <w:rFonts w:ascii="Arial" w:hAnsi="Arial" w:cs="Arial"/>
          <w:b/>
          <w:color w:val="000000" w:themeColor="text1"/>
          <w:sz w:val="28"/>
          <w:lang w:val="es-CR"/>
        </w:rPr>
      </w:pPr>
    </w:p>
    <w:p w:rsidR="006E477A" w:rsidRPr="000B1EC8" w:rsidRDefault="00F50C16" w:rsidP="00857306">
      <w:pPr>
        <w:pStyle w:val="PargrafodaLista1"/>
        <w:spacing w:line="276" w:lineRule="auto"/>
        <w:ind w:left="0"/>
        <w:mirrorIndents/>
        <w:jc w:val="both"/>
        <w:outlineLvl w:val="0"/>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6E477A" w:rsidRPr="000B1EC8">
        <w:rPr>
          <w:rFonts w:ascii="Arial" w:hAnsi="Arial" w:cs="Arial"/>
          <w:color w:val="000000" w:themeColor="text1"/>
          <w:lang w:val="es-CR"/>
        </w:rPr>
        <w:t xml:space="preserve"> </w:t>
      </w:r>
      <w:r w:rsidR="006E477A" w:rsidRPr="000B1EC8">
        <w:rPr>
          <w:rFonts w:ascii="Arial" w:hAnsi="Arial" w:cs="Arial"/>
          <w:color w:val="000000" w:themeColor="text1"/>
          <w:sz w:val="22"/>
          <w:szCs w:val="22"/>
          <w:lang w:val="es-CR"/>
        </w:rPr>
        <w:t xml:space="preserve">Lo pueden hacer ambos. </w:t>
      </w:r>
    </w:p>
    <w:p w:rsidR="006E477A" w:rsidRPr="000B1EC8" w:rsidRDefault="006E477A" w:rsidP="00530708">
      <w:pPr>
        <w:pStyle w:val="PargrafodaLista1"/>
        <w:spacing w:line="276" w:lineRule="auto"/>
        <w:mirrorIndents/>
        <w:jc w:val="both"/>
        <w:rPr>
          <w:rFonts w:ascii="Arial" w:hAnsi="Arial" w:cs="Arial"/>
          <w:color w:val="000000" w:themeColor="text1"/>
          <w:lang w:val="es-CR"/>
        </w:rPr>
      </w:pPr>
    </w:p>
    <w:p w:rsidR="006E477A" w:rsidRPr="000B1EC8" w:rsidRDefault="006E477A" w:rsidP="009617D5">
      <w:pPr>
        <w:pStyle w:val="PargrafodaLista1"/>
        <w:spacing w:line="276" w:lineRule="auto"/>
        <w:ind w:left="0"/>
        <w:mirrorIndents/>
        <w:jc w:val="both"/>
        <w:outlineLvl w:val="0"/>
        <w:rPr>
          <w:rFonts w:ascii="Arial" w:hAnsi="Arial" w:cs="Arial"/>
          <w:iCs/>
          <w:color w:val="000000" w:themeColor="text1"/>
          <w:lang w:val="es-CR"/>
        </w:rPr>
      </w:pPr>
      <w:r w:rsidRPr="000B1EC8">
        <w:rPr>
          <w:rFonts w:ascii="Arial" w:hAnsi="Arial" w:cs="Arial"/>
          <w:iCs/>
          <w:color w:val="000000" w:themeColor="text1"/>
          <w:lang w:val="es-CR"/>
        </w:rPr>
        <w:t>Base legal</w:t>
      </w:r>
    </w:p>
    <w:p w:rsidR="006E477A" w:rsidRPr="000B1EC8" w:rsidRDefault="006E477A" w:rsidP="00530708">
      <w:pPr>
        <w:pStyle w:val="PargrafodaLista1"/>
        <w:spacing w:line="276" w:lineRule="auto"/>
        <w:mirrorIndents/>
        <w:jc w:val="both"/>
        <w:rPr>
          <w:rFonts w:ascii="Arial" w:hAnsi="Arial" w:cs="Arial"/>
          <w:b/>
          <w:color w:val="000000" w:themeColor="text1"/>
          <w:lang w:val="es-CR"/>
        </w:rPr>
      </w:pPr>
    </w:p>
    <w:p w:rsidR="006E477A" w:rsidRPr="000B1EC8" w:rsidRDefault="006E477A" w:rsidP="009617D5">
      <w:pPr>
        <w:pStyle w:val="PargrafodaLista1"/>
        <w:spacing w:line="276" w:lineRule="auto"/>
        <w:ind w:left="0"/>
        <w:mirrorIndents/>
        <w:jc w:val="both"/>
        <w:outlineLvl w:val="0"/>
        <w:rPr>
          <w:rFonts w:ascii="Arial" w:hAnsi="Arial" w:cs="Arial"/>
          <w:b/>
          <w:iCs/>
          <w:color w:val="000000" w:themeColor="text1"/>
          <w:lang w:val="es-CR"/>
        </w:rPr>
      </w:pPr>
      <w:r w:rsidRPr="000B1EC8">
        <w:rPr>
          <w:rFonts w:ascii="Arial" w:hAnsi="Arial" w:cs="Arial"/>
          <w:b/>
          <w:iCs/>
          <w:color w:val="000000" w:themeColor="text1"/>
          <w:lang w:val="es-CR"/>
        </w:rPr>
        <w:t>Código Orgánico de la Producción, Comercio e Inversiones</w:t>
      </w:r>
    </w:p>
    <w:p w:rsidR="006E477A" w:rsidRPr="000B1EC8" w:rsidRDefault="006E477A" w:rsidP="00530708">
      <w:pPr>
        <w:pStyle w:val="PargrafodaLista1"/>
        <w:spacing w:line="276" w:lineRule="auto"/>
        <w:mirrorIndents/>
        <w:jc w:val="both"/>
        <w:rPr>
          <w:rFonts w:ascii="Arial" w:hAnsi="Arial" w:cs="Arial"/>
          <w:color w:val="000000" w:themeColor="text1"/>
          <w:sz w:val="22"/>
          <w:szCs w:val="22"/>
          <w:lang w:val="es-CR"/>
        </w:rPr>
      </w:pPr>
    </w:p>
    <w:p w:rsidR="006E477A" w:rsidRPr="009617D5" w:rsidRDefault="006E477A" w:rsidP="009617D5">
      <w:pPr>
        <w:pStyle w:val="PargrafodaLista1"/>
        <w:spacing w:line="276" w:lineRule="auto"/>
        <w:ind w:left="0"/>
        <w:mirrorIndents/>
        <w:jc w:val="both"/>
        <w:rPr>
          <w:rFonts w:ascii="Arial" w:hAnsi="Arial" w:cs="Arial"/>
          <w:i/>
          <w:iCs/>
          <w:color w:val="000000" w:themeColor="text1"/>
          <w:sz w:val="22"/>
          <w:szCs w:val="22"/>
          <w:lang w:val="es-CR"/>
        </w:rPr>
      </w:pPr>
      <w:r w:rsidRPr="009617D5">
        <w:rPr>
          <w:rFonts w:ascii="Arial" w:hAnsi="Arial" w:cs="Arial"/>
          <w:i/>
          <w:iCs/>
          <w:color w:val="000000" w:themeColor="text1"/>
          <w:sz w:val="22"/>
          <w:szCs w:val="22"/>
          <w:lang w:val="es-CR"/>
        </w:rPr>
        <w:t>Art. 17.- Trato no discriminatorio.- Los inversionistas nacionales y extranjeros, las sociedades, empresas o entidades de los sectores cooperativistas, y de la economía popular y solidaria, en las que éstos participan, al igual que sus inversiones legalmente establecidas en el Ecuador, con las limitaciones previstas en la Constitución de la República, gozarán de igualdad de condiciones respecto a la administración, operación, expansión y transferencia de sus inversiones, y no serán objeto de medidas arbitrarias o discriminatorias. Las inversiones y los inversionistas extranjeros gozarán de protección y seguridades plenas, de tal manera que tendrán la misma protección que reciben los ecuatorianos dentro del territorio nacional.</w:t>
      </w:r>
    </w:p>
    <w:p w:rsidR="006E477A" w:rsidRPr="009617D5" w:rsidRDefault="006E477A" w:rsidP="00530708">
      <w:pPr>
        <w:pStyle w:val="PargrafodaLista1"/>
        <w:spacing w:line="276" w:lineRule="auto"/>
        <w:mirrorIndents/>
        <w:jc w:val="both"/>
        <w:rPr>
          <w:rFonts w:ascii="Arial" w:hAnsi="Arial" w:cs="Arial"/>
          <w:i/>
          <w:iCs/>
          <w:color w:val="000000" w:themeColor="text1"/>
          <w:sz w:val="22"/>
          <w:szCs w:val="22"/>
          <w:lang w:val="es-CR"/>
        </w:rPr>
      </w:pPr>
    </w:p>
    <w:p w:rsidR="006E477A" w:rsidRPr="009617D5" w:rsidRDefault="006E477A" w:rsidP="009617D5">
      <w:pPr>
        <w:pStyle w:val="PargrafodaLista1"/>
        <w:spacing w:line="276" w:lineRule="auto"/>
        <w:ind w:left="0"/>
        <w:mirrorIndents/>
        <w:jc w:val="both"/>
        <w:rPr>
          <w:rFonts w:ascii="Arial" w:hAnsi="Arial" w:cs="Arial"/>
          <w:i/>
          <w:iCs/>
          <w:color w:val="000000" w:themeColor="text1"/>
          <w:sz w:val="22"/>
          <w:szCs w:val="22"/>
          <w:lang w:val="es-CR"/>
        </w:rPr>
      </w:pPr>
      <w:r w:rsidRPr="009617D5">
        <w:rPr>
          <w:rFonts w:ascii="Arial" w:hAnsi="Arial" w:cs="Arial"/>
          <w:i/>
          <w:iCs/>
          <w:color w:val="000000" w:themeColor="text1"/>
          <w:sz w:val="22"/>
          <w:szCs w:val="22"/>
          <w:lang w:val="es-CR"/>
        </w:rPr>
        <w:t>El Estado en todos sus niveles de gobierno, en ejercicio de su plena potestad pública podrá otorgar tratamientos diferenciados, en calidad de incentivos, a favor de la inversión productiva y nueva, los que serán otorgados en función de sectores, ubicación geográfica u otros parámetros que éstas deberán cumplir, según los términos previstos en este Código y su Reglamento.</w:t>
      </w:r>
    </w:p>
    <w:p w:rsidR="006E477A" w:rsidRPr="009617D5" w:rsidRDefault="006E477A" w:rsidP="00E925F6">
      <w:pPr>
        <w:pStyle w:val="PargrafodaLista1"/>
        <w:spacing w:line="276" w:lineRule="auto"/>
        <w:mirrorIndents/>
        <w:jc w:val="both"/>
        <w:rPr>
          <w:rFonts w:ascii="Arial" w:hAnsi="Arial" w:cs="Arial"/>
          <w:i/>
          <w:iCs/>
          <w:color w:val="000000" w:themeColor="text1"/>
          <w:sz w:val="22"/>
          <w:szCs w:val="22"/>
          <w:lang w:val="es-CR"/>
        </w:rPr>
      </w:pPr>
    </w:p>
    <w:p w:rsidR="006E477A" w:rsidRPr="009617D5" w:rsidRDefault="006E477A" w:rsidP="00E925F6">
      <w:pPr>
        <w:spacing w:line="276" w:lineRule="auto"/>
        <w:jc w:val="both"/>
        <w:rPr>
          <w:rFonts w:ascii="Arial" w:hAnsi="Arial" w:cs="Arial"/>
          <w:sz w:val="22"/>
          <w:szCs w:val="22"/>
          <w:lang w:val="es-CR"/>
        </w:rPr>
      </w:pPr>
      <w:r w:rsidRPr="009617D5">
        <w:rPr>
          <w:rFonts w:ascii="Arial" w:hAnsi="Arial" w:cs="Arial"/>
          <w:sz w:val="22"/>
          <w:szCs w:val="22"/>
          <w:lang w:val="es-CR"/>
        </w:rPr>
        <w:lastRenderedPageBreak/>
        <w:t>Las inversiones extranjeras tendrán un rol de complementación directa en los sectores estratégicos de la economía, que requieran inversión y financiamiento, para alcanzar los objetivos del Plan Nacional de Desarrollo, y con sujeción a la legislación aplicable. En los demás sectores de la economía, los inversionistas extranjeros podrán participar directamente sin necesidad de autorización adicional a las previstas para los inversionistas nacionales.</w:t>
      </w:r>
    </w:p>
    <w:p w:rsidR="006E477A" w:rsidRPr="009617D5" w:rsidRDefault="006E477A" w:rsidP="00530708">
      <w:pPr>
        <w:pStyle w:val="PargrafodaLista1"/>
        <w:spacing w:line="276" w:lineRule="auto"/>
        <w:mirrorIndents/>
        <w:jc w:val="both"/>
        <w:rPr>
          <w:rFonts w:ascii="Arial" w:hAnsi="Arial" w:cs="Arial"/>
          <w:i/>
          <w:iCs/>
          <w:color w:val="000000" w:themeColor="text1"/>
          <w:lang w:val="es-CR"/>
        </w:rPr>
      </w:pPr>
    </w:p>
    <w:p w:rsidR="006E477A" w:rsidRPr="009617D5" w:rsidRDefault="006E477A" w:rsidP="00037F45">
      <w:pPr>
        <w:pStyle w:val="PargrafodaLista1"/>
        <w:spacing w:line="276" w:lineRule="auto"/>
        <w:ind w:left="0"/>
        <w:mirrorIndents/>
        <w:jc w:val="both"/>
        <w:rPr>
          <w:rFonts w:ascii="Arial" w:hAnsi="Arial" w:cs="Arial"/>
          <w:i/>
          <w:iCs/>
          <w:color w:val="000000" w:themeColor="text1"/>
          <w:sz w:val="22"/>
          <w:szCs w:val="22"/>
          <w:lang w:val="es-CR"/>
        </w:rPr>
      </w:pPr>
      <w:r w:rsidRPr="009617D5">
        <w:rPr>
          <w:rFonts w:ascii="Arial" w:hAnsi="Arial" w:cs="Arial"/>
          <w:i/>
          <w:iCs/>
          <w:color w:val="000000" w:themeColor="text1"/>
          <w:sz w:val="22"/>
          <w:szCs w:val="22"/>
          <w:lang w:val="es-CR"/>
        </w:rPr>
        <w:t>Los entes gubernamentales promocionarán de manera prioritaria la atracción de la inversión extranjera directa según las necesidades y prioridades definidas en el Plan Nacional de Desarrollo, la Agenda de Transformación Productiva, así como en los diversos planes de desarrollo de los gobiernos autónomos descentralizados. Adicionalmente, las inversiones que se realicen en otros sectores de la economía, también gozarán de los beneficios de la política estatal de impulso productivo, en los términos de la presente normativa.</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37F45">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España:</w:t>
      </w:r>
      <w:r w:rsidR="00C36B65" w:rsidRPr="000B1EC8">
        <w:rPr>
          <w:rFonts w:ascii="Arial" w:hAnsi="Arial" w:cs="Arial"/>
          <w:b/>
          <w:color w:val="000000" w:themeColor="text1"/>
          <w:sz w:val="28"/>
          <w:lang w:val="es-CR"/>
        </w:rPr>
        <w:t xml:space="preserve"> </w:t>
      </w:r>
      <w:r w:rsidR="00C36B65" w:rsidRPr="000B1EC8">
        <w:rPr>
          <w:rFonts w:ascii="Arial" w:hAnsi="Arial" w:cs="Arial"/>
          <w:color w:val="000000" w:themeColor="text1"/>
          <w:lang w:val="es-CR"/>
        </w:rPr>
        <w:t>Lo pueden hacer ambos.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37F45">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México:</w:t>
      </w:r>
      <w:r w:rsidR="00E346EC" w:rsidRPr="000B1EC8">
        <w:rPr>
          <w:rFonts w:ascii="Arial" w:hAnsi="Arial" w:cs="Arial"/>
          <w:b/>
          <w:color w:val="000000" w:themeColor="text1"/>
          <w:sz w:val="28"/>
          <w:lang w:val="es-CR"/>
        </w:rPr>
        <w:t xml:space="preserve"> </w:t>
      </w:r>
      <w:r w:rsidR="00E346EC" w:rsidRPr="000B1EC8">
        <w:rPr>
          <w:rFonts w:ascii="Arial" w:hAnsi="Arial" w:cs="Arial"/>
          <w:color w:val="000000" w:themeColor="text1"/>
          <w:lang w:val="es-CR"/>
        </w:rPr>
        <w:t>Lo pueden hacer ambos.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37F45">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687D33" w:rsidRPr="000B1EC8">
        <w:rPr>
          <w:rFonts w:ascii="Arial" w:hAnsi="Arial" w:cs="Arial"/>
          <w:b/>
          <w:color w:val="000000" w:themeColor="text1"/>
          <w:sz w:val="28"/>
          <w:lang w:val="es-CR"/>
        </w:rPr>
        <w:t xml:space="preserve"> </w:t>
      </w:r>
      <w:r w:rsidR="00687D33" w:rsidRPr="000B1EC8">
        <w:rPr>
          <w:rFonts w:ascii="Arial" w:hAnsi="Arial" w:cs="Arial"/>
          <w:color w:val="000000" w:themeColor="text1"/>
          <w:lang w:val="es-CR"/>
        </w:rPr>
        <w:t>Lo pueden hacer ambos.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037F45">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Portugal:</w:t>
      </w:r>
      <w:r w:rsidR="00F546CC" w:rsidRPr="000B1EC8">
        <w:rPr>
          <w:rFonts w:ascii="Arial" w:hAnsi="Arial" w:cs="Arial"/>
          <w:b/>
          <w:color w:val="000000" w:themeColor="text1"/>
          <w:sz w:val="28"/>
          <w:lang w:val="es-CR"/>
        </w:rPr>
        <w:t xml:space="preserve"> </w:t>
      </w:r>
      <w:r w:rsidR="00F546CC" w:rsidRPr="000B1EC8">
        <w:rPr>
          <w:rFonts w:ascii="Arial" w:hAnsi="Arial" w:cs="Arial"/>
          <w:color w:val="000000" w:themeColor="text1"/>
          <w:lang w:val="es-CR"/>
        </w:rPr>
        <w:t>Lo pueden hacer ambos.</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914393">
      <w:pPr>
        <w:pStyle w:val="PargrafodaLista1"/>
        <w:numPr>
          <w:ilvl w:val="1"/>
          <w:numId w:val="11"/>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¿En caso que un extranjero pueda invertir, puede hacerlo desde el exterior (envío de dinero a través de un intermediario), o solo lo puede hacer si reside en el país?</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D30426" w:rsidRPr="000B1EC8" w:rsidRDefault="008D38F9" w:rsidP="00037F45">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D30426" w:rsidRPr="000B1EC8">
        <w:rPr>
          <w:rFonts w:ascii="Arial" w:hAnsi="Arial" w:cs="Arial"/>
          <w:color w:val="000000" w:themeColor="text1"/>
          <w:lang w:val="es-CR"/>
        </w:rPr>
        <w:t xml:space="preserve"> </w:t>
      </w:r>
      <w:r w:rsidR="00D30426" w:rsidRPr="000B1EC8">
        <w:rPr>
          <w:rFonts w:ascii="Arial" w:hAnsi="Arial" w:cs="Arial"/>
          <w:color w:val="000000" w:themeColor="text1"/>
          <w:sz w:val="22"/>
          <w:szCs w:val="22"/>
          <w:lang w:val="es-CR"/>
        </w:rPr>
        <w:t>En ambos casos lo puede hacer. Sujeto a las restricciones que tenemos al Mercado Único y Libre de Cambio.</w:t>
      </w:r>
    </w:p>
    <w:p w:rsidR="00D30426" w:rsidRPr="000B1EC8" w:rsidRDefault="00D30426" w:rsidP="00530708">
      <w:pPr>
        <w:pStyle w:val="Prrafodelista1"/>
        <w:spacing w:line="276" w:lineRule="auto"/>
        <w:ind w:left="1080"/>
        <w:mirrorIndents/>
        <w:jc w:val="both"/>
        <w:rPr>
          <w:rFonts w:ascii="Arial" w:hAnsi="Arial" w:cs="Arial"/>
          <w:color w:val="000000" w:themeColor="text1"/>
          <w:lang w:val="es-CR"/>
        </w:rPr>
      </w:pPr>
    </w:p>
    <w:p w:rsidR="00CC3E5F" w:rsidRPr="000B1EC8" w:rsidRDefault="009D17BF" w:rsidP="00037F45">
      <w:pPr>
        <w:pStyle w:val="PargrafodaLista1"/>
        <w:spacing w:line="276" w:lineRule="auto"/>
        <w:ind w:left="0"/>
        <w:mirrorIndents/>
        <w:jc w:val="both"/>
        <w:rPr>
          <w:rFonts w:ascii="Arial" w:hAnsi="Arial" w:cs="Arial"/>
          <w:color w:val="000000" w:themeColor="text1"/>
          <w:sz w:val="22"/>
          <w:szCs w:val="22"/>
        </w:rPr>
      </w:pPr>
      <w:r w:rsidRPr="000B1EC8">
        <w:rPr>
          <w:rFonts w:ascii="Arial" w:hAnsi="Arial" w:cs="Arial"/>
          <w:b/>
          <w:color w:val="000000" w:themeColor="text1"/>
          <w:lang w:val="es-CR"/>
        </w:rPr>
        <w:t xml:space="preserve">Brasil: </w:t>
      </w:r>
      <w:r w:rsidR="00101BDF" w:rsidRPr="000B1EC8">
        <w:rPr>
          <w:rFonts w:ascii="Arial" w:hAnsi="Arial" w:cs="Arial"/>
          <w:color w:val="000000" w:themeColor="text1"/>
          <w:sz w:val="22"/>
          <w:szCs w:val="22"/>
          <w:lang w:val="es-CR"/>
        </w:rPr>
        <w:t>En ambos casos lo puede hacer.</w:t>
      </w:r>
      <w:r w:rsidRPr="000B1EC8">
        <w:rPr>
          <w:rFonts w:ascii="Arial" w:hAnsi="Arial" w:cs="Arial"/>
          <w:color w:val="000000" w:themeColor="text1"/>
          <w:sz w:val="22"/>
          <w:szCs w:val="22"/>
          <w:lang w:val="es-CR"/>
        </w:rPr>
        <w:t xml:space="preserve">   </w:t>
      </w:r>
      <w:r w:rsidR="00120B6C" w:rsidRPr="000B1EC8">
        <w:rPr>
          <w:rFonts w:ascii="Arial" w:hAnsi="Arial" w:cs="Arial"/>
          <w:color w:val="000000" w:themeColor="text1"/>
          <w:sz w:val="22"/>
          <w:szCs w:val="22"/>
          <w:lang w:val="es-CR"/>
        </w:rPr>
        <w:t>Resolución 2689 del Consejo Monetario Nacional (CMN)</w:t>
      </w:r>
    </w:p>
    <w:p w:rsidR="00906569" w:rsidRPr="006A6560" w:rsidRDefault="008A4744" w:rsidP="00530708">
      <w:pPr>
        <w:pStyle w:val="PargrafodaLista1"/>
        <w:spacing w:line="276" w:lineRule="auto"/>
        <w:ind w:left="1080"/>
        <w:mirrorIndents/>
        <w:jc w:val="both"/>
        <w:rPr>
          <w:rFonts w:ascii="Arial" w:hAnsi="Arial" w:cs="Arial"/>
          <w:color w:val="000000" w:themeColor="text1"/>
          <w:sz w:val="22"/>
          <w:szCs w:val="22"/>
          <w:lang w:val="es-CR"/>
        </w:rPr>
      </w:pPr>
      <w:r w:rsidRPr="006A6560">
        <w:rPr>
          <w:rFonts w:ascii="Arial" w:hAnsi="Arial" w:cs="Arial"/>
          <w:color w:val="000000" w:themeColor="text1"/>
          <w:sz w:val="22"/>
          <w:szCs w:val="22"/>
          <w:lang w:val="es-CR"/>
        </w:rPr>
        <w:t>LINK</w:t>
      </w:r>
      <w:r w:rsidR="00CC3E5F" w:rsidRPr="006A6560">
        <w:rPr>
          <w:rFonts w:ascii="Arial" w:hAnsi="Arial" w:cs="Arial"/>
          <w:color w:val="000000" w:themeColor="text1"/>
          <w:sz w:val="22"/>
          <w:szCs w:val="22"/>
          <w:lang w:val="es-CR"/>
        </w:rPr>
        <w:t xml:space="preserve">: </w:t>
      </w:r>
      <w:hyperlink r:id="rId44" w:history="1">
        <w:r w:rsidR="00906569" w:rsidRPr="006A6560">
          <w:rPr>
            <w:rStyle w:val="Hipervnculo"/>
            <w:rFonts w:ascii="Arial" w:hAnsi="Arial" w:cs="Arial"/>
            <w:color w:val="000000" w:themeColor="text1"/>
            <w:sz w:val="22"/>
            <w:szCs w:val="22"/>
            <w:u w:val="none"/>
            <w:lang w:val="es-CR"/>
          </w:rPr>
          <w:t>http://www.cnb.org.br/CNBV/resolucoes/res2689-2000.htm</w:t>
        </w:r>
      </w:hyperlink>
    </w:p>
    <w:p w:rsidR="00101BDF" w:rsidRPr="006A6560" w:rsidRDefault="00101BDF" w:rsidP="00530708">
      <w:pPr>
        <w:pStyle w:val="PargrafodaLista1"/>
        <w:spacing w:line="276" w:lineRule="auto"/>
        <w:ind w:left="0"/>
        <w:mirrorIndents/>
        <w:jc w:val="both"/>
        <w:rPr>
          <w:rFonts w:ascii="Arial" w:hAnsi="Arial" w:cs="Arial"/>
          <w:color w:val="000000" w:themeColor="text1"/>
          <w:lang w:val="es-CR"/>
        </w:rPr>
      </w:pPr>
    </w:p>
    <w:p w:rsidR="0025576E" w:rsidRPr="000B1EC8" w:rsidRDefault="0025576E" w:rsidP="00037F45">
      <w:pPr>
        <w:pStyle w:val="PargrafodaLista1"/>
        <w:spacing w:line="276" w:lineRule="auto"/>
        <w:ind w:left="0"/>
        <w:mirrorIndents/>
        <w:jc w:val="both"/>
        <w:rPr>
          <w:rFonts w:ascii="Arial" w:hAnsi="Arial" w:cs="Arial"/>
          <w:b/>
          <w:color w:val="000000" w:themeColor="text1"/>
          <w:lang w:val="es-CR"/>
        </w:rPr>
      </w:pPr>
      <w:r w:rsidRPr="000B1EC8">
        <w:rPr>
          <w:rFonts w:ascii="Arial" w:hAnsi="Arial" w:cs="Arial"/>
          <w:b/>
          <w:color w:val="000000" w:themeColor="text1"/>
          <w:lang w:val="es-CR"/>
        </w:rPr>
        <w:t>Chile:</w:t>
      </w:r>
      <w:r w:rsidR="00C97754" w:rsidRPr="000B1EC8">
        <w:rPr>
          <w:rFonts w:ascii="Arial" w:hAnsi="Arial" w:cs="Arial"/>
          <w:color w:val="000000" w:themeColor="text1"/>
          <w:lang w:val="es-CR"/>
        </w:rPr>
        <w:t xml:space="preserve"> </w:t>
      </w:r>
      <w:r w:rsidR="00C97754" w:rsidRPr="000B1EC8">
        <w:rPr>
          <w:rFonts w:ascii="Arial" w:hAnsi="Arial" w:cs="Arial"/>
          <w:color w:val="000000" w:themeColor="text1"/>
          <w:sz w:val="22"/>
          <w:szCs w:val="22"/>
          <w:lang w:val="es-CR"/>
        </w:rPr>
        <w:t>En ambos casos lo puede hacer</w:t>
      </w:r>
    </w:p>
    <w:p w:rsidR="0025576E" w:rsidRPr="000B1EC8" w:rsidRDefault="0025576E" w:rsidP="00530708">
      <w:pPr>
        <w:pStyle w:val="PargrafodaLista1"/>
        <w:spacing w:line="276" w:lineRule="auto"/>
        <w:ind w:left="0"/>
        <w:mirrorIndents/>
        <w:jc w:val="both"/>
        <w:rPr>
          <w:rFonts w:ascii="Arial" w:hAnsi="Arial" w:cs="Arial"/>
          <w:color w:val="000000" w:themeColor="text1"/>
          <w:lang w:val="es-CR"/>
        </w:rPr>
      </w:pPr>
    </w:p>
    <w:p w:rsidR="00F861BC" w:rsidRPr="000B1EC8" w:rsidRDefault="00F861BC" w:rsidP="00037F45">
      <w:pPr>
        <w:pStyle w:val="Prrafode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Colombia:</w:t>
      </w:r>
      <w:r w:rsidR="0046169F" w:rsidRPr="000B1EC8">
        <w:rPr>
          <w:rFonts w:ascii="Arial" w:hAnsi="Arial" w:cs="Arial"/>
          <w:b/>
          <w:color w:val="000000" w:themeColor="text1"/>
          <w:sz w:val="28"/>
          <w:lang w:val="es-CR"/>
        </w:rPr>
        <w:t xml:space="preserve"> </w:t>
      </w:r>
      <w:r w:rsidR="0046169F" w:rsidRPr="000B1EC8">
        <w:rPr>
          <w:rFonts w:ascii="Arial" w:hAnsi="Arial" w:cs="Arial"/>
          <w:color w:val="000000" w:themeColor="text1"/>
          <w:sz w:val="22"/>
          <w:szCs w:val="22"/>
          <w:lang w:val="es-CR"/>
        </w:rPr>
        <w:t>En ambos casos lo pueden hacer.</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F8366A" w:rsidRPr="000B1EC8" w:rsidRDefault="0098762D" w:rsidP="00037F45">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Costa Rica:</w:t>
      </w:r>
      <w:r w:rsidR="00037F45" w:rsidRPr="000B1EC8">
        <w:rPr>
          <w:rFonts w:ascii="Arial" w:hAnsi="Arial" w:cs="Arial"/>
          <w:color w:val="000000" w:themeColor="text1"/>
          <w:sz w:val="22"/>
          <w:szCs w:val="22"/>
          <w:lang w:val="es-CR"/>
        </w:rPr>
        <w:t xml:space="preserve"> </w:t>
      </w:r>
      <w:r w:rsidR="00F8366A" w:rsidRPr="000B1EC8">
        <w:rPr>
          <w:rFonts w:ascii="Arial" w:hAnsi="Arial" w:cs="Arial"/>
          <w:color w:val="000000" w:themeColor="text1"/>
          <w:sz w:val="22"/>
          <w:szCs w:val="22"/>
          <w:lang w:val="es-CR"/>
        </w:rPr>
        <w:t xml:space="preserve">En ambos casos lo puede hacer. Sea residente o no residente debe cumplir con todos los requisitos y formularios de conozca a su cliente y control de lavado de dinero.  Como parte de políticas internas, no por reglamento del regulador, algunas administradoras solo aceptan aportes </w:t>
      </w:r>
      <w:r w:rsidR="00F8366A" w:rsidRPr="000B1EC8">
        <w:rPr>
          <w:rFonts w:ascii="Arial" w:hAnsi="Arial" w:cs="Arial"/>
          <w:color w:val="000000" w:themeColor="text1"/>
          <w:sz w:val="22"/>
          <w:szCs w:val="22"/>
          <w:lang w:val="es-CR"/>
        </w:rPr>
        <w:lastRenderedPageBreak/>
        <w:t xml:space="preserve">de residentes, o que el ahorrante extranjero gestione la inversión desde una sucursal del mismo grupo financiero de la administradora ubicado en el país extranjero, pero no lo aceptan si viene de una entidad financiera extranjera no relacionada con la administradora. </w:t>
      </w:r>
    </w:p>
    <w:p w:rsidR="00F8366A" w:rsidRPr="000B1EC8" w:rsidRDefault="00F8366A" w:rsidP="00530708">
      <w:pPr>
        <w:pStyle w:val="Prrafodelista1"/>
        <w:spacing w:line="276" w:lineRule="auto"/>
        <w:ind w:left="1080"/>
        <w:mirrorIndents/>
        <w:jc w:val="both"/>
        <w:rPr>
          <w:rFonts w:ascii="Arial" w:hAnsi="Arial" w:cs="Arial"/>
          <w:color w:val="000000" w:themeColor="text1"/>
          <w:lang w:val="es-CR"/>
        </w:rPr>
      </w:pPr>
    </w:p>
    <w:p w:rsidR="00934902" w:rsidRPr="000B1EC8" w:rsidRDefault="00F50C16" w:rsidP="00037F45">
      <w:pPr>
        <w:pStyle w:val="PargrafodaLista1"/>
        <w:spacing w:line="276" w:lineRule="auto"/>
        <w:ind w:left="0"/>
        <w:mirrorIndents/>
        <w:jc w:val="both"/>
        <w:outlineLvl w:val="0"/>
        <w:rPr>
          <w:rFonts w:ascii="Arial" w:hAnsi="Arial" w:cs="Arial"/>
          <w:color w:val="000000" w:themeColor="text1"/>
          <w:sz w:val="22"/>
          <w:szCs w:val="22"/>
          <w:lang w:val="es-CR"/>
        </w:rPr>
      </w:pPr>
      <w:r w:rsidRPr="000B1EC8">
        <w:rPr>
          <w:rFonts w:ascii="Arial" w:hAnsi="Arial" w:cs="Arial"/>
          <w:b/>
          <w:color w:val="000000" w:themeColor="text1"/>
          <w:lang w:val="es-CR"/>
        </w:rPr>
        <w:t>Ecuador:</w:t>
      </w:r>
      <w:r w:rsidR="00934902" w:rsidRPr="000B1EC8">
        <w:rPr>
          <w:rFonts w:ascii="Arial" w:hAnsi="Arial" w:cs="Arial"/>
          <w:color w:val="000000" w:themeColor="text1"/>
          <w:lang w:val="es-CR"/>
        </w:rPr>
        <w:t xml:space="preserve"> </w:t>
      </w:r>
      <w:r w:rsidR="00934902" w:rsidRPr="000B1EC8">
        <w:rPr>
          <w:rFonts w:ascii="Arial" w:hAnsi="Arial" w:cs="Arial"/>
          <w:color w:val="000000" w:themeColor="text1"/>
          <w:sz w:val="22"/>
          <w:szCs w:val="22"/>
          <w:lang w:val="es-CR"/>
        </w:rPr>
        <w:t>En ambos casos lo puede hacer.</w:t>
      </w:r>
    </w:p>
    <w:p w:rsidR="00934902" w:rsidRPr="000B1EC8" w:rsidRDefault="00934902" w:rsidP="00530708">
      <w:pPr>
        <w:pStyle w:val="PargrafodaLista1"/>
        <w:spacing w:line="276" w:lineRule="auto"/>
        <w:ind w:left="1080"/>
        <w:mirrorIndents/>
        <w:jc w:val="both"/>
        <w:rPr>
          <w:rFonts w:ascii="Arial" w:hAnsi="Arial" w:cs="Arial"/>
          <w:color w:val="000000" w:themeColor="text1"/>
          <w:lang w:val="es-CR"/>
        </w:rPr>
      </w:pPr>
    </w:p>
    <w:p w:rsidR="00934902" w:rsidRPr="000B1EC8" w:rsidRDefault="00934902" w:rsidP="00ED4A70">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En principio no hay restricción por residencia del inversionista, sin embargo las normas de control de lavado de activos obligan a la administradora a cumplir políticas de conozca a su cliente, que son de difícil aplicación para residentes en el exterior. </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F50C16" w:rsidRPr="000B1EC8" w:rsidRDefault="00F50C16" w:rsidP="00037F45">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C36B65" w:rsidRPr="000B1EC8">
        <w:rPr>
          <w:rFonts w:ascii="Arial" w:hAnsi="Arial" w:cs="Arial"/>
          <w:b/>
          <w:color w:val="000000" w:themeColor="text1"/>
          <w:sz w:val="28"/>
          <w:lang w:val="es-CR"/>
        </w:rPr>
        <w:t xml:space="preserve"> </w:t>
      </w:r>
      <w:r w:rsidR="00C36B65" w:rsidRPr="000B1EC8">
        <w:rPr>
          <w:rFonts w:ascii="Arial" w:hAnsi="Arial" w:cs="Arial"/>
          <w:color w:val="000000" w:themeColor="text1"/>
          <w:sz w:val="22"/>
          <w:szCs w:val="22"/>
          <w:lang w:val="es-CR"/>
        </w:rPr>
        <w:t>En ambos casos lo pueden hacer.</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E346EC" w:rsidRPr="000B1EC8" w:rsidRDefault="00F50C16" w:rsidP="00ED4A7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E346EC" w:rsidRPr="000B1EC8">
        <w:rPr>
          <w:rFonts w:ascii="Arial" w:hAnsi="Arial" w:cs="Arial"/>
          <w:color w:val="000000" w:themeColor="text1"/>
          <w:lang w:val="es-CR"/>
        </w:rPr>
        <w:t xml:space="preserve"> </w:t>
      </w:r>
      <w:r w:rsidR="00E346EC" w:rsidRPr="000B1EC8">
        <w:rPr>
          <w:rFonts w:ascii="Arial" w:hAnsi="Arial" w:cs="Arial"/>
          <w:color w:val="000000" w:themeColor="text1"/>
          <w:sz w:val="22"/>
          <w:szCs w:val="22"/>
          <w:lang w:val="es-CR"/>
        </w:rPr>
        <w:t>En ambos casos lo puede hacer.</w:t>
      </w:r>
    </w:p>
    <w:p w:rsidR="00E346EC" w:rsidRPr="000B1EC8" w:rsidRDefault="00E346EC" w:rsidP="00530708">
      <w:pPr>
        <w:pStyle w:val="Prrafodelista1"/>
        <w:spacing w:line="276" w:lineRule="auto"/>
        <w:ind w:left="0"/>
        <w:mirrorIndents/>
        <w:jc w:val="both"/>
        <w:rPr>
          <w:rFonts w:ascii="Arial" w:hAnsi="Arial" w:cs="Arial"/>
          <w:color w:val="000000" w:themeColor="text1"/>
          <w:lang w:val="es-CR"/>
        </w:rPr>
      </w:pPr>
    </w:p>
    <w:p w:rsidR="00F50C16" w:rsidRPr="00ED4A70" w:rsidRDefault="00E346EC" w:rsidP="00BB680F">
      <w:pPr>
        <w:pStyle w:val="PargrafodaLista1"/>
        <w:spacing w:line="276" w:lineRule="auto"/>
        <w:ind w:left="0"/>
        <w:mirrorIndents/>
        <w:jc w:val="both"/>
        <w:rPr>
          <w:rFonts w:ascii="Arial" w:hAnsi="Arial" w:cs="Arial"/>
          <w:b/>
          <w:color w:val="000000" w:themeColor="text1"/>
          <w:sz w:val="22"/>
          <w:szCs w:val="22"/>
          <w:lang w:val="es-CR"/>
        </w:rPr>
      </w:pPr>
      <w:r w:rsidRPr="00ED4A70">
        <w:rPr>
          <w:rFonts w:ascii="Arial" w:hAnsi="Arial" w:cs="Arial"/>
          <w:color w:val="000000" w:themeColor="text1"/>
          <w:sz w:val="22"/>
          <w:szCs w:val="22"/>
          <w:lang w:val="es-CR"/>
        </w:rPr>
        <w:t>Deben suscribir un contrato con alguna distribuidora de acciones de sociedades de inversión</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687D33" w:rsidRPr="000B1EC8" w:rsidRDefault="00F50C16" w:rsidP="00BB680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Perú:</w:t>
      </w:r>
      <w:r w:rsidR="00687D33" w:rsidRPr="000B1EC8">
        <w:rPr>
          <w:rFonts w:ascii="Arial" w:hAnsi="Arial" w:cs="Arial"/>
          <w:color w:val="000000" w:themeColor="text1"/>
          <w:lang w:val="es-CR"/>
        </w:rPr>
        <w:t xml:space="preserve"> </w:t>
      </w:r>
      <w:r w:rsidR="00687D33" w:rsidRPr="000B1EC8">
        <w:rPr>
          <w:rFonts w:ascii="Arial" w:hAnsi="Arial" w:cs="Arial"/>
          <w:color w:val="000000" w:themeColor="text1"/>
          <w:sz w:val="22"/>
          <w:szCs w:val="22"/>
          <w:lang w:val="es-CR"/>
        </w:rPr>
        <w:t>En ambos casos lo puede hacer.</w:t>
      </w:r>
    </w:p>
    <w:p w:rsidR="00687D33" w:rsidRPr="000B1EC8" w:rsidRDefault="00687D33" w:rsidP="00530708">
      <w:pPr>
        <w:pStyle w:val="Prrafodelista1"/>
        <w:spacing w:line="276" w:lineRule="auto"/>
        <w:ind w:left="1080"/>
        <w:mirrorIndents/>
        <w:jc w:val="both"/>
        <w:rPr>
          <w:rFonts w:ascii="Arial" w:hAnsi="Arial" w:cs="Arial"/>
          <w:color w:val="000000" w:themeColor="text1"/>
          <w:lang w:val="es-CR"/>
        </w:rPr>
      </w:pPr>
    </w:p>
    <w:p w:rsidR="00F50C16" w:rsidRPr="000B1EC8" w:rsidRDefault="00F50C16" w:rsidP="00160DC1">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sz w:val="28"/>
          <w:szCs w:val="28"/>
          <w:lang w:val="es-CR"/>
        </w:rPr>
        <w:t>Portugal:</w:t>
      </w:r>
      <w:r w:rsidR="00F546CC" w:rsidRPr="000B1EC8">
        <w:rPr>
          <w:rFonts w:ascii="Arial" w:hAnsi="Arial" w:cs="Arial"/>
          <w:b/>
          <w:color w:val="000000" w:themeColor="text1"/>
          <w:sz w:val="28"/>
          <w:lang w:val="es-CR"/>
        </w:rPr>
        <w:t xml:space="preserve"> </w:t>
      </w:r>
      <w:r w:rsidR="00F546CC" w:rsidRPr="000B1EC8">
        <w:rPr>
          <w:rFonts w:ascii="Arial" w:hAnsi="Arial" w:cs="Arial"/>
          <w:color w:val="000000" w:themeColor="text1"/>
          <w:sz w:val="22"/>
          <w:szCs w:val="22"/>
          <w:lang w:val="es-CR"/>
        </w:rPr>
        <w:t>En ambos casos lo pueden hacer.</w:t>
      </w:r>
    </w:p>
    <w:p w:rsidR="0098762D" w:rsidRPr="000B1EC8" w:rsidRDefault="0098762D" w:rsidP="00530708">
      <w:pPr>
        <w:pStyle w:val="PargrafodaLista1"/>
        <w:spacing w:line="276" w:lineRule="auto"/>
        <w:ind w:left="1080"/>
        <w:mirrorIndents/>
        <w:jc w:val="both"/>
        <w:rPr>
          <w:rFonts w:ascii="Arial" w:hAnsi="Arial" w:cs="Arial"/>
          <w:color w:val="000000" w:themeColor="text1"/>
          <w:lang w:val="es-CR"/>
        </w:rPr>
      </w:pPr>
    </w:p>
    <w:p w:rsidR="0025576E" w:rsidRPr="000B1EC8" w:rsidRDefault="0025576E" w:rsidP="00875B5B">
      <w:pPr>
        <w:pStyle w:val="PargrafodaLista1"/>
        <w:spacing w:line="276" w:lineRule="auto"/>
        <w:ind w:left="567"/>
        <w:mirrorIndents/>
        <w:jc w:val="both"/>
        <w:rPr>
          <w:rFonts w:ascii="Arial" w:hAnsi="Arial" w:cs="Arial"/>
          <w:b/>
          <w:i/>
          <w:color w:val="000000" w:themeColor="text1"/>
          <w:lang w:val="es-CR"/>
        </w:rPr>
      </w:pPr>
    </w:p>
    <w:p w:rsidR="00101BDF" w:rsidRPr="000B1EC8" w:rsidRDefault="00101BDF" w:rsidP="003626E0">
      <w:pPr>
        <w:pStyle w:val="PargrafodaLista1"/>
        <w:numPr>
          <w:ilvl w:val="1"/>
          <w:numId w:val="11"/>
        </w:numPr>
        <w:spacing w:line="276" w:lineRule="auto"/>
        <w:ind w:left="0" w:firstLine="0"/>
        <w:mirrorIndents/>
        <w:jc w:val="both"/>
        <w:rPr>
          <w:rFonts w:ascii="Arial" w:hAnsi="Arial" w:cs="Arial"/>
          <w:b/>
          <w:i/>
          <w:color w:val="000000" w:themeColor="text1"/>
          <w:lang w:val="es-CR"/>
        </w:rPr>
      </w:pPr>
      <w:r w:rsidRPr="000B1EC8">
        <w:rPr>
          <w:rFonts w:ascii="Arial" w:hAnsi="Arial" w:cs="Arial"/>
          <w:b/>
          <w:i/>
          <w:color w:val="000000" w:themeColor="text1"/>
          <w:lang w:val="es-CR"/>
        </w:rPr>
        <w:t>Si un extranjero invierte en un fondo local, ¿tiene un tratamiento tributario diferente al recibido por un ahorrante local?</w:t>
      </w:r>
    </w:p>
    <w:p w:rsidR="00BB680F" w:rsidRPr="000B1EC8" w:rsidRDefault="00BB680F" w:rsidP="00BB680F">
      <w:pPr>
        <w:pStyle w:val="Prrafodelista1"/>
        <w:spacing w:line="276" w:lineRule="auto"/>
        <w:ind w:left="0"/>
        <w:mirrorIndents/>
        <w:jc w:val="both"/>
        <w:rPr>
          <w:rFonts w:ascii="Arial" w:hAnsi="Arial" w:cs="Arial"/>
          <w:color w:val="000000" w:themeColor="text1"/>
          <w:lang w:val="es-CR"/>
        </w:rPr>
      </w:pPr>
    </w:p>
    <w:p w:rsidR="00ED4A70" w:rsidRDefault="008D38F9" w:rsidP="00ED4A70">
      <w:pPr>
        <w:pStyle w:val="Prrafodelista1"/>
        <w:spacing w:line="276" w:lineRule="auto"/>
        <w:ind w:left="0"/>
        <w:mirrorIndents/>
        <w:jc w:val="both"/>
        <w:rPr>
          <w:rFonts w:ascii="Arial" w:hAnsi="Arial" w:cs="Arial"/>
          <w:sz w:val="22"/>
          <w:szCs w:val="22"/>
        </w:rPr>
      </w:pPr>
      <w:r w:rsidRPr="000B1EC8">
        <w:rPr>
          <w:rFonts w:ascii="Arial" w:hAnsi="Arial" w:cs="Arial"/>
          <w:b/>
          <w:color w:val="000000" w:themeColor="text1"/>
          <w:lang w:val="es-CR"/>
        </w:rPr>
        <w:t>Argentina:</w:t>
      </w:r>
      <w:r w:rsidR="00371BF8" w:rsidRPr="000B1EC8">
        <w:rPr>
          <w:rFonts w:ascii="Arial" w:hAnsi="Arial" w:cs="Arial"/>
          <w:color w:val="000000" w:themeColor="text1"/>
          <w:lang w:val="es-CR"/>
        </w:rPr>
        <w:t xml:space="preserve"> </w:t>
      </w:r>
      <w:r w:rsidR="00371BF8" w:rsidRPr="000B1EC8">
        <w:rPr>
          <w:rFonts w:ascii="Arial" w:hAnsi="Arial" w:cs="Arial"/>
          <w:sz w:val="22"/>
          <w:szCs w:val="22"/>
        </w:rPr>
        <w:t>El ahorrante nacional paga impuesto bajo el siguiente esquema:</w:t>
      </w:r>
    </w:p>
    <w:p w:rsidR="00BB680F" w:rsidRPr="000B1EC8" w:rsidRDefault="00371BF8" w:rsidP="00ED4A70">
      <w:pPr>
        <w:pStyle w:val="Prrafodelista1"/>
        <w:spacing w:line="276" w:lineRule="auto"/>
        <w:ind w:left="0"/>
        <w:mirrorIndents/>
        <w:jc w:val="both"/>
        <w:rPr>
          <w:rFonts w:ascii="Arial" w:hAnsi="Arial" w:cs="Arial"/>
          <w:sz w:val="22"/>
          <w:szCs w:val="22"/>
        </w:rPr>
      </w:pPr>
      <w:r w:rsidRPr="000B1EC8">
        <w:rPr>
          <w:rFonts w:ascii="Arial" w:hAnsi="Arial" w:cs="Arial"/>
          <w:sz w:val="22"/>
          <w:szCs w:val="22"/>
        </w:rPr>
        <w:t>En el caso de Personas Jurídicas, los inversores extranjeros NO están alcanzados por el Impuesto a las Ganancias, mientras que las Personas Jurídicas Locales sí lo están</w:t>
      </w:r>
    </w:p>
    <w:p w:rsidR="00BB680F" w:rsidRPr="000B1EC8" w:rsidRDefault="00BB680F" w:rsidP="00BB680F">
      <w:pPr>
        <w:pStyle w:val="Prrafodelista1"/>
        <w:spacing w:line="276" w:lineRule="auto"/>
        <w:ind w:left="0"/>
        <w:mirrorIndents/>
        <w:jc w:val="both"/>
        <w:rPr>
          <w:rFonts w:ascii="Arial" w:hAnsi="Arial" w:cs="Arial"/>
          <w:sz w:val="22"/>
          <w:szCs w:val="22"/>
        </w:rPr>
      </w:pPr>
    </w:p>
    <w:p w:rsidR="009D17BF" w:rsidRPr="000B1EC8" w:rsidRDefault="009D17BF" w:rsidP="00BB680F">
      <w:pPr>
        <w:pStyle w:val="Prrafodelista1"/>
        <w:spacing w:line="276" w:lineRule="auto"/>
        <w:ind w:left="0"/>
        <w:mirrorIndents/>
        <w:jc w:val="both"/>
        <w:rPr>
          <w:rFonts w:ascii="Arial" w:hAnsi="Arial" w:cs="Arial"/>
          <w:sz w:val="22"/>
          <w:szCs w:val="22"/>
        </w:rPr>
      </w:pPr>
      <w:r w:rsidRPr="000B1EC8">
        <w:rPr>
          <w:rFonts w:ascii="Arial" w:hAnsi="Arial" w:cs="Arial"/>
          <w:b/>
          <w:color w:val="000000" w:themeColor="text1"/>
          <w:lang w:val="es-CR"/>
        </w:rPr>
        <w:t xml:space="preserve">Brasil: </w:t>
      </w:r>
      <w:r w:rsidR="003C27BB" w:rsidRPr="000B1EC8">
        <w:rPr>
          <w:rFonts w:ascii="Arial" w:hAnsi="Arial" w:cs="Arial"/>
          <w:color w:val="000000" w:themeColor="text1"/>
          <w:lang w:val="es-CR"/>
        </w:rPr>
        <w:t xml:space="preserve"> </w:t>
      </w:r>
      <w:r w:rsidR="00B714A8"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Son diferentes: el extranjero paga impuestos bajo el siguiente esquema:</w:t>
      </w:r>
      <w:r w:rsidR="005646F1" w:rsidRPr="000B1EC8">
        <w:rPr>
          <w:rFonts w:ascii="Arial" w:hAnsi="Arial" w:cs="Arial"/>
          <w:color w:val="000000" w:themeColor="text1"/>
          <w:sz w:val="22"/>
          <w:szCs w:val="22"/>
          <w:lang w:val="es-CR"/>
        </w:rPr>
        <w:t xml:space="preserve"> </w:t>
      </w:r>
      <w:r w:rsidRPr="000B1EC8">
        <w:rPr>
          <w:rFonts w:ascii="Arial" w:hAnsi="Arial" w:cs="Arial"/>
          <w:color w:val="000000" w:themeColor="text1"/>
          <w:sz w:val="22"/>
          <w:szCs w:val="22"/>
          <w:lang w:val="es-CR"/>
        </w:rPr>
        <w:t xml:space="preserve">  </w:t>
      </w:r>
      <w:r w:rsidR="00F63EBD" w:rsidRPr="000B1EC8">
        <w:rPr>
          <w:rFonts w:ascii="Arial" w:hAnsi="Arial" w:cs="Arial"/>
          <w:color w:val="000000" w:themeColor="text1"/>
          <w:sz w:val="22"/>
          <w:szCs w:val="22"/>
          <w:lang w:val="es-CR"/>
        </w:rPr>
        <w:t>VER LINK</w:t>
      </w:r>
      <w:r w:rsidRPr="000B1EC8">
        <w:rPr>
          <w:rFonts w:ascii="Arial" w:hAnsi="Arial" w:cs="Arial"/>
          <w:color w:val="000000" w:themeColor="text1"/>
          <w:sz w:val="22"/>
          <w:szCs w:val="22"/>
          <w:lang w:val="es-CR"/>
        </w:rPr>
        <w:t>:</w:t>
      </w:r>
    </w:p>
    <w:p w:rsidR="00115695" w:rsidRPr="000B1EC8" w:rsidRDefault="00D90867" w:rsidP="00ED4A70">
      <w:pPr>
        <w:pStyle w:val="PargrafodaLista1"/>
        <w:spacing w:line="276" w:lineRule="auto"/>
        <w:ind w:left="0"/>
        <w:mirrorIndents/>
        <w:jc w:val="both"/>
        <w:rPr>
          <w:rFonts w:ascii="Arial" w:hAnsi="Arial" w:cs="Arial"/>
          <w:color w:val="000000" w:themeColor="text1"/>
          <w:sz w:val="22"/>
          <w:szCs w:val="22"/>
          <w:lang w:val="es-CR"/>
        </w:rPr>
      </w:pPr>
      <w:hyperlink r:id="rId45" w:history="1">
        <w:r w:rsidR="005646F1" w:rsidRPr="000B1EC8">
          <w:rPr>
            <w:rStyle w:val="Hipervnculo"/>
            <w:rFonts w:ascii="Arial" w:hAnsi="Arial" w:cs="Arial"/>
            <w:color w:val="000000" w:themeColor="text1"/>
            <w:sz w:val="22"/>
            <w:szCs w:val="22"/>
            <w:u w:val="none"/>
            <w:lang w:val="es-CR"/>
          </w:rPr>
          <w:t>http://www.bmfbovespa.com.br/Pdf/guiaportfolio_esp.pdf</w:t>
        </w:r>
      </w:hyperlink>
      <w:r w:rsidR="00ED4A70">
        <w:rPr>
          <w:rFonts w:ascii="Arial" w:hAnsi="Arial" w:cs="Arial"/>
          <w:color w:val="000000" w:themeColor="text1"/>
          <w:sz w:val="22"/>
          <w:szCs w:val="22"/>
          <w:lang w:val="es-CR"/>
        </w:rPr>
        <w:t xml:space="preserve"> </w:t>
      </w:r>
      <w:r w:rsidR="00957B5A" w:rsidRPr="000B1EC8">
        <w:rPr>
          <w:rFonts w:ascii="Arial" w:hAnsi="Arial" w:cs="Arial"/>
          <w:color w:val="000000" w:themeColor="text1"/>
          <w:sz w:val="22"/>
          <w:szCs w:val="22"/>
          <w:lang w:val="es-CR"/>
        </w:rPr>
        <w:t>(</w:t>
      </w:r>
      <w:r w:rsidR="005A0A9A" w:rsidRPr="000B1EC8">
        <w:rPr>
          <w:rFonts w:ascii="Arial" w:hAnsi="Arial" w:cs="Arial"/>
          <w:color w:val="000000" w:themeColor="text1"/>
          <w:sz w:val="22"/>
          <w:szCs w:val="22"/>
          <w:lang w:val="es-CR"/>
        </w:rPr>
        <w:t>P</w:t>
      </w:r>
      <w:r w:rsidR="00DD466F" w:rsidRPr="000B1EC8">
        <w:rPr>
          <w:rFonts w:ascii="Arial" w:hAnsi="Arial" w:cs="Arial"/>
          <w:color w:val="000000" w:themeColor="text1"/>
          <w:sz w:val="22"/>
          <w:szCs w:val="22"/>
          <w:lang w:val="es-CR"/>
        </w:rPr>
        <w:t>áginas 22 y</w:t>
      </w:r>
      <w:r w:rsidR="005646F1" w:rsidRPr="000B1EC8">
        <w:rPr>
          <w:rFonts w:ascii="Arial" w:hAnsi="Arial" w:cs="Arial"/>
          <w:color w:val="000000" w:themeColor="text1"/>
          <w:sz w:val="22"/>
          <w:szCs w:val="22"/>
          <w:lang w:val="es-CR"/>
        </w:rPr>
        <w:t xml:space="preserve"> 23)</w:t>
      </w:r>
    </w:p>
    <w:p w:rsidR="00BB680F" w:rsidRPr="000B1EC8" w:rsidRDefault="00BB680F" w:rsidP="00BB680F">
      <w:pPr>
        <w:pStyle w:val="Prrafodelista1"/>
        <w:spacing w:line="276" w:lineRule="auto"/>
        <w:ind w:left="0"/>
        <w:mirrorIndents/>
        <w:jc w:val="both"/>
        <w:rPr>
          <w:rFonts w:ascii="Arial" w:hAnsi="Arial" w:cs="Arial"/>
          <w:color w:val="000000" w:themeColor="text1"/>
          <w:lang w:val="es-CR"/>
        </w:rPr>
      </w:pPr>
    </w:p>
    <w:p w:rsidR="00C97754" w:rsidRPr="000B1EC8" w:rsidRDefault="0025576E" w:rsidP="00BB680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C97754" w:rsidRPr="000B1EC8">
        <w:rPr>
          <w:rFonts w:ascii="Arial" w:hAnsi="Arial" w:cs="Arial"/>
          <w:noProof/>
          <w:color w:val="000000" w:themeColor="text1"/>
        </w:rPr>
        <w:t xml:space="preserve"> </w:t>
      </w:r>
      <w:r w:rsidR="00C97754" w:rsidRPr="000B1EC8">
        <w:rPr>
          <w:rFonts w:ascii="Arial" w:hAnsi="Arial" w:cs="Arial"/>
          <w:color w:val="000000" w:themeColor="text1"/>
          <w:sz w:val="22"/>
          <w:szCs w:val="22"/>
          <w:lang w:val="es-CR"/>
        </w:rPr>
        <w:t>Son diferentes: el extranjero paga impuestos bajo el siguiente esquema:</w:t>
      </w:r>
    </w:p>
    <w:p w:rsidR="00BB680F" w:rsidRPr="000B1EC8" w:rsidRDefault="00BB680F" w:rsidP="00BB680F">
      <w:pPr>
        <w:pStyle w:val="Prrafodelista1"/>
        <w:spacing w:line="276" w:lineRule="auto"/>
        <w:ind w:left="0"/>
        <w:mirrorIndents/>
        <w:jc w:val="both"/>
        <w:rPr>
          <w:rFonts w:ascii="Arial" w:hAnsi="Arial" w:cs="Arial"/>
          <w:color w:val="000000" w:themeColor="text1"/>
          <w:sz w:val="22"/>
          <w:szCs w:val="22"/>
          <w:lang w:val="es-CR"/>
        </w:rPr>
      </w:pPr>
    </w:p>
    <w:p w:rsidR="00C97754" w:rsidRPr="00ED4A70" w:rsidRDefault="00C97754" w:rsidP="00BB680F">
      <w:pPr>
        <w:pStyle w:val="Prrafodelista1"/>
        <w:spacing w:line="276" w:lineRule="auto"/>
        <w:ind w:left="0"/>
        <w:mirrorIndents/>
        <w:jc w:val="both"/>
        <w:rPr>
          <w:rFonts w:ascii="Arial" w:hAnsi="Arial" w:cs="Arial"/>
          <w:i/>
          <w:color w:val="000000" w:themeColor="text1"/>
          <w:sz w:val="22"/>
          <w:szCs w:val="22"/>
          <w:lang w:val="es-CR"/>
        </w:rPr>
      </w:pPr>
      <w:r w:rsidRPr="00ED4A70">
        <w:rPr>
          <w:rFonts w:ascii="Arial" w:hAnsi="Arial" w:cs="Arial"/>
          <w:i/>
          <w:color w:val="000000" w:themeColor="text1"/>
          <w:sz w:val="22"/>
          <w:szCs w:val="22"/>
          <w:lang w:val="es-CR"/>
        </w:rPr>
        <w:t>Impuesto adicional 35%</w:t>
      </w:r>
    </w:p>
    <w:p w:rsidR="00BB680F" w:rsidRPr="00ED4A70" w:rsidRDefault="00BB680F" w:rsidP="00BB680F">
      <w:pPr>
        <w:pStyle w:val="Prrafodelista1"/>
        <w:spacing w:line="276" w:lineRule="auto"/>
        <w:ind w:left="0"/>
        <w:mirrorIndents/>
        <w:jc w:val="both"/>
        <w:rPr>
          <w:rFonts w:ascii="Arial" w:hAnsi="Arial" w:cs="Arial"/>
          <w:i/>
          <w:color w:val="000000" w:themeColor="text1"/>
          <w:sz w:val="22"/>
          <w:szCs w:val="22"/>
          <w:lang w:val="es-CR"/>
        </w:rPr>
      </w:pPr>
    </w:p>
    <w:p w:rsidR="00C97754" w:rsidRPr="00ED4A70" w:rsidRDefault="00C97754" w:rsidP="00BB680F">
      <w:pPr>
        <w:pStyle w:val="Prrafodelista1"/>
        <w:spacing w:line="276" w:lineRule="auto"/>
        <w:ind w:left="0"/>
        <w:mirrorIndents/>
        <w:jc w:val="both"/>
        <w:rPr>
          <w:rFonts w:ascii="Arial" w:hAnsi="Arial" w:cs="Arial"/>
          <w:i/>
          <w:color w:val="000000" w:themeColor="text1"/>
          <w:sz w:val="22"/>
          <w:szCs w:val="22"/>
          <w:lang w:val="es-CR"/>
        </w:rPr>
      </w:pPr>
      <w:r w:rsidRPr="00ED4A70">
        <w:rPr>
          <w:rFonts w:ascii="Arial" w:hAnsi="Arial" w:cs="Arial"/>
          <w:i/>
          <w:color w:val="000000" w:themeColor="text1"/>
          <w:sz w:val="22"/>
          <w:szCs w:val="22"/>
          <w:lang w:val="es-CR"/>
        </w:rPr>
        <w:t>Exención de impuesto a inversionistas institucionales extranjeros que cumplan ciertos requisitos y respecto de la inversión en fondos mutuos que den cumplimiento a requerimientos Art. 106 Ley de Impuesto a la Renta.</w:t>
      </w:r>
    </w:p>
    <w:p w:rsidR="00C97754" w:rsidRPr="00ED4A70" w:rsidRDefault="00C97754" w:rsidP="00530708">
      <w:pPr>
        <w:pStyle w:val="Prrafodelista1"/>
        <w:spacing w:line="276" w:lineRule="auto"/>
        <w:mirrorIndents/>
        <w:jc w:val="both"/>
        <w:rPr>
          <w:rFonts w:ascii="Arial" w:hAnsi="Arial" w:cs="Arial"/>
          <w:i/>
          <w:color w:val="000000" w:themeColor="text1"/>
          <w:sz w:val="22"/>
          <w:szCs w:val="22"/>
          <w:lang w:val="es-CR"/>
        </w:rPr>
      </w:pPr>
    </w:p>
    <w:p w:rsidR="00C97754" w:rsidRDefault="00C97754" w:rsidP="00993B97">
      <w:pPr>
        <w:tabs>
          <w:tab w:val="left" w:pos="0"/>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b/>
          <w:i/>
          <w:color w:val="000000" w:themeColor="text1"/>
          <w:spacing w:val="-3"/>
          <w:sz w:val="22"/>
          <w:szCs w:val="22"/>
        </w:rPr>
        <w:lastRenderedPageBreak/>
        <w:t>Artículo 106.-</w:t>
      </w:r>
      <w:r w:rsidRPr="00ED4A70">
        <w:rPr>
          <w:rFonts w:ascii="Arial" w:hAnsi="Arial" w:cs="Arial"/>
          <w:i/>
          <w:color w:val="000000" w:themeColor="text1"/>
          <w:spacing w:val="-3"/>
          <w:sz w:val="22"/>
          <w:szCs w:val="22"/>
        </w:rPr>
        <w:t xml:space="preserve"> El mayor valor a que se refiere el inciso primero del artículo 18 y los incisos tercero, cuarto y quinto del número 8 del artículo 17, obtenido por los inversionistas institucionales extranjeros, tales como fondos mutuos y fondos de pensiones u otros, en la enajenación de los valores a que se refieren los artículos 104 y 107, las cuotas de fondos mutuos a que se refiere el inciso final, u otros títulos de oferta pública representativos de deudas emitidos por el Banco Central de Chile, el Estado o por empresas constituidas en el país, realizada en una bolsa de valores del país autorizada por la Superintendencia de Valores y Seguros o en conformidad al Título XXV de la ley Nº 18.045 o mediante el rescate de cuotas, según corresponda, estará exento de los impuestos de esta ley. Los mencionados inversionistas institucionales extranjeros deberán cumplir con los siguientes requisitos durante el tiempo que operen en el país:</w:t>
      </w:r>
    </w:p>
    <w:p w:rsidR="00ED4A70" w:rsidRPr="00ED4A70" w:rsidRDefault="00ED4A70" w:rsidP="00993B97">
      <w:pPr>
        <w:tabs>
          <w:tab w:val="left" w:pos="0"/>
        </w:tabs>
        <w:spacing w:line="276" w:lineRule="auto"/>
        <w:ind w:left="142"/>
        <w:mirrorIndents/>
        <w:jc w:val="both"/>
        <w:rPr>
          <w:rFonts w:ascii="Arial" w:hAnsi="Arial" w:cs="Arial"/>
          <w:i/>
          <w:color w:val="000000" w:themeColor="text1"/>
          <w:spacing w:val="-3"/>
          <w:sz w:val="22"/>
          <w:szCs w:val="22"/>
        </w:rPr>
      </w:pPr>
    </w:p>
    <w:p w:rsidR="00ED4A70" w:rsidRDefault="00C97754" w:rsidP="00B93673">
      <w:pPr>
        <w:pStyle w:val="Prrafodelista"/>
        <w:numPr>
          <w:ilvl w:val="0"/>
          <w:numId w:val="37"/>
        </w:numPr>
        <w:tabs>
          <w:tab w:val="left" w:pos="0"/>
          <w:tab w:val="left" w:pos="142"/>
          <w:tab w:val="left" w:pos="426"/>
        </w:tabs>
        <w:spacing w:line="276" w:lineRule="auto"/>
        <w:ind w:left="284" w:firstLine="0"/>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Estar constituido en el extranjero y no estar domiciliado en Chile.</w:t>
      </w:r>
    </w:p>
    <w:p w:rsidR="00ED4A70" w:rsidRPr="00ED4A70" w:rsidRDefault="00ED4A70" w:rsidP="00B93673">
      <w:pPr>
        <w:tabs>
          <w:tab w:val="left" w:pos="0"/>
          <w:tab w:val="left" w:pos="142"/>
        </w:tabs>
        <w:spacing w:line="276" w:lineRule="auto"/>
        <w:ind w:left="284"/>
        <w:mirrorIndents/>
        <w:jc w:val="both"/>
        <w:rPr>
          <w:rFonts w:ascii="Arial" w:hAnsi="Arial" w:cs="Arial"/>
          <w:i/>
          <w:color w:val="000000" w:themeColor="text1"/>
          <w:spacing w:val="-3"/>
          <w:sz w:val="22"/>
          <w:szCs w:val="22"/>
        </w:rPr>
      </w:pPr>
    </w:p>
    <w:p w:rsidR="00C97754" w:rsidRPr="00ED4A70" w:rsidRDefault="00C97754" w:rsidP="00B93673">
      <w:pPr>
        <w:pStyle w:val="Prrafodelista"/>
        <w:numPr>
          <w:ilvl w:val="0"/>
          <w:numId w:val="37"/>
        </w:numPr>
        <w:tabs>
          <w:tab w:val="left" w:pos="0"/>
          <w:tab w:val="left" w:pos="142"/>
          <w:tab w:val="left" w:pos="426"/>
        </w:tabs>
        <w:spacing w:line="276" w:lineRule="auto"/>
        <w:ind w:left="284" w:firstLine="0"/>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 xml:space="preserve"> Acreditar su calidad de inversionista institucional extranjero cumpliendo con, a lo menos, alguna de las siguientes características:</w:t>
      </w:r>
    </w:p>
    <w:p w:rsidR="00ED4A70" w:rsidRPr="00ED4A70" w:rsidRDefault="00ED4A70"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p>
    <w:p w:rsidR="00C97754" w:rsidRPr="00ED4A70" w:rsidRDefault="00C97754"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ab/>
        <w:t>a) Que sea un fondo que haga oferta pública de sus cuotas de participación en algún país que tenga un grado de inversión para su deuda pública, según clasificación efectuada por una agencia internacional clasificadora de riesgo calificada como tal por la Superintendencia de Valores y Seguros.</w:t>
      </w:r>
    </w:p>
    <w:p w:rsidR="00C97754" w:rsidRPr="00ED4A70" w:rsidRDefault="00C97754"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ab/>
        <w:t>b) Que sea un fondo que se encuentre registrado ante una autoridad reguladora de un país que tenga un grado de inversión para su deuda pública, según clasificación efectuada por una agencia internacional clasificadora de riesgo calificada como tal por la Superintendencia de Valores y Seguros, siempre y cuando el fondo tenga inversiones en Chile, incluyendo títulos emitidos en el extranjero que sean representativos de valores nacionales, que representen menos del 30% del valor de su activo total.</w:t>
      </w:r>
    </w:p>
    <w:p w:rsidR="00C97754" w:rsidRPr="00ED4A70" w:rsidRDefault="00C97754"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ab/>
        <w:t>c) Que sea un fondo que tenga inversiones en Chile, incluyendo títulos emitidos en el extranjero que sean representativos de valores nacionales, que representen menos del 30% del valor de su activo total. Adicionalmente, no más del 10% del patrimonio o del derecho a las utilidades del fondo en su conjunto, podrá ser directa o indirectamente propiedad de residentes en Chile.</w:t>
      </w:r>
    </w:p>
    <w:p w:rsidR="00C97754" w:rsidRPr="00ED4A70" w:rsidRDefault="00C97754"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ab/>
        <w:t>d) Que sea un fondo de pensiones, entendiéndose por tal aquel que está formado exclusivamente por personas naturales que perciben sus pensiones con cargo al capital acumulado en el fondo o cuyo objeto principal sea financiar la constitución o el aumento de pensiones de personas naturales, y que se encuentren sometidos en su país de origen a regulación o supervisión por las autoridades reguladoras competentes.</w:t>
      </w:r>
    </w:p>
    <w:p w:rsidR="00C97754" w:rsidRPr="00ED4A70" w:rsidRDefault="00C97754"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ab/>
        <w:t>e) Que sea un fondo de aquellos regulados por la ley Nº 18.657, en cuyo caso todos los tenedores de cuotas deberán ser residentes en el extranjero o inversionistas institucionales locales.</w:t>
      </w:r>
    </w:p>
    <w:p w:rsidR="00C97754" w:rsidRPr="00ED4A70" w:rsidRDefault="00C97754" w:rsidP="00ED4A70">
      <w:pPr>
        <w:tabs>
          <w:tab w:val="left" w:pos="0"/>
          <w:tab w:val="left" w:pos="142"/>
        </w:tabs>
        <w:spacing w:line="276" w:lineRule="auto"/>
        <w:ind w:left="142"/>
        <w:mirrorIndents/>
        <w:jc w:val="both"/>
        <w:rPr>
          <w:rFonts w:ascii="Arial" w:hAnsi="Arial" w:cs="Arial"/>
          <w:i/>
          <w:color w:val="000000" w:themeColor="text1"/>
          <w:spacing w:val="-3"/>
          <w:sz w:val="22"/>
          <w:szCs w:val="22"/>
        </w:rPr>
      </w:pPr>
    </w:p>
    <w:p w:rsidR="00C97754" w:rsidRDefault="00C97754" w:rsidP="00ED4A70">
      <w:pPr>
        <w:tabs>
          <w:tab w:val="left" w:pos="0"/>
        </w:tabs>
        <w:spacing w:line="276" w:lineRule="auto"/>
        <w:ind w:hanging="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ab/>
        <w:t>f) Que sea otro tipo de inversionista institucional extranjero que cumpla las características que defina el reglamento para cada categoría de inversionista, previo informe de la Superintendencia de Valores y Seguros y del Servicio de Impuestos Internos.</w:t>
      </w:r>
    </w:p>
    <w:p w:rsidR="00ED4A70" w:rsidRPr="00ED4A70" w:rsidRDefault="00ED4A70" w:rsidP="00ED4A70">
      <w:pPr>
        <w:tabs>
          <w:tab w:val="left" w:pos="0"/>
        </w:tabs>
        <w:spacing w:line="276" w:lineRule="auto"/>
        <w:ind w:hanging="142"/>
        <w:mirrorIndents/>
        <w:jc w:val="both"/>
        <w:rPr>
          <w:rFonts w:ascii="Arial" w:hAnsi="Arial" w:cs="Arial"/>
          <w:i/>
          <w:color w:val="000000" w:themeColor="text1"/>
          <w:spacing w:val="-3"/>
          <w:sz w:val="22"/>
          <w:szCs w:val="22"/>
        </w:rPr>
      </w:pPr>
    </w:p>
    <w:p w:rsidR="00C97754" w:rsidRPr="00ED4A70" w:rsidRDefault="00C97754" w:rsidP="00B93673">
      <w:pPr>
        <w:pStyle w:val="Prrafodelista"/>
        <w:numPr>
          <w:ilvl w:val="0"/>
          <w:numId w:val="37"/>
        </w:numPr>
        <w:tabs>
          <w:tab w:val="left" w:pos="-284"/>
          <w:tab w:val="left" w:pos="284"/>
        </w:tabs>
        <w:spacing w:line="276" w:lineRule="auto"/>
        <w:ind w:left="0" w:firstLine="0"/>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lastRenderedPageBreak/>
        <w:t>No participar directa ni indirectamente del control de las entidades emisoras de los valores en los que se invierte ni poseer o participar directa o indirectamente en el 10% o más del capital o de las utilidades de dichos emisores.</w:t>
      </w:r>
    </w:p>
    <w:p w:rsidR="00ED4A70" w:rsidRPr="00ED4A70" w:rsidRDefault="00ED4A70" w:rsidP="00B93673">
      <w:pPr>
        <w:pStyle w:val="Prrafodelista"/>
        <w:tabs>
          <w:tab w:val="left" w:pos="0"/>
        </w:tabs>
        <w:spacing w:line="276" w:lineRule="auto"/>
        <w:ind w:left="0"/>
        <w:mirrorIndents/>
        <w:jc w:val="both"/>
        <w:rPr>
          <w:rFonts w:ascii="Arial" w:hAnsi="Arial" w:cs="Arial"/>
          <w:i/>
          <w:color w:val="000000" w:themeColor="text1"/>
          <w:spacing w:val="-3"/>
          <w:sz w:val="22"/>
          <w:szCs w:val="22"/>
        </w:rPr>
      </w:pPr>
    </w:p>
    <w:p w:rsidR="00ED4A70" w:rsidRDefault="00C97754" w:rsidP="00B93673">
      <w:pPr>
        <w:tabs>
          <w:tab w:val="left" w:pos="0"/>
        </w:tabs>
        <w:spacing w:line="276" w:lineRule="auto"/>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Lo dispuesto en este número no se aplicará para la inversión en cu</w:t>
      </w:r>
      <w:r w:rsidR="00ED4A70">
        <w:rPr>
          <w:rFonts w:ascii="Arial" w:hAnsi="Arial" w:cs="Arial"/>
          <w:i/>
          <w:color w:val="000000" w:themeColor="text1"/>
          <w:spacing w:val="-3"/>
          <w:sz w:val="22"/>
          <w:szCs w:val="22"/>
        </w:rPr>
        <w:t>otas emitidas por fondos mutuos</w:t>
      </w:r>
    </w:p>
    <w:p w:rsidR="00C97754" w:rsidRDefault="00C97754" w:rsidP="00B93673">
      <w:pPr>
        <w:tabs>
          <w:tab w:val="left" w:pos="0"/>
        </w:tabs>
        <w:spacing w:line="276" w:lineRule="auto"/>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regidos por el decreto ley N° 1.328, de 1976.</w:t>
      </w:r>
    </w:p>
    <w:p w:rsidR="00ED4A70" w:rsidRPr="00ED4A70" w:rsidRDefault="00ED4A70" w:rsidP="00B93673">
      <w:pPr>
        <w:tabs>
          <w:tab w:val="left" w:pos="0"/>
        </w:tabs>
        <w:spacing w:line="276" w:lineRule="auto"/>
        <w:mirrorIndents/>
        <w:jc w:val="both"/>
        <w:rPr>
          <w:rFonts w:ascii="Arial" w:hAnsi="Arial" w:cs="Arial"/>
          <w:i/>
          <w:color w:val="000000" w:themeColor="text1"/>
          <w:spacing w:val="-3"/>
          <w:sz w:val="22"/>
          <w:szCs w:val="22"/>
        </w:rPr>
      </w:pPr>
    </w:p>
    <w:p w:rsidR="00ED4A70" w:rsidRDefault="00C97754" w:rsidP="00B93673">
      <w:pPr>
        <w:pStyle w:val="Prrafodelista"/>
        <w:numPr>
          <w:ilvl w:val="0"/>
          <w:numId w:val="33"/>
        </w:numPr>
        <w:tabs>
          <w:tab w:val="left" w:pos="0"/>
          <w:tab w:val="left" w:pos="284"/>
        </w:tabs>
        <w:spacing w:line="276" w:lineRule="auto"/>
        <w:ind w:left="0" w:firstLine="0"/>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Celebrar un contrato, que conste por escrito, con un banco o una corredora de bolsa, constituidos en Chile, en el cual el agente intermediario se haga responsable, tanto de la ejecución de las órdenes de compra y venta de los valores, como de verificar, al momento de la remesa respectiva, que se trata de las rentas que en este artículo se eximen de impuesto o bien, si se trata de rentas afectas a los impuestos de esta ley, que se han efectuado las retenciones respectivas por los contribuyentes que pagaron o distribuyeron las rentas. Igualmente el agente deberá formular la declaración jurada a que se refiere el número siguiente y proporcionará la información de las operaciones y remesas que realice al Servicio de Impuestos Internos en la forma y plazos que éste fije</w:t>
      </w:r>
      <w:r w:rsidR="00ED4A70">
        <w:rPr>
          <w:rFonts w:ascii="Arial" w:hAnsi="Arial" w:cs="Arial"/>
          <w:i/>
          <w:color w:val="000000" w:themeColor="text1"/>
          <w:spacing w:val="-3"/>
          <w:sz w:val="22"/>
          <w:szCs w:val="22"/>
        </w:rPr>
        <w:t>.</w:t>
      </w:r>
    </w:p>
    <w:p w:rsidR="00B93673" w:rsidRDefault="00B93673" w:rsidP="00B93673">
      <w:pPr>
        <w:pStyle w:val="Prrafodelista"/>
        <w:tabs>
          <w:tab w:val="left" w:pos="0"/>
          <w:tab w:val="left" w:pos="284"/>
        </w:tabs>
        <w:spacing w:line="276" w:lineRule="auto"/>
        <w:ind w:left="0"/>
        <w:mirrorIndents/>
        <w:jc w:val="both"/>
        <w:rPr>
          <w:rFonts w:ascii="Arial" w:hAnsi="Arial" w:cs="Arial"/>
          <w:i/>
          <w:color w:val="000000" w:themeColor="text1"/>
          <w:spacing w:val="-3"/>
          <w:sz w:val="22"/>
          <w:szCs w:val="22"/>
        </w:rPr>
      </w:pPr>
    </w:p>
    <w:p w:rsidR="00ED4A70" w:rsidRPr="00ED4A70" w:rsidRDefault="00C97754" w:rsidP="00B93673">
      <w:pPr>
        <w:pStyle w:val="Prrafodelista"/>
        <w:numPr>
          <w:ilvl w:val="0"/>
          <w:numId w:val="33"/>
        </w:numPr>
        <w:tabs>
          <w:tab w:val="left" w:pos="0"/>
          <w:tab w:val="left" w:pos="284"/>
        </w:tabs>
        <w:spacing w:line="276" w:lineRule="auto"/>
        <w:ind w:left="0" w:firstLine="0"/>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Inscribirse en un registro que al efecto llevará el Servicio de Impuestos Internos. Dicha inscripción se hará sobre la base de una declaración jurada, formulada por el agente intermediario a que se refiere el número anterior, en la cual se deberá señalar: que el inversionista institucional cumple los requisitos establecidos en este artículo o que defina el reglamento en virtud de la letra f) del número 2 anterior; que no tiene un establecimiento permanente en Chile, y que no participará del control de los emisores de los valores en los que está invirtiendo. Además dicha declaración deberá contener la individualización, con nombre, nacionalidad, cuando corresponda, y domicilio, del representante legal y del administrador del fondo o de la institución que realiza la inversión; e indicar el nombre del banco en el cual se liquidaron las divisas, el origen de éstas y el monto a que ascendió dicha liquidación.</w:t>
      </w:r>
    </w:p>
    <w:p w:rsidR="00ED4A70" w:rsidRDefault="00ED4A70" w:rsidP="00ED4A70">
      <w:pPr>
        <w:tabs>
          <w:tab w:val="left" w:pos="0"/>
        </w:tabs>
        <w:spacing w:line="276" w:lineRule="auto"/>
        <w:ind w:left="-142"/>
        <w:mirrorIndents/>
        <w:jc w:val="both"/>
        <w:rPr>
          <w:rFonts w:ascii="Arial" w:hAnsi="Arial" w:cs="Arial"/>
          <w:i/>
          <w:color w:val="000000" w:themeColor="text1"/>
          <w:spacing w:val="-3"/>
          <w:sz w:val="22"/>
          <w:szCs w:val="22"/>
        </w:rPr>
      </w:pPr>
    </w:p>
    <w:p w:rsidR="00ED4A70" w:rsidRDefault="00C97754" w:rsidP="00ED4A70">
      <w:pPr>
        <w:tabs>
          <w:tab w:val="left" w:pos="0"/>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En el caso que el banco en el cual se liquidaron las divisas destinadas a la inversión, no fuere designado como agente intermediario, pesará sobre él la obligación de informar al Servicio de Impuestos Internos, cuando éste lo requiera, el origen y monto de las divisas liquidadas.</w:t>
      </w:r>
    </w:p>
    <w:p w:rsidR="00ED4A70" w:rsidRDefault="00ED4A70" w:rsidP="00ED4A70">
      <w:pPr>
        <w:tabs>
          <w:tab w:val="left" w:pos="0"/>
        </w:tabs>
        <w:spacing w:line="276" w:lineRule="auto"/>
        <w:ind w:left="-142"/>
        <w:mirrorIndents/>
        <w:jc w:val="both"/>
        <w:rPr>
          <w:rFonts w:ascii="Arial" w:hAnsi="Arial" w:cs="Arial"/>
          <w:i/>
          <w:color w:val="000000" w:themeColor="text1"/>
          <w:spacing w:val="-3"/>
          <w:sz w:val="22"/>
          <w:szCs w:val="22"/>
        </w:rPr>
      </w:pPr>
    </w:p>
    <w:p w:rsidR="00C97754" w:rsidRDefault="00C97754" w:rsidP="00ED4A70">
      <w:pPr>
        <w:tabs>
          <w:tab w:val="left" w:pos="0"/>
        </w:tabs>
        <w:spacing w:line="276" w:lineRule="auto"/>
        <w:ind w:left="-142"/>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En caso que la información que se suministre conforme al presente número resultare ser falsa, el administrador del inversionista quedará afecto a una multa de hasta el 20% del monto de las inversiones realizadas en el país, no pudiendo, en todo caso, dicha multa ser inferior al equivalente a 20 unidades tributarias anuales, la que podrá hacerse efectiva sobre el patrimonio del inversionista, sin perjuicio del derecho de éste contra el administrador. El agente intermediario será solidariamente responsable de la multa, salvo que éste acredite que las declaraciones falsas se fundaron en documentos proporcionados por el inversionista correspondiente y que el agente intermediario no estuvo en condiciones de verificar en el giro ordinario de sus negocios.</w:t>
      </w:r>
    </w:p>
    <w:p w:rsidR="00ED4A70" w:rsidRPr="00ED4A70" w:rsidRDefault="00ED4A70" w:rsidP="00ED4A70">
      <w:pPr>
        <w:tabs>
          <w:tab w:val="left" w:pos="0"/>
        </w:tabs>
        <w:spacing w:line="276" w:lineRule="auto"/>
        <w:ind w:left="-142"/>
        <w:mirrorIndents/>
        <w:jc w:val="both"/>
        <w:rPr>
          <w:rFonts w:ascii="Arial" w:hAnsi="Arial" w:cs="Arial"/>
          <w:i/>
          <w:color w:val="000000" w:themeColor="text1"/>
          <w:spacing w:val="-3"/>
          <w:sz w:val="22"/>
          <w:szCs w:val="22"/>
        </w:rPr>
      </w:pPr>
    </w:p>
    <w:p w:rsidR="00C97754" w:rsidRPr="00ED4A70" w:rsidRDefault="00C97754" w:rsidP="00ED4A70">
      <w:pPr>
        <w:pStyle w:val="Prrafodelista"/>
        <w:numPr>
          <w:ilvl w:val="0"/>
          <w:numId w:val="33"/>
        </w:numPr>
        <w:tabs>
          <w:tab w:val="left" w:pos="-426"/>
          <w:tab w:val="left" w:pos="284"/>
        </w:tabs>
        <w:spacing w:line="276" w:lineRule="auto"/>
        <w:ind w:left="0" w:firstLine="0"/>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 xml:space="preserve">En el caso de los inversionistas institucionales a que se refieren las letras a) a e) del numeral 2., el tratamiento tributario previsto en este artículo se aplicará solamente respecto de las inversiones que efectúen actuando por cuenta propia y como beneficiarios efectivos de las inversiones realizadas, </w:t>
      </w:r>
      <w:r w:rsidRPr="00ED4A70">
        <w:rPr>
          <w:rFonts w:ascii="Arial" w:hAnsi="Arial" w:cs="Arial"/>
          <w:i/>
          <w:color w:val="000000" w:themeColor="text1"/>
          <w:spacing w:val="-3"/>
          <w:sz w:val="22"/>
          <w:szCs w:val="22"/>
        </w:rPr>
        <w:lastRenderedPageBreak/>
        <w:t>excluyéndose por tanto las inversiones efectuadas por cuenta de terceros o en que el beneficiario efectivo sea un tercero. Este requisito deberá acreditarse mediante declaración jurada efectuada por el representante legal del inversionista, en idioma español o inglés, y remitida al Servicio de Impuestos Internos junto con los antecedentes referidos en el número 5 anterior. A opción del inversionista, dicha declaración podrá señalar que éste actuará por cuenta propia y como beneficiario efectivo de las inversiones realizadas durante todo el tiempo que invierta en Chile, o bien que podrá invertir en Chile tanto en beneficio y cuenta propia como en beneficio o por cuenta de terceros. En caso de optar por la segunda alternativa, el representante legal deberá también declarar que el inversionista se compromete a identificar previamente y por escrito, al agente intermediario, cada operación en que actúe en beneficio y por cuenta propia, además de comprometerse a establecer a través de medios fehacientes la información necesaria para garantizar la veracidad de dicha identificación. El agente intermediario estará obligado a custodiar dichas comunicaciones escritas durante un plazo de 5 años.</w:t>
      </w:r>
    </w:p>
    <w:p w:rsidR="00ED4A70" w:rsidRPr="00ED4A70" w:rsidRDefault="00ED4A70" w:rsidP="00ED4A70">
      <w:pPr>
        <w:pStyle w:val="Prrafodelista"/>
        <w:tabs>
          <w:tab w:val="left" w:pos="-426"/>
        </w:tabs>
        <w:spacing w:line="276" w:lineRule="auto"/>
        <w:mirrorIndents/>
        <w:jc w:val="both"/>
        <w:rPr>
          <w:rFonts w:ascii="Arial" w:hAnsi="Arial" w:cs="Arial"/>
          <w:i/>
          <w:color w:val="000000" w:themeColor="text1"/>
          <w:spacing w:val="-3"/>
          <w:sz w:val="22"/>
          <w:szCs w:val="22"/>
        </w:rPr>
      </w:pPr>
    </w:p>
    <w:p w:rsidR="00C97754" w:rsidRPr="00ED4A70" w:rsidRDefault="00ED4A70" w:rsidP="00993B97">
      <w:pPr>
        <w:tabs>
          <w:tab w:val="left" w:pos="0"/>
        </w:tabs>
        <w:spacing w:line="276" w:lineRule="auto"/>
        <w:mirrorIndents/>
        <w:jc w:val="both"/>
        <w:rPr>
          <w:rFonts w:ascii="Arial" w:hAnsi="Arial" w:cs="Arial"/>
          <w:i/>
          <w:color w:val="000000" w:themeColor="text1"/>
          <w:spacing w:val="-3"/>
          <w:sz w:val="22"/>
          <w:szCs w:val="22"/>
        </w:rPr>
      </w:pPr>
      <w:r>
        <w:rPr>
          <w:rFonts w:ascii="Arial" w:hAnsi="Arial" w:cs="Arial"/>
          <w:i/>
          <w:color w:val="000000" w:themeColor="text1"/>
          <w:spacing w:val="-3"/>
          <w:sz w:val="22"/>
          <w:szCs w:val="22"/>
        </w:rPr>
        <w:t>8</w:t>
      </w:r>
      <w:r w:rsidR="00C97754" w:rsidRPr="00ED4A70">
        <w:rPr>
          <w:rFonts w:ascii="Arial" w:hAnsi="Arial" w:cs="Arial"/>
          <w:i/>
          <w:color w:val="000000" w:themeColor="text1"/>
          <w:spacing w:val="-3"/>
          <w:sz w:val="22"/>
          <w:szCs w:val="22"/>
        </w:rPr>
        <w:t>) Si por cualquier motivo un inversionista institucional acogido a lo dispuesto en este artículo dejase de cumplir con alguno de los requisitos que para ello le son exigidos, el agente intermediario deberá informar dicha circunstancia al Servicio de Impuestos Internos en la forma y plazo que dicho Servicio establezca. El atraso en la entrega de esta información se sancionará con multa del equivalente a 1 a 50 unidades tributarias anuales. El inversionista respectivo cesará de gozar del beneficio tributario dispuesto en este artículo desde la fecha en que se ha configurado el incumplimiento, quedando por tanto afecto al régimen tributario común por las rentas que se devenguen o perciban a contar de ese momento, cualquiera haya sido la fecha de adquisición de los valores respectivos.</w:t>
      </w:r>
    </w:p>
    <w:p w:rsidR="00C97754" w:rsidRPr="00ED4A70" w:rsidRDefault="00C97754" w:rsidP="00993B97">
      <w:pPr>
        <w:tabs>
          <w:tab w:val="left" w:pos="0"/>
        </w:tabs>
        <w:spacing w:line="276" w:lineRule="auto"/>
        <w:mirrorIndents/>
        <w:jc w:val="both"/>
        <w:rPr>
          <w:rFonts w:ascii="Arial" w:hAnsi="Arial" w:cs="Arial"/>
          <w:i/>
          <w:color w:val="000000" w:themeColor="text1"/>
          <w:spacing w:val="-3"/>
          <w:sz w:val="22"/>
          <w:szCs w:val="22"/>
        </w:rPr>
      </w:pPr>
      <w:r w:rsidRPr="00ED4A70">
        <w:rPr>
          <w:rFonts w:ascii="Arial" w:hAnsi="Arial" w:cs="Arial"/>
          <w:i/>
          <w:color w:val="000000" w:themeColor="text1"/>
          <w:spacing w:val="-3"/>
          <w:sz w:val="22"/>
          <w:szCs w:val="22"/>
        </w:rPr>
        <w:t>La aplicación de las multas establecidas en los números 5 y 7 de este artículo se sujetará al procedimiento establecido en el artículo 165 del Código Tributario.</w:t>
      </w:r>
    </w:p>
    <w:p w:rsidR="0025576E" w:rsidRPr="00ED4A70" w:rsidRDefault="00C97754" w:rsidP="00993B97">
      <w:pPr>
        <w:pStyle w:val="PargrafodaLista1"/>
        <w:spacing w:line="276" w:lineRule="auto"/>
        <w:ind w:left="0"/>
        <w:mirrorIndents/>
        <w:jc w:val="both"/>
        <w:rPr>
          <w:rFonts w:ascii="Arial" w:hAnsi="Arial" w:cs="Arial"/>
          <w:b/>
          <w:i/>
          <w:color w:val="000000" w:themeColor="text1"/>
          <w:sz w:val="22"/>
          <w:szCs w:val="22"/>
          <w:lang w:val="es-CR"/>
        </w:rPr>
      </w:pPr>
      <w:r w:rsidRPr="00ED4A70">
        <w:rPr>
          <w:rFonts w:ascii="Arial" w:hAnsi="Arial" w:cs="Arial"/>
          <w:i/>
          <w:color w:val="000000" w:themeColor="text1"/>
          <w:spacing w:val="-3"/>
          <w:sz w:val="22"/>
          <w:szCs w:val="22"/>
        </w:rPr>
        <w:t>Lo dispuesto en este artículo se aplicará sólo respecto de las cuotas emitidas por fondos mutuos regidos por el decreto ley N° 1.328, de 1976, que hayan establecido en sus reglamentos internos la obligación a que se refieren las letras d), e) y f) del número 3.2) del artículo 107.</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46169F" w:rsidRPr="000B1EC8" w:rsidRDefault="00F861BC" w:rsidP="00993B97">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Colombia:</w:t>
      </w:r>
      <w:r w:rsidR="0046169F" w:rsidRPr="000B1EC8">
        <w:rPr>
          <w:rFonts w:ascii="Arial" w:hAnsi="Arial" w:cs="Arial"/>
          <w:noProof/>
          <w:color w:val="000000" w:themeColor="text1"/>
        </w:rPr>
        <w:t xml:space="preserve"> </w:t>
      </w:r>
      <w:r w:rsidR="0046169F" w:rsidRPr="000B1EC8">
        <w:rPr>
          <w:rFonts w:ascii="Arial" w:hAnsi="Arial" w:cs="Arial"/>
          <w:color w:val="000000" w:themeColor="text1"/>
          <w:lang w:val="es-CR"/>
        </w:rPr>
        <w:t>Son diferentes: el extranjero paga impuestos bajo el siguiente esquema:</w:t>
      </w:r>
    </w:p>
    <w:p w:rsidR="00F861BC" w:rsidRPr="000B1EC8" w:rsidRDefault="00F861BC" w:rsidP="00530708">
      <w:pPr>
        <w:pStyle w:val="Prrafodelista1"/>
        <w:spacing w:line="276" w:lineRule="auto"/>
        <w:ind w:left="1080"/>
        <w:mirrorIndents/>
        <w:jc w:val="both"/>
        <w:rPr>
          <w:rFonts w:ascii="Arial" w:hAnsi="Arial" w:cs="Arial"/>
          <w:b/>
          <w:color w:val="000000" w:themeColor="text1"/>
          <w:sz w:val="28"/>
          <w:lang w:val="es-CR"/>
        </w:rPr>
      </w:pPr>
    </w:p>
    <w:p w:rsidR="0098762D" w:rsidRPr="000B1EC8" w:rsidRDefault="0098762D" w:rsidP="00993B97">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sz w:val="22"/>
          <w:szCs w:val="22"/>
          <w:lang w:val="es-CR"/>
        </w:rPr>
        <w:t>Costa Rica:</w:t>
      </w:r>
      <w:r w:rsidR="00025B06" w:rsidRPr="000B1EC8">
        <w:rPr>
          <w:rFonts w:ascii="Arial" w:hAnsi="Arial" w:cs="Arial"/>
          <w:color w:val="000000" w:themeColor="text1"/>
          <w:lang w:val="es-CR"/>
        </w:rPr>
        <w:t xml:space="preserve"> </w:t>
      </w:r>
      <w:r w:rsidR="00025B06" w:rsidRPr="000B1EC8">
        <w:rPr>
          <w:rFonts w:ascii="Arial" w:hAnsi="Arial" w:cs="Arial"/>
          <w:color w:val="000000" w:themeColor="text1"/>
          <w:sz w:val="22"/>
          <w:szCs w:val="22"/>
          <w:lang w:val="es-CR"/>
        </w:rPr>
        <w:t>Tienen el mismo tratamiento. En nuestros fondos, el impuesto se calcula a nivel de la cartera activa del fondo. El rendimiento o ganancias que el inversor percibe no paga impuesto, pues se asume que ya el fondo pagó por él. Esto para locales o extranjeros por igual.</w:t>
      </w:r>
    </w:p>
    <w:p w:rsidR="00993B97" w:rsidRPr="000B1EC8" w:rsidRDefault="00993B97" w:rsidP="00993B97">
      <w:pPr>
        <w:pStyle w:val="PargrafodaLista1"/>
        <w:spacing w:line="276" w:lineRule="auto"/>
        <w:ind w:left="0"/>
        <w:mirrorIndents/>
        <w:jc w:val="both"/>
        <w:rPr>
          <w:rFonts w:ascii="Arial" w:hAnsi="Arial" w:cs="Arial"/>
          <w:color w:val="000000" w:themeColor="text1"/>
          <w:sz w:val="22"/>
          <w:szCs w:val="22"/>
          <w:lang w:val="es-CR"/>
        </w:rPr>
      </w:pPr>
    </w:p>
    <w:p w:rsidR="00934902" w:rsidRDefault="00F50C16"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b/>
          <w:color w:val="000000" w:themeColor="text1"/>
          <w:lang w:val="es-CR"/>
        </w:rPr>
        <w:t>Ecuador:</w:t>
      </w:r>
      <w:r w:rsidR="00934902" w:rsidRPr="000B1EC8">
        <w:rPr>
          <w:rFonts w:ascii="Arial" w:hAnsi="Arial" w:cs="Arial"/>
          <w:iCs/>
          <w:color w:val="000000" w:themeColor="text1"/>
          <w:lang w:val="es-CR"/>
        </w:rPr>
        <w:t xml:space="preserve"> </w:t>
      </w:r>
      <w:r w:rsidR="00934902" w:rsidRPr="000B1EC8">
        <w:rPr>
          <w:rFonts w:ascii="Arial" w:hAnsi="Arial" w:cs="Arial"/>
          <w:iCs/>
          <w:color w:val="000000" w:themeColor="text1"/>
          <w:sz w:val="22"/>
          <w:szCs w:val="22"/>
          <w:lang w:val="es-CR"/>
        </w:rPr>
        <w:t xml:space="preserve">Más que la nacionalidad, se atiende a la residencia. </w:t>
      </w:r>
    </w:p>
    <w:p w:rsidR="0089028B" w:rsidRPr="000B1EC8" w:rsidRDefault="0089028B" w:rsidP="00993B97">
      <w:pPr>
        <w:pStyle w:val="PargrafodaLista1"/>
        <w:spacing w:line="276" w:lineRule="auto"/>
        <w:ind w:left="0"/>
        <w:mirrorIndents/>
        <w:jc w:val="both"/>
        <w:rPr>
          <w:rFonts w:ascii="Arial" w:hAnsi="Arial" w:cs="Arial"/>
          <w:iCs/>
          <w:color w:val="000000" w:themeColor="text1"/>
          <w:sz w:val="22"/>
          <w:szCs w:val="22"/>
          <w:lang w:val="es-CR"/>
        </w:rPr>
      </w:pP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El impuesto y las retenciones en la fuente recaen sobre la rentabilidad. </w:t>
      </w:r>
    </w:p>
    <w:p w:rsidR="00993B97" w:rsidRPr="000B1EC8" w:rsidRDefault="00993B97" w:rsidP="00993B97">
      <w:pPr>
        <w:pStyle w:val="PargrafodaLista1"/>
        <w:spacing w:line="276" w:lineRule="auto"/>
        <w:ind w:left="0"/>
        <w:mirrorIndents/>
        <w:jc w:val="both"/>
        <w:rPr>
          <w:rFonts w:ascii="Arial" w:hAnsi="Arial" w:cs="Arial"/>
          <w:iCs/>
          <w:color w:val="000000" w:themeColor="text1"/>
          <w:sz w:val="22"/>
          <w:szCs w:val="22"/>
          <w:lang w:val="es-CR"/>
        </w:rPr>
      </w:pPr>
    </w:p>
    <w:p w:rsidR="00934902" w:rsidRPr="000B1EC8" w:rsidRDefault="00934902" w:rsidP="00993B97">
      <w:pPr>
        <w:pStyle w:val="PargrafodaLista1"/>
        <w:spacing w:line="276" w:lineRule="auto"/>
        <w:ind w:left="0"/>
        <w:mirrorIndents/>
        <w:jc w:val="both"/>
        <w:outlineLvl w:val="0"/>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Tarifa de impuesto a la renta</w:t>
      </w:r>
    </w:p>
    <w:p w:rsidR="00993B97" w:rsidRPr="000B1EC8" w:rsidRDefault="00993B97" w:rsidP="00993B97">
      <w:pPr>
        <w:pStyle w:val="PargrafodaLista1"/>
        <w:spacing w:line="276" w:lineRule="auto"/>
        <w:ind w:left="0"/>
        <w:mirrorIndents/>
        <w:jc w:val="both"/>
        <w:outlineLvl w:val="0"/>
        <w:rPr>
          <w:rFonts w:ascii="Arial" w:hAnsi="Arial" w:cs="Arial"/>
          <w:iCs/>
          <w:color w:val="000000" w:themeColor="text1"/>
          <w:sz w:val="22"/>
          <w:szCs w:val="22"/>
          <w:lang w:val="es-CR"/>
        </w:rPr>
      </w:pP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Residente en Ecuador persona natural: tabla progresiva sobre la totalidad de su renta, siendo la rentabilidad alcanzada en los fondos uno de los componentes de esa renta global. La tarifa </w:t>
      </w:r>
      <w:r w:rsidRPr="000B1EC8">
        <w:rPr>
          <w:rFonts w:ascii="Arial" w:hAnsi="Arial" w:cs="Arial"/>
          <w:iCs/>
          <w:color w:val="000000" w:themeColor="text1"/>
          <w:sz w:val="22"/>
          <w:szCs w:val="22"/>
          <w:lang w:val="es-CR"/>
        </w:rPr>
        <w:lastRenderedPageBreak/>
        <w:t>impositiva se va escalonando del 0% al 35% (se aplican simultáneamente distintas tarifas para cada franja).</w:t>
      </w: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Residente en Ecuador persona jurídica: 23% para el año 2012 y 22% desde el año 2013).</w:t>
      </w: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Residente en el exterior sea persona natural o jurídica: 23% para el año 2012 y 22% desde el año 2013), con la excepción que sea aplicable de acuerdo a los convenios para evitar la doble imposición. Adicionalmente debe añadirse el impuesto a la salida de divisas del 5% sobre el monto remesado (incluye no sólo la rentabilidad, sino además el capital que retorna).</w:t>
      </w: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Retenciones en la fuente de impuesto a la renta (aplicando en forma prudente las normas tributarias):</w:t>
      </w: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Para Residentes en Ecuador (sean personas naturales o jurídicas), la retención es progresiva y va del 1% al 10% (se aplican simultáneamente distintas tarifas para cada franja).</w:t>
      </w:r>
    </w:p>
    <w:p w:rsidR="00934902" w:rsidRPr="000B1EC8" w:rsidRDefault="00934902" w:rsidP="00993B97">
      <w:pPr>
        <w:pStyle w:val="PargrafodaLista1"/>
        <w:spacing w:line="276" w:lineRule="auto"/>
        <w:ind w:left="0"/>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Para Residentes en otros países (sean personas naturales o jurídicas) el 23% para el año 2012 y 22% desde el año 2013</w:t>
      </w:r>
    </w:p>
    <w:p w:rsidR="00934902" w:rsidRPr="000B1EC8" w:rsidRDefault="00934902" w:rsidP="00530708">
      <w:pPr>
        <w:pStyle w:val="PargrafodaLista1"/>
        <w:spacing w:line="276" w:lineRule="auto"/>
        <w:mirrorIndents/>
        <w:jc w:val="both"/>
        <w:rPr>
          <w:rFonts w:ascii="Arial" w:hAnsi="Arial" w:cs="Arial"/>
          <w:iCs/>
          <w:color w:val="000000" w:themeColor="text1"/>
          <w:lang w:val="es-CR"/>
        </w:rPr>
      </w:pPr>
    </w:p>
    <w:p w:rsidR="00934902" w:rsidRPr="000B1EC8" w:rsidRDefault="00934902" w:rsidP="00993B97">
      <w:pPr>
        <w:pStyle w:val="PargrafodaLista1"/>
        <w:spacing w:line="276" w:lineRule="auto"/>
        <w:ind w:left="0"/>
        <w:mirrorIndents/>
        <w:jc w:val="both"/>
        <w:outlineLvl w:val="0"/>
        <w:rPr>
          <w:rFonts w:ascii="Arial" w:hAnsi="Arial" w:cs="Arial"/>
          <w:iCs/>
          <w:color w:val="000000" w:themeColor="text1"/>
          <w:lang w:val="es-CR"/>
        </w:rPr>
      </w:pPr>
      <w:r w:rsidRPr="000B1EC8">
        <w:rPr>
          <w:rFonts w:ascii="Arial" w:hAnsi="Arial" w:cs="Arial"/>
          <w:iCs/>
          <w:color w:val="000000" w:themeColor="text1"/>
          <w:lang w:val="es-CR"/>
        </w:rPr>
        <w:t>Base legal</w:t>
      </w:r>
    </w:p>
    <w:p w:rsidR="00934902" w:rsidRPr="000B1EC8" w:rsidRDefault="00934902" w:rsidP="00993B97">
      <w:pPr>
        <w:pStyle w:val="PargrafodaLista1"/>
        <w:spacing w:line="276" w:lineRule="auto"/>
        <w:ind w:left="0"/>
        <w:mirrorIndents/>
        <w:jc w:val="both"/>
        <w:rPr>
          <w:rFonts w:ascii="Arial" w:hAnsi="Arial" w:cs="Arial"/>
          <w:iCs/>
          <w:color w:val="000000" w:themeColor="text1"/>
          <w:lang w:val="es-CR"/>
        </w:rPr>
      </w:pPr>
    </w:p>
    <w:p w:rsidR="00934902" w:rsidRPr="000B1EC8" w:rsidRDefault="00934902" w:rsidP="00993B97">
      <w:pPr>
        <w:pStyle w:val="PargrafodaLista1"/>
        <w:spacing w:line="276" w:lineRule="auto"/>
        <w:ind w:left="0"/>
        <w:mirrorIndents/>
        <w:jc w:val="both"/>
        <w:outlineLvl w:val="0"/>
        <w:rPr>
          <w:rFonts w:ascii="Arial" w:hAnsi="Arial" w:cs="Arial"/>
          <w:b/>
          <w:iCs/>
          <w:color w:val="000000" w:themeColor="text1"/>
          <w:lang w:val="es-CR"/>
        </w:rPr>
      </w:pPr>
      <w:r w:rsidRPr="000B1EC8">
        <w:rPr>
          <w:rFonts w:ascii="Arial" w:hAnsi="Arial" w:cs="Arial"/>
          <w:b/>
          <w:iCs/>
          <w:color w:val="000000" w:themeColor="text1"/>
          <w:lang w:val="es-CR"/>
        </w:rPr>
        <w:t>Ley de Régimen Tributario Interno</w:t>
      </w:r>
    </w:p>
    <w:p w:rsidR="00934902" w:rsidRPr="000B1EC8" w:rsidRDefault="00934902" w:rsidP="00993B97">
      <w:pPr>
        <w:pStyle w:val="PargrafodaLista1"/>
        <w:spacing w:line="276" w:lineRule="auto"/>
        <w:ind w:left="0"/>
        <w:mirrorIndents/>
        <w:jc w:val="both"/>
        <w:rPr>
          <w:rFonts w:ascii="Arial" w:hAnsi="Arial" w:cs="Arial"/>
          <w:iCs/>
          <w:color w:val="000000" w:themeColor="text1"/>
          <w:lang w:val="es-CR"/>
        </w:rPr>
      </w:pPr>
    </w:p>
    <w:p w:rsidR="00934902" w:rsidRPr="0089028B" w:rsidRDefault="00934902" w:rsidP="00993B97">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Art.  4.-  Sujetos pasivos.-  Son sujetos pasivos del impuesto a la renta las personas naturales, las sucesiones indivisas y las sociedades, nacionales o extranjeras, domiciliadas o no en el país, que obtengan ingresos gravados de conformidad con las disposiciones de esta Ley.</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4150BB">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Los sujetos pasivos obligados a llevar contabilidad, pagarán el impuesto a la renta en base de los resultados que arroje la misma.</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4150BB">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 xml:space="preserve">Art. 36.- Tarifa del impuesto a la renta de personas naturales y sucesiones indivisas: </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89028B">
      <w:pPr>
        <w:pStyle w:val="PargrafodaLista1"/>
        <w:numPr>
          <w:ilvl w:val="0"/>
          <w:numId w:val="18"/>
        </w:numPr>
        <w:tabs>
          <w:tab w:val="clear" w:pos="1080"/>
          <w:tab w:val="num" w:pos="709"/>
        </w:tabs>
        <w:spacing w:line="276" w:lineRule="auto"/>
        <w:ind w:left="567" w:hanging="283"/>
        <w:contextualSpacing w:val="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Para liquidar el impuesto a la renta de las personas naturales y de las sucesiones indivisas, se aplicarán a la base imponible las tarifas contenidas en la siguiente tabla de ingresos:</w:t>
      </w:r>
    </w:p>
    <w:p w:rsidR="001A7F6F" w:rsidRPr="000B1EC8" w:rsidRDefault="001A7F6F" w:rsidP="00530708">
      <w:pPr>
        <w:spacing w:line="276" w:lineRule="auto"/>
        <w:mirrorIndents/>
        <w:jc w:val="both"/>
        <w:rPr>
          <w:rFonts w:ascii="Arial" w:hAnsi="Arial" w:cs="Arial"/>
          <w:color w:val="000000" w:themeColor="text1"/>
        </w:rPr>
      </w:pPr>
    </w:p>
    <w:tbl>
      <w:tblPr>
        <w:tblW w:w="0" w:type="auto"/>
        <w:tblInd w:w="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784"/>
        <w:gridCol w:w="1551"/>
        <w:gridCol w:w="2673"/>
        <w:gridCol w:w="3262"/>
      </w:tblGrid>
      <w:tr w:rsidR="00934902" w:rsidRPr="000B1EC8" w:rsidTr="00687D33">
        <w:tc>
          <w:tcPr>
            <w:tcW w:w="0" w:type="auto"/>
            <w:gridSpan w:val="4"/>
            <w:tcBorders>
              <w:top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b/>
                <w:bCs/>
                <w:color w:val="000000" w:themeColor="text1"/>
                <w:sz w:val="20"/>
                <w:szCs w:val="20"/>
              </w:rPr>
              <w:t>IMPUESTO A LA RENTA 2012</w:t>
            </w:r>
            <w:r w:rsidRPr="000B1EC8">
              <w:rPr>
                <w:rFonts w:ascii="Arial" w:hAnsi="Arial" w:cs="Arial"/>
                <w:color w:val="000000" w:themeColor="text1"/>
                <w:sz w:val="20"/>
                <w:szCs w:val="20"/>
              </w:rPr>
              <w:t>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b/>
                <w:bCs/>
                <w:color w:val="000000" w:themeColor="text1"/>
                <w:sz w:val="20"/>
                <w:szCs w:val="20"/>
              </w:rPr>
              <w:t>Fracción básica</w:t>
            </w:r>
            <w:r w:rsidRPr="000B1EC8">
              <w:rPr>
                <w:rFonts w:ascii="Arial" w:hAnsi="Arial" w:cs="Arial"/>
                <w:color w:val="000000" w:themeColor="text1"/>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b/>
                <w:bCs/>
                <w:color w:val="000000" w:themeColor="text1"/>
                <w:sz w:val="20"/>
                <w:szCs w:val="20"/>
              </w:rPr>
              <w:t>Exceso hasta</w:t>
            </w:r>
            <w:r w:rsidRPr="000B1EC8">
              <w:rPr>
                <w:rFonts w:ascii="Arial" w:hAnsi="Arial" w:cs="Arial"/>
                <w:color w:val="000000" w:themeColor="text1"/>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b/>
                <w:bCs/>
                <w:color w:val="000000" w:themeColor="text1"/>
                <w:sz w:val="20"/>
                <w:szCs w:val="20"/>
              </w:rPr>
              <w:t>Impuesto fracción básica</w:t>
            </w:r>
            <w:r w:rsidRPr="000B1EC8">
              <w:rPr>
                <w:rFonts w:ascii="Arial" w:hAnsi="Arial" w:cs="Arial"/>
                <w:color w:val="000000" w:themeColor="text1"/>
                <w:sz w:val="20"/>
                <w:szCs w:val="20"/>
              </w:rPr>
              <w:t>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b/>
                <w:bCs/>
                <w:color w:val="000000" w:themeColor="text1"/>
                <w:sz w:val="20"/>
                <w:szCs w:val="20"/>
              </w:rPr>
              <w:t>% Impuesto fracción excedente</w:t>
            </w:r>
            <w:r w:rsidRPr="000B1EC8">
              <w:rPr>
                <w:rFonts w:ascii="Arial" w:hAnsi="Arial" w:cs="Arial"/>
                <w:color w:val="000000" w:themeColor="text1"/>
                <w:sz w:val="20"/>
                <w:szCs w:val="20"/>
              </w:rPr>
              <w:t>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9.720 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0%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9.720 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12.380 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5%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12.380 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15.480 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133 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10%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15.480 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18.580 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443 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12%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18.580 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37.160 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815 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15%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37.160 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55.730 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3.602 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20%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55.730 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74.320 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7.316 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25%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lastRenderedPageBreak/>
              <w:t>74.320 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99.080 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11.962 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30%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99.080 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En adelante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19.392 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35% </w:t>
            </w:r>
          </w:p>
        </w:tc>
      </w:tr>
    </w:tbl>
    <w:p w:rsidR="00934902" w:rsidRPr="000B1EC8" w:rsidRDefault="00934902" w:rsidP="001A7F6F">
      <w:pPr>
        <w:pStyle w:val="PargrafodaLista1"/>
        <w:spacing w:line="276" w:lineRule="auto"/>
        <w:ind w:left="0"/>
        <w:mirrorIndents/>
        <w:jc w:val="both"/>
        <w:rPr>
          <w:rFonts w:ascii="Arial" w:hAnsi="Arial" w:cs="Arial"/>
          <w:iCs/>
          <w:color w:val="000000" w:themeColor="text1"/>
          <w:lang w:val="es-CR"/>
        </w:rPr>
      </w:pPr>
    </w:p>
    <w:p w:rsidR="00934902" w:rsidRPr="0089028B" w:rsidRDefault="00934902" w:rsidP="001A7F6F">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Art. 37.-Tarifa del impuesto a la renta para sociedades.-  Las sociedades constituidas en el Ecuador, así como las sucursales de sociedades extranjeras domiciliadas en el país y los establecimientos permanentes de sociedades extranjeras no domiciliadas, que obtengan ingresos gravables, estarán sujetas a la tarifa impositiva del veinte y dos por ciento (22%) sobre su base imponible.</w:t>
      </w:r>
    </w:p>
    <w:p w:rsidR="00934902" w:rsidRPr="0089028B" w:rsidRDefault="00934902" w:rsidP="001A7F6F">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1A7F6F">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Nota:</w:t>
      </w:r>
    </w:p>
    <w:p w:rsidR="00934902" w:rsidRPr="0089028B" w:rsidRDefault="00934902" w:rsidP="001A7F6F">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Según la Disposición Transitoria primera del Código Orgánico de la Producción, Comercio e Inversiones (R. O. 351-S, 29-XII-2010), el Impuesto a la Renta de sociedades se aplicará de la siguiente manera: para el ejercicio económico del año 2011, el porcentaje será del 24%, para el 2012 será del 23% y a partir del 2013 se aplicará el 22.</w:t>
      </w:r>
    </w:p>
    <w:p w:rsidR="00934902" w:rsidRPr="0089028B" w:rsidRDefault="00934902" w:rsidP="00530708">
      <w:pPr>
        <w:pStyle w:val="PargrafodaLista1"/>
        <w:spacing w:line="276" w:lineRule="auto"/>
        <w:mirrorIndents/>
        <w:jc w:val="both"/>
        <w:rPr>
          <w:rFonts w:ascii="Arial" w:hAnsi="Arial" w:cs="Arial"/>
          <w:i/>
          <w:iCs/>
          <w:color w:val="000000" w:themeColor="text1"/>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Art. 39.- Ingresos remesados al exterior.-  (Reformado por el Art. 93 de la Ley s/n, R.O. 242-3S, 29-XII-2007; por la Disposición Transitoria Décimo Tercera de la Ley s/n, R.O. 306-2S, 22-X-2010; y por la Disposición reformatoria segunda, num. 2.8, de la Ley s/n, R.O. 351-S, 29-XII-2010).- Los beneficiarios de ingresos en concepto de utilidades o dividendos que se envíen, paguen o acrediten al exterior, directamente, mediante compensaciones, o con la mediación de entidades financieras u otros intermediarios, pagarán la tarifa única prevista para sociedades sobre el ingreso gravable, previa la deducción de los créditos tributarios a que tengan derecho según el artículo precedente.</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Los beneficiarios de otros ingresos distintos a utilidades o dividendos que se envíen, paguen o acrediten al exterior, directamente, mediante compensaciones, o con la mediación de entidades financieras u otros intermediarios, pagarán la tarifa única prevista para sociedades sobre el ingreso gravable; a excepción de los rendimientos financieros originados en la deuda pública externa.</w:t>
      </w:r>
    </w:p>
    <w:p w:rsidR="00934902" w:rsidRPr="000B1EC8" w:rsidRDefault="00934902" w:rsidP="007A6952">
      <w:pPr>
        <w:pStyle w:val="PargrafodaLista1"/>
        <w:spacing w:line="276" w:lineRule="auto"/>
        <w:ind w:left="0"/>
        <w:mirrorIndents/>
        <w:jc w:val="both"/>
        <w:rPr>
          <w:rFonts w:ascii="Arial" w:hAnsi="Arial" w:cs="Arial"/>
          <w:iCs/>
          <w:color w:val="000000" w:themeColor="text1"/>
          <w:sz w:val="22"/>
          <w:szCs w:val="22"/>
          <w:lang w:val="es-CR"/>
        </w:rPr>
      </w:pPr>
    </w:p>
    <w:p w:rsidR="00934902" w:rsidRPr="0089028B" w:rsidRDefault="00934902" w:rsidP="007A6952">
      <w:pPr>
        <w:pStyle w:val="PargrafodaLista1"/>
        <w:spacing w:line="276" w:lineRule="auto"/>
        <w:ind w:left="0"/>
        <w:mirrorIndents/>
        <w:jc w:val="both"/>
        <w:outlineLvl w:val="0"/>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El impuesto contemplado en este artículo será retenido en la fuente.</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 xml:space="preserve"> 15.- (Sustituido por la Disposición reformatoria segunda, num. 2.1, de la Ley s/n, R.O. 351-S, 29-XII-2010).- Los ingresos que obtengan los fideicomisos mercantiles, siempre que no desarrollen actividades empresariales u operen negocios en marcha, conforme la definición que al respecto establece el Art. 42.1 de esta Ley. Así mismo, se encontrarán exentos los ingresos obtenidos por los fondos de inversión y fondos complementarios.</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 xml:space="preserve">Para que las sociedades antes mencionadas puedan beneficiarse de esta exoneración, es requisito indispensable que al momento de la distribución de los beneficios, rendimientos, ganancias o utilidades, la fiduciaria o la administradora de fondos, haya efectuado la </w:t>
      </w:r>
      <w:r w:rsidRPr="0089028B">
        <w:rPr>
          <w:rFonts w:ascii="Arial" w:hAnsi="Arial" w:cs="Arial"/>
          <w:b/>
          <w:bCs/>
          <w:i/>
          <w:iCs/>
          <w:color w:val="000000" w:themeColor="text1"/>
          <w:sz w:val="22"/>
          <w:szCs w:val="22"/>
          <w:lang w:val="es-CR"/>
        </w:rPr>
        <w:t xml:space="preserve">correspondiente retención en la fuente del impuesto a la renta -en los mismos porcentajes establecidos para el caso de distribución de dividendos y utilidades, conforme lo dispuesto en el Reglamento para la aplicación de esta Ley- </w:t>
      </w:r>
      <w:r w:rsidRPr="0089028B">
        <w:rPr>
          <w:rFonts w:ascii="Arial" w:hAnsi="Arial" w:cs="Arial"/>
          <w:i/>
          <w:iCs/>
          <w:color w:val="000000" w:themeColor="text1"/>
          <w:sz w:val="22"/>
          <w:szCs w:val="22"/>
          <w:lang w:val="es-CR"/>
        </w:rPr>
        <w:t xml:space="preserve">al beneficiario, constituyente o partícipe de cada fideicomiso </w:t>
      </w:r>
      <w:r w:rsidRPr="0089028B">
        <w:rPr>
          <w:rFonts w:ascii="Arial" w:hAnsi="Arial" w:cs="Arial"/>
          <w:i/>
          <w:iCs/>
          <w:color w:val="000000" w:themeColor="text1"/>
          <w:sz w:val="22"/>
          <w:szCs w:val="22"/>
          <w:lang w:val="es-CR"/>
        </w:rPr>
        <w:lastRenderedPageBreak/>
        <w:t>mercantil, fondo de inversión o fondo complementario, y, además, presente una declaración informativa al Servicio de Rentas Internas, en medio magnético, por cada fideicomiso mercantil, fondo de inversión y fondo complementario que administre, la misma que deberá ser presentada con la información y en la periodicidad que señale el Director General del SRI mediante Resolución de carácter general.</w:t>
      </w:r>
    </w:p>
    <w:p w:rsidR="00934902" w:rsidRPr="0089028B" w:rsidRDefault="00934902" w:rsidP="00530708">
      <w:pPr>
        <w:pStyle w:val="PargrafodaLista1"/>
        <w:spacing w:line="276" w:lineRule="auto"/>
        <w:mirrorIndents/>
        <w:jc w:val="both"/>
        <w:rPr>
          <w:rFonts w:ascii="Arial" w:hAnsi="Arial" w:cs="Arial"/>
          <w:i/>
          <w:iCs/>
          <w:color w:val="000000" w:themeColor="text1"/>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De establecerse que estos fideicomisos mercantiles, fondos de inversión o fondos complementarios no cumplen con los requisitos arriba indicados, deberán tributar sin exoneración alguna.</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outlineLvl w:val="0"/>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Reglamento para la aplicación de la Ley de Régimen Tributario Interno</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Art. 15.- Dividendos y utilidades distribuidos.- (Reformado por el Art. 2 del D.E. 732, R.O. 434, 26-IV-2011).- En el caso de dividendos y utilidades calculados después del</w:t>
      </w:r>
      <w:r w:rsidRPr="0089028B">
        <w:rPr>
          <w:rFonts w:ascii="Arial" w:hAnsi="Arial" w:cs="Arial"/>
          <w:i/>
          <w:iCs/>
          <w:color w:val="000000" w:themeColor="text1"/>
          <w:lang w:val="es-CR"/>
        </w:rPr>
        <w:t xml:space="preserve"> </w:t>
      </w:r>
      <w:r w:rsidRPr="0089028B">
        <w:rPr>
          <w:rFonts w:ascii="Arial" w:hAnsi="Arial" w:cs="Arial"/>
          <w:i/>
          <w:iCs/>
          <w:color w:val="000000" w:themeColor="text1"/>
          <w:sz w:val="22"/>
          <w:szCs w:val="22"/>
          <w:lang w:val="es-CR"/>
        </w:rPr>
        <w:t>pago del impuesto a la renta, distribuidos por sociedades nacionales o extranjeras residentes en el Ecuador, a favor de otras sociedades nacionales o extranjeras, no domiciliadas en paraísos fiscales o jurisdicciones de menor imposición, o de personas naturales no residentes en el Ecuador, no habrá retención ni pago adicional de impuesto a la renta.</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4150BB">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Los dividendos o utilidades distribuidos a favor de personas naturales residentes en el Ecuador constituyen ingresos gravados para quien los percibe, debiendo por tanto efectuarse la correspondiente retención en la fuente por parte de quien los distribuye.</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1A7F6F" w:rsidRPr="0089028B" w:rsidRDefault="00934902" w:rsidP="0089028B">
      <w:pPr>
        <w:pStyle w:val="PargrafodaLista1"/>
        <w:spacing w:line="276" w:lineRule="auto"/>
        <w:ind w:left="0"/>
        <w:mirrorIndents/>
        <w:jc w:val="both"/>
        <w:rPr>
          <w:rFonts w:ascii="Arial" w:hAnsi="Arial" w:cs="Arial"/>
          <w:b/>
          <w:bCs/>
          <w:i/>
          <w:iCs/>
          <w:color w:val="000000" w:themeColor="text1"/>
          <w:sz w:val="22"/>
          <w:szCs w:val="22"/>
          <w:lang w:val="es-CR"/>
        </w:rPr>
      </w:pPr>
      <w:r w:rsidRPr="0089028B">
        <w:rPr>
          <w:rFonts w:ascii="Arial" w:hAnsi="Arial" w:cs="Arial"/>
          <w:b/>
          <w:bCs/>
          <w:i/>
          <w:iCs/>
          <w:color w:val="000000" w:themeColor="text1"/>
          <w:sz w:val="22"/>
          <w:szCs w:val="22"/>
          <w:lang w:val="es-CR"/>
        </w:rPr>
        <w:t>Los porcentajes de retención se aplicarán progresivamente de acuerdo a los siguientes porcentajes, en cada rango, de la siguiente manera:</w:t>
      </w:r>
    </w:p>
    <w:p w:rsidR="001A7F6F" w:rsidRPr="000B1EC8" w:rsidRDefault="001A7F6F" w:rsidP="00530708">
      <w:pPr>
        <w:pStyle w:val="PargrafodaLista1"/>
        <w:spacing w:line="276" w:lineRule="auto"/>
        <w:mirrorIndents/>
        <w:jc w:val="both"/>
        <w:rPr>
          <w:rFonts w:ascii="Arial" w:hAnsi="Arial" w:cs="Arial"/>
          <w:b/>
          <w:bCs/>
          <w:iCs/>
          <w:color w:val="000000" w:themeColor="text1"/>
          <w:sz w:val="22"/>
          <w:szCs w:val="22"/>
          <w:lang w:val="es-CR"/>
        </w:rPr>
      </w:pPr>
    </w:p>
    <w:p w:rsidR="00934902" w:rsidRPr="000B1EC8" w:rsidRDefault="00934902" w:rsidP="00530708">
      <w:pPr>
        <w:pStyle w:val="PargrafodaLista1"/>
        <w:spacing w:line="276" w:lineRule="auto"/>
        <w:mirrorIndents/>
        <w:jc w:val="both"/>
        <w:rPr>
          <w:rFonts w:ascii="Arial" w:hAnsi="Arial" w:cs="Arial"/>
          <w:b/>
          <w:bCs/>
          <w:iCs/>
          <w:color w:val="000000" w:themeColor="text1"/>
          <w:sz w:val="22"/>
          <w:szCs w:val="22"/>
          <w:lang w:val="es-CR"/>
        </w:rPr>
      </w:pPr>
    </w:p>
    <w:tbl>
      <w:tblPr>
        <w:tblW w:w="0" w:type="auto"/>
        <w:tblInd w:w="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895"/>
        <w:gridCol w:w="1545"/>
        <w:gridCol w:w="1377"/>
        <w:gridCol w:w="5201"/>
      </w:tblGrid>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Fracción básica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 xml:space="preserve">Exceso </w:t>
            </w:r>
            <w:r w:rsidRPr="000B1EC8">
              <w:rPr>
                <w:rFonts w:ascii="Arial" w:hAnsi="Arial" w:cs="Arial"/>
                <w:b/>
                <w:bCs/>
                <w:color w:val="000000" w:themeColor="text1"/>
              </w:rPr>
              <w:br/>
              <w:t>hasta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Retención</w:t>
            </w:r>
            <w:r w:rsidRPr="000B1EC8">
              <w:rPr>
                <w:rFonts w:ascii="Arial" w:hAnsi="Arial" w:cs="Arial"/>
                <w:b/>
                <w:bCs/>
                <w:color w:val="000000" w:themeColor="text1"/>
              </w:rPr>
              <w:br/>
              <w:t>fracción</w:t>
            </w:r>
            <w:r w:rsidRPr="000B1EC8">
              <w:rPr>
                <w:rFonts w:ascii="Arial" w:hAnsi="Arial" w:cs="Arial"/>
                <w:b/>
                <w:bCs/>
                <w:color w:val="000000" w:themeColor="text1"/>
              </w:rPr>
              <w:br/>
              <w:t>básica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Porcentaje de Retención sobre la fracción excedente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100.000 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0 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1%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100.000 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200.000 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1.000 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5% </w:t>
            </w:r>
          </w:p>
        </w:tc>
      </w:tr>
      <w:tr w:rsidR="00934902" w:rsidRPr="000B1EC8" w:rsidTr="00687D33">
        <w:tc>
          <w:tcPr>
            <w:tcW w:w="0" w:type="auto"/>
            <w:tcBorders>
              <w:top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200.000 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En adelante </w:t>
            </w:r>
          </w:p>
        </w:tc>
        <w:tc>
          <w:tcPr>
            <w:tcW w:w="0" w:type="auto"/>
            <w:tcBorders>
              <w:top w:val="single" w:sz="6" w:space="0" w:color="000000"/>
              <w:left w:val="single" w:sz="6" w:space="0" w:color="000000"/>
              <w:bottom w:val="single" w:sz="6" w:space="0" w:color="000000"/>
              <w:right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6.000 </w:t>
            </w:r>
          </w:p>
        </w:tc>
        <w:tc>
          <w:tcPr>
            <w:tcW w:w="0" w:type="auto"/>
            <w:tcBorders>
              <w:top w:val="single" w:sz="6" w:space="0" w:color="000000"/>
              <w:left w:val="single" w:sz="6" w:space="0" w:color="000000"/>
              <w:bottom w:val="single" w:sz="6" w:space="0" w:color="000000"/>
            </w:tcBorders>
            <w:tcMar>
              <w:top w:w="32" w:type="dxa"/>
              <w:left w:w="108" w:type="dxa"/>
              <w:bottom w:w="32" w:type="dxa"/>
              <w:right w:w="108" w:type="dxa"/>
            </w:tcMar>
            <w:vAlign w:val="center"/>
          </w:tcPr>
          <w:p w:rsidR="00934902" w:rsidRPr="000B1EC8" w:rsidRDefault="00934902" w:rsidP="00530708">
            <w:pPr>
              <w:spacing w:before="32" w:after="32" w:line="276" w:lineRule="auto"/>
              <w:mirrorIndents/>
              <w:jc w:val="both"/>
              <w:rPr>
                <w:rFonts w:ascii="Arial" w:hAnsi="Arial" w:cs="Arial"/>
                <w:b/>
                <w:bCs/>
                <w:color w:val="000000" w:themeColor="text1"/>
              </w:rPr>
            </w:pPr>
            <w:r w:rsidRPr="000B1EC8">
              <w:rPr>
                <w:rFonts w:ascii="Arial" w:hAnsi="Arial" w:cs="Arial"/>
                <w:b/>
                <w:bCs/>
                <w:color w:val="000000" w:themeColor="text1"/>
              </w:rPr>
              <w:t>10% </w:t>
            </w:r>
          </w:p>
        </w:tc>
      </w:tr>
    </w:tbl>
    <w:p w:rsidR="00934902" w:rsidRPr="000B1EC8" w:rsidRDefault="00934902" w:rsidP="00530708">
      <w:pPr>
        <w:pStyle w:val="PargrafodaLista1"/>
        <w:spacing w:line="276" w:lineRule="auto"/>
        <w:mirrorIndents/>
        <w:jc w:val="both"/>
        <w:rPr>
          <w:rFonts w:ascii="Arial" w:hAnsi="Arial" w:cs="Arial"/>
          <w:iCs/>
          <w:color w:val="000000" w:themeColor="text1"/>
          <w:lang w:val="es-CR"/>
        </w:rPr>
      </w:pPr>
    </w:p>
    <w:p w:rsidR="00934902" w:rsidRPr="000B1EC8" w:rsidRDefault="00934902" w:rsidP="00530708">
      <w:pPr>
        <w:pStyle w:val="PargrafodaLista1"/>
        <w:spacing w:line="276" w:lineRule="auto"/>
        <w:mirrorIndents/>
        <w:jc w:val="both"/>
        <w:rPr>
          <w:rFonts w:ascii="Arial" w:hAnsi="Arial" w:cs="Arial"/>
          <w:iCs/>
          <w:color w:val="000000" w:themeColor="text1"/>
          <w:lang w:val="es-CR"/>
        </w:rPr>
      </w:pPr>
    </w:p>
    <w:p w:rsidR="00934902" w:rsidRPr="000B1EC8" w:rsidRDefault="00934902" w:rsidP="001A7F6F">
      <w:pPr>
        <w:pStyle w:val="PargrafodaLista1"/>
        <w:spacing w:line="276" w:lineRule="auto"/>
        <w:ind w:left="-142"/>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Cuando los dividendos o utilidades sean distribuidos a favor de sociedades domiciliadas en paraísos fiscales o jurisdicciones de menor imposición, deberá efectuarse la correspondiente retención en la fuente de impuesto a la renta. El porcentaje de esta retención será igual a la diferencia entre la </w:t>
      </w:r>
      <w:r w:rsidRPr="000B1EC8">
        <w:rPr>
          <w:rFonts w:ascii="Arial" w:hAnsi="Arial" w:cs="Arial"/>
          <w:iCs/>
          <w:color w:val="000000" w:themeColor="text1"/>
          <w:sz w:val="22"/>
          <w:szCs w:val="22"/>
          <w:lang w:val="es-CR"/>
        </w:rPr>
        <w:lastRenderedPageBreak/>
        <w:t>máxima tarifa de Impuesto a la renta para personas naturales y la tarifa general de Impuesto a la renta prevista para sociedades.</w:t>
      </w:r>
    </w:p>
    <w:p w:rsidR="00934902" w:rsidRPr="000B1EC8" w:rsidRDefault="00934902" w:rsidP="001A7F6F">
      <w:pPr>
        <w:pStyle w:val="PargrafodaLista1"/>
        <w:spacing w:line="276" w:lineRule="auto"/>
        <w:ind w:left="-142"/>
        <w:mirrorIndents/>
        <w:jc w:val="both"/>
        <w:rPr>
          <w:rFonts w:ascii="Arial" w:hAnsi="Arial" w:cs="Arial"/>
          <w:iCs/>
          <w:color w:val="000000" w:themeColor="text1"/>
          <w:sz w:val="22"/>
          <w:szCs w:val="22"/>
          <w:lang w:val="es-CR"/>
        </w:rPr>
      </w:pPr>
    </w:p>
    <w:p w:rsidR="00934902" w:rsidRPr="000B1EC8" w:rsidRDefault="00934902" w:rsidP="001A7F6F">
      <w:pPr>
        <w:pStyle w:val="PargrafodaLista1"/>
        <w:spacing w:line="276" w:lineRule="auto"/>
        <w:ind w:left="-142"/>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 xml:space="preserve">En aplicación del artículo 17 del Código Tributario, los porcentajes de retención establecidos en los párrafos anteriores, aplicarán también en caso de que, mediante la utilización de fideicomisos, se generen beneficios a favor de personas naturales residentes en el Ecuador o sociedades extranjeras domiciliadas en paraísos fiscales o jurisdicciones de menor imposición, que provengan de dividendos distribuidos por sociedades nacionales o extranjeras residentes en el Ecuador, a favor de tales fideicomisos constituidos por dichos sujetos pasivos. </w:t>
      </w:r>
    </w:p>
    <w:p w:rsidR="00934902" w:rsidRPr="000B1EC8" w:rsidRDefault="00934902" w:rsidP="001A7F6F">
      <w:pPr>
        <w:pStyle w:val="PargrafodaLista1"/>
        <w:spacing w:line="276" w:lineRule="auto"/>
        <w:ind w:left="-142"/>
        <w:mirrorIndents/>
        <w:jc w:val="both"/>
        <w:rPr>
          <w:rFonts w:ascii="Arial" w:hAnsi="Arial" w:cs="Arial"/>
          <w:iCs/>
          <w:color w:val="000000" w:themeColor="text1"/>
          <w:sz w:val="22"/>
          <w:szCs w:val="22"/>
          <w:lang w:val="es-CR"/>
        </w:rPr>
      </w:pPr>
    </w:p>
    <w:p w:rsidR="00934902" w:rsidRPr="000B1EC8" w:rsidRDefault="00934902" w:rsidP="001A7F6F">
      <w:pPr>
        <w:pStyle w:val="PargrafodaLista1"/>
        <w:spacing w:line="276" w:lineRule="auto"/>
        <w:ind w:left="-142"/>
        <w:mirrorIndents/>
        <w:jc w:val="both"/>
        <w:rPr>
          <w:rFonts w:ascii="Arial" w:hAnsi="Arial" w:cs="Arial"/>
          <w:iCs/>
          <w:color w:val="000000" w:themeColor="text1"/>
          <w:sz w:val="22"/>
          <w:szCs w:val="22"/>
          <w:lang w:val="es-CR"/>
        </w:rPr>
      </w:pPr>
      <w:r w:rsidRPr="000B1EC8">
        <w:rPr>
          <w:rFonts w:ascii="Arial" w:hAnsi="Arial" w:cs="Arial"/>
          <w:iCs/>
          <w:color w:val="000000" w:themeColor="text1"/>
          <w:sz w:val="22"/>
          <w:szCs w:val="22"/>
          <w:lang w:val="es-CR"/>
        </w:rPr>
        <w:t>El valor sobre el que se calculará la retención establecida en este artículo será el que deba ser considerado como ingreso gravado dentro de la renta global, es decir, el valor distribuido más el impuesto pagado por la sociedad, correspondiente a ese valor distribuido.</w:t>
      </w:r>
    </w:p>
    <w:p w:rsidR="00934902" w:rsidRPr="000B1EC8" w:rsidRDefault="00934902" w:rsidP="00530708">
      <w:pPr>
        <w:pStyle w:val="PargrafodaLista1"/>
        <w:spacing w:line="276" w:lineRule="auto"/>
        <w:mirrorIndents/>
        <w:jc w:val="both"/>
        <w:rPr>
          <w:rFonts w:ascii="Arial" w:hAnsi="Arial" w:cs="Arial"/>
          <w:iCs/>
          <w:color w:val="000000" w:themeColor="text1"/>
          <w:lang w:val="es-CR"/>
        </w:rPr>
      </w:pPr>
    </w:p>
    <w:p w:rsidR="00934902" w:rsidRPr="000B1EC8" w:rsidRDefault="00934902" w:rsidP="007A6952">
      <w:pPr>
        <w:pStyle w:val="PargrafodaLista1"/>
        <w:spacing w:line="276" w:lineRule="auto"/>
        <w:ind w:left="0"/>
        <w:mirrorIndents/>
        <w:jc w:val="both"/>
        <w:outlineLvl w:val="0"/>
        <w:rPr>
          <w:rFonts w:ascii="Arial" w:hAnsi="Arial" w:cs="Arial"/>
          <w:b/>
          <w:color w:val="000000" w:themeColor="text1"/>
          <w:lang w:val="es-CR"/>
        </w:rPr>
      </w:pPr>
      <w:r w:rsidRPr="000B1EC8">
        <w:rPr>
          <w:rFonts w:ascii="Arial" w:hAnsi="Arial" w:cs="Arial"/>
          <w:b/>
          <w:color w:val="000000" w:themeColor="text1"/>
          <w:lang w:val="es-CR"/>
        </w:rPr>
        <w:t>Ley reformatoria para la equidad tributaria</w:t>
      </w:r>
    </w:p>
    <w:p w:rsidR="00934902" w:rsidRPr="000B1EC8" w:rsidRDefault="00934902" w:rsidP="00530708">
      <w:pPr>
        <w:pStyle w:val="PargrafodaLista1"/>
        <w:spacing w:line="276" w:lineRule="auto"/>
        <w:mirrorIndents/>
        <w:jc w:val="both"/>
        <w:rPr>
          <w:rFonts w:ascii="Arial" w:hAnsi="Arial" w:cs="Arial"/>
          <w:iCs/>
          <w:color w:val="000000" w:themeColor="text1"/>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Art. 155.-Creación del Impuesto a la Salida de Divisas.- Créase el impuesto a la Salida de Divisas (ISD) sobre el valor de todas las operaciones y transacciones monetarias que se realicen al exterior, con o sin intervención de las instituciones que integran el sistema financiero.</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Art. 156.-Hecho generador.- (Reformado por el Art. 6 de la Ley s/n, R.O. 497-S, 30-XII-2008; por la Disposición Transitoria Décimo Octava de la Ley s/n, R.O. 306-2S, 22-X-2010; y, por el Art. 17 del Decreto Ley s/n, R.O. 583-S, 24-XI-2011).- El hecho generador de este impuesto lo constituye la transferencia o traslado de divisas al exterior en efectivo o a través del giro de cheques, transferencias, envíos, retiros o pagos de cualquier naturaleza realizados con o sin la intermediación de instituciones del sistema financiero. Cuando el hecho generador se produzca con intervención de las instituciones del sistema financiero, será constitutivo del mismo el débito a cualquiera de las cuentas de las instituciones financieras nacionales e internacionales domiciliadas en el Ecuador que tenga por objeto transferir los recursos financieros hacia el exterior.</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Todo banco extranjero que opere en el Ecuador, mensualmente deberá declarar que han pagado el Impuesto quienes hayan efectuado remesas de dinero, aun cuando sea bajo un sistema de courier o sistema expreso, en sobre cerrado, de que tenga conocimiento la institución financiera. Todos los couriers autorizados para operar en el Ecuador, antes de tramitar cualquier envío al exterior, deberán recabar del ordenante una declaración en formulario, del que sea destinatario el Servicio de Rentas Internas, expresando que en el sobre o paquete no van incluidos cheques o dinero al exterior.</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 xml:space="preserve">Todo pago efectuado desde el exterior por personas naturales o sociedades ecuatorianas o extranjeras domiciliadas o residentes en el Ecuador, se presume efectuado con recursos que </w:t>
      </w:r>
      <w:r w:rsidRPr="0089028B">
        <w:rPr>
          <w:rFonts w:ascii="Arial" w:hAnsi="Arial" w:cs="Arial"/>
          <w:i/>
          <w:iCs/>
          <w:color w:val="000000" w:themeColor="text1"/>
          <w:sz w:val="22"/>
          <w:szCs w:val="22"/>
          <w:lang w:val="es-CR"/>
        </w:rPr>
        <w:lastRenderedPageBreak/>
        <w:t>causen el ISD en el Ecuador, aún cuando los pagos no se hagan por remesas o transferencias, sino con recursos financieros en el exterior de la persona natural o la sociedad o de terceros.</w:t>
      </w: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También se presumirá haberse efectuado la salida de divisas, causándose el correspondiente impuesto, en el caso de exportaciones de bienes o servicios generados en el Ecuador, efectuadas por personas naturales o sociedades domiciliadas en Ecuador, que realicen actividades económicas de exportación, cuando las divisas correspondientes a los pagos por concepto de dichas exportaciones no ingresen al Ecuador. En este caso, al impuesto causado en las divisas no ingresadas, se podrá descontar el valor del Impuesto a la Salida de Divisas (ISD) generado en pagos efectuados desde el exterior, referidos en el párrafo anterior. El pago del ISD definido en este párrafo, se efectuará de manera anual, en</w:t>
      </w:r>
      <w:r w:rsidRPr="0089028B">
        <w:rPr>
          <w:rFonts w:ascii="Arial" w:hAnsi="Arial" w:cs="Arial"/>
          <w:i/>
          <w:iCs/>
          <w:color w:val="000000" w:themeColor="text1"/>
          <w:lang w:val="es-CR"/>
        </w:rPr>
        <w:t xml:space="preserve"> </w:t>
      </w:r>
      <w:r w:rsidRPr="0089028B">
        <w:rPr>
          <w:rFonts w:ascii="Arial" w:hAnsi="Arial" w:cs="Arial"/>
          <w:i/>
          <w:iCs/>
          <w:color w:val="000000" w:themeColor="text1"/>
          <w:sz w:val="22"/>
          <w:szCs w:val="22"/>
          <w:lang w:val="es-CR"/>
        </w:rPr>
        <w:t>la forma, plazos y demás requisitos que mediante resolución de carácter general establezca el Servicio de Rentas Internas.</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7A6952">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lang w:val="es-CR"/>
        </w:rPr>
        <w:t>De igual manera se exceptúa al principal, interés, comisiones y demás pagos por concepto de servicio de la deuda pública, del impuesto a salida de capitales.</w:t>
      </w:r>
    </w:p>
    <w:p w:rsidR="00934902" w:rsidRPr="0089028B" w:rsidRDefault="00934902" w:rsidP="00530708">
      <w:pPr>
        <w:pStyle w:val="PargrafodaLista1"/>
        <w:spacing w:line="276" w:lineRule="auto"/>
        <w:mirrorIndents/>
        <w:jc w:val="both"/>
        <w:rPr>
          <w:rFonts w:ascii="Arial" w:hAnsi="Arial" w:cs="Arial"/>
          <w:i/>
          <w:iCs/>
          <w:color w:val="000000" w:themeColor="text1"/>
          <w:sz w:val="22"/>
          <w:szCs w:val="22"/>
          <w:lang w:val="es-CR"/>
        </w:rPr>
      </w:pPr>
    </w:p>
    <w:p w:rsidR="00934902" w:rsidRPr="0089028B" w:rsidRDefault="00934902" w:rsidP="004150BB">
      <w:pPr>
        <w:pStyle w:val="PargrafodaLista1"/>
        <w:spacing w:line="276" w:lineRule="auto"/>
        <w:ind w:left="0"/>
        <w:mirrorIndents/>
        <w:jc w:val="both"/>
        <w:rPr>
          <w:rFonts w:ascii="Arial" w:hAnsi="Arial" w:cs="Arial"/>
          <w:i/>
          <w:iCs/>
          <w:color w:val="000000" w:themeColor="text1"/>
          <w:sz w:val="22"/>
          <w:szCs w:val="22"/>
          <w:lang w:val="es-CR"/>
        </w:rPr>
      </w:pPr>
      <w:r w:rsidRPr="0089028B">
        <w:rPr>
          <w:rFonts w:ascii="Arial" w:hAnsi="Arial" w:cs="Arial"/>
          <w:i/>
          <w:iCs/>
          <w:color w:val="000000" w:themeColor="text1"/>
          <w:sz w:val="22"/>
          <w:szCs w:val="22"/>
        </w:rPr>
        <w:t xml:space="preserve">Art. 162.- </w:t>
      </w:r>
      <w:r w:rsidRPr="0089028B">
        <w:rPr>
          <w:rFonts w:ascii="Arial" w:hAnsi="Arial" w:cs="Arial"/>
          <w:b/>
          <w:bCs/>
          <w:i/>
          <w:iCs/>
          <w:color w:val="000000" w:themeColor="text1"/>
          <w:sz w:val="22"/>
          <w:szCs w:val="22"/>
        </w:rPr>
        <w:t>Tarifa del Impuesto.-</w:t>
      </w:r>
      <w:r w:rsidRPr="0089028B">
        <w:rPr>
          <w:rFonts w:ascii="Arial" w:hAnsi="Arial" w:cs="Arial"/>
          <w:i/>
          <w:iCs/>
          <w:color w:val="000000" w:themeColor="text1"/>
          <w:sz w:val="22"/>
          <w:szCs w:val="22"/>
        </w:rPr>
        <w:t xml:space="preserve"> (Sustituido por el Art. 42 de la Ley s/n, R.O. 94-S, 23-XII-2009; y, reformado por el Art. 19 del Decreto Ley s/n, R.O. 583-S, 24-XI-2011).- La tarifa del Impuesto a la Salida de Divisas es del 5%.</w:t>
      </w:r>
    </w:p>
    <w:p w:rsidR="00934902" w:rsidRPr="000B1EC8" w:rsidRDefault="00934902" w:rsidP="00530708">
      <w:pPr>
        <w:pStyle w:val="Prrafodelista1"/>
        <w:spacing w:line="276" w:lineRule="auto"/>
        <w:ind w:left="1080"/>
        <w:mirrorIndents/>
        <w:jc w:val="both"/>
        <w:rPr>
          <w:rFonts w:ascii="Arial" w:hAnsi="Arial" w:cs="Arial"/>
          <w:iCs/>
          <w:color w:val="000000" w:themeColor="text1"/>
          <w:sz w:val="22"/>
          <w:szCs w:val="22"/>
          <w:lang w:val="es-CR"/>
        </w:rPr>
      </w:pPr>
    </w:p>
    <w:p w:rsidR="00C36B65" w:rsidRPr="000B1EC8" w:rsidRDefault="00F50C16" w:rsidP="007A6952">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España:</w:t>
      </w:r>
      <w:r w:rsidR="00C36B65" w:rsidRPr="000B1EC8">
        <w:rPr>
          <w:rFonts w:ascii="Arial" w:hAnsi="Arial" w:cs="Arial"/>
          <w:color w:val="000000" w:themeColor="text1"/>
          <w:lang w:val="es-CR"/>
        </w:rPr>
        <w:t xml:space="preserve"> </w:t>
      </w:r>
      <w:r w:rsidR="00C36B65" w:rsidRPr="000B1EC8">
        <w:rPr>
          <w:rFonts w:ascii="Arial" w:hAnsi="Arial" w:cs="Arial"/>
          <w:color w:val="000000" w:themeColor="text1"/>
          <w:sz w:val="22"/>
          <w:szCs w:val="22"/>
          <w:lang w:val="es-CR"/>
        </w:rPr>
        <w:t xml:space="preserve">diferentes: el extranjero paga impuestos bajo el siguiente esquema: </w:t>
      </w:r>
    </w:p>
    <w:p w:rsidR="00C36B65" w:rsidRPr="000B1EC8" w:rsidRDefault="00C36B65" w:rsidP="00530708">
      <w:pPr>
        <w:pStyle w:val="Prrafodelista1"/>
        <w:spacing w:after="120" w:line="276" w:lineRule="auto"/>
        <w:ind w:left="1080"/>
        <w:mirrorIndents/>
        <w:jc w:val="both"/>
        <w:rPr>
          <w:rFonts w:ascii="Arial" w:hAnsi="Arial" w:cs="Arial"/>
          <w:color w:val="000000" w:themeColor="text1"/>
          <w:sz w:val="22"/>
          <w:szCs w:val="22"/>
          <w:lang w:val="es-CR"/>
        </w:rPr>
      </w:pPr>
    </w:p>
    <w:p w:rsidR="00C36B65" w:rsidRPr="000B1EC8" w:rsidRDefault="00C36B65" w:rsidP="007A6952">
      <w:pPr>
        <w:jc w:val="both"/>
        <w:rPr>
          <w:rFonts w:ascii="Arial" w:hAnsi="Arial" w:cs="Arial"/>
          <w:sz w:val="22"/>
          <w:szCs w:val="22"/>
          <w:lang w:val="es-CR"/>
        </w:rPr>
      </w:pPr>
      <w:r w:rsidRPr="000B1EC8">
        <w:rPr>
          <w:rFonts w:ascii="Arial" w:hAnsi="Arial" w:cs="Arial"/>
          <w:sz w:val="22"/>
          <w:szCs w:val="22"/>
          <w:lang w:val="es-CR"/>
        </w:rPr>
        <w:t>En el momento de reembolsar, tanto el inversor español como el extranjero están sujetos, con carácter general, a una retención fiscal del 21% sobre la plusvalía obtenida. No obstante:</w:t>
      </w:r>
    </w:p>
    <w:p w:rsidR="007A6952" w:rsidRPr="000B1EC8" w:rsidRDefault="007A6952" w:rsidP="007A6952">
      <w:pPr>
        <w:jc w:val="both"/>
        <w:rPr>
          <w:rFonts w:ascii="Arial" w:hAnsi="Arial" w:cs="Arial"/>
          <w:sz w:val="22"/>
          <w:szCs w:val="22"/>
          <w:lang w:val="es-CR"/>
        </w:rPr>
      </w:pPr>
    </w:p>
    <w:p w:rsidR="00C36B65" w:rsidRPr="000B1EC8" w:rsidRDefault="00C36B65" w:rsidP="007A6952">
      <w:pPr>
        <w:jc w:val="both"/>
        <w:rPr>
          <w:rFonts w:ascii="Arial" w:hAnsi="Arial" w:cs="Arial"/>
          <w:sz w:val="22"/>
          <w:szCs w:val="22"/>
          <w:lang w:val="es-CR"/>
        </w:rPr>
      </w:pPr>
      <w:r w:rsidRPr="000B1EC8">
        <w:rPr>
          <w:rFonts w:ascii="Arial" w:hAnsi="Arial" w:cs="Arial"/>
          <w:sz w:val="22"/>
          <w:szCs w:val="22"/>
          <w:lang w:val="es-CR"/>
        </w:rPr>
        <w:t>En el caso de los inversores extranjeros, este impuesto sólo se aplica si el inversor reside en un país con el que España no tenga Convenio de Doble Imposición. Teniendo en cuenta que dicho Convenio existe con más de 70 países, esta retención sólo resulta aplicable en contadas ocasiones.</w:t>
      </w:r>
    </w:p>
    <w:p w:rsidR="007A6952" w:rsidRPr="000B1EC8" w:rsidRDefault="007A6952" w:rsidP="007A6952">
      <w:pPr>
        <w:jc w:val="both"/>
        <w:rPr>
          <w:rFonts w:ascii="Arial" w:hAnsi="Arial" w:cs="Arial"/>
          <w:sz w:val="22"/>
          <w:szCs w:val="22"/>
          <w:lang w:val="es-CR"/>
        </w:rPr>
      </w:pPr>
    </w:p>
    <w:p w:rsidR="00C36B65" w:rsidRPr="000B1EC8" w:rsidRDefault="00C36B65" w:rsidP="007A6952">
      <w:pPr>
        <w:jc w:val="both"/>
        <w:rPr>
          <w:rFonts w:ascii="Arial" w:hAnsi="Arial" w:cs="Arial"/>
          <w:sz w:val="22"/>
          <w:szCs w:val="22"/>
          <w:lang w:val="es-CR"/>
        </w:rPr>
      </w:pPr>
      <w:r w:rsidRPr="000B1EC8">
        <w:rPr>
          <w:rFonts w:ascii="Arial" w:hAnsi="Arial" w:cs="Arial"/>
          <w:sz w:val="22"/>
          <w:szCs w:val="22"/>
          <w:lang w:val="es-CR"/>
        </w:rPr>
        <w:t>En el caso de los inversores españoles, tampoco procede dicha retención si el efectivo procedente del reembolso es inmediatamente destinado a las suscripción de otra IIC, mediante un procedimiento automatizado que garantiza que el inversor no pueda disponer de dicho efectivo (lo que se denomina “traspaso”).</w:t>
      </w:r>
    </w:p>
    <w:p w:rsidR="00F50C16" w:rsidRPr="000B1EC8" w:rsidRDefault="00F50C16" w:rsidP="00530708">
      <w:pPr>
        <w:pStyle w:val="PargrafodaLista1"/>
        <w:spacing w:line="276" w:lineRule="auto"/>
        <w:mirrorIndents/>
        <w:jc w:val="both"/>
        <w:rPr>
          <w:rFonts w:ascii="Arial" w:hAnsi="Arial" w:cs="Arial"/>
          <w:b/>
          <w:color w:val="000000" w:themeColor="text1"/>
          <w:sz w:val="22"/>
          <w:szCs w:val="22"/>
          <w:lang w:val="es-CR"/>
        </w:rPr>
      </w:pPr>
    </w:p>
    <w:p w:rsidR="00E346EC" w:rsidRPr="000B1EC8" w:rsidRDefault="00F50C16" w:rsidP="007A6952">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México:</w:t>
      </w:r>
      <w:r w:rsidR="00E346EC" w:rsidRPr="000B1EC8">
        <w:rPr>
          <w:rFonts w:ascii="Arial" w:hAnsi="Arial" w:cs="Arial"/>
          <w:noProof/>
          <w:color w:val="000000" w:themeColor="text1"/>
          <w:lang w:val="es-MX" w:eastAsia="es-MX"/>
        </w:rPr>
        <w:t xml:space="preserve"> </w:t>
      </w:r>
      <w:r w:rsidR="00E346EC" w:rsidRPr="000B1EC8">
        <w:rPr>
          <w:rFonts w:ascii="Arial" w:hAnsi="Arial" w:cs="Arial"/>
          <w:color w:val="000000" w:themeColor="text1"/>
          <w:sz w:val="22"/>
          <w:szCs w:val="22"/>
          <w:lang w:val="es-CR"/>
        </w:rPr>
        <w:t>Son diferentes: el extranjero paga impuestos bajo el siguiente esquema:</w:t>
      </w:r>
    </w:p>
    <w:p w:rsidR="00E346EC" w:rsidRPr="0089028B" w:rsidRDefault="00E346EC" w:rsidP="00530708">
      <w:pPr>
        <w:pStyle w:val="Prrafodelista1"/>
        <w:spacing w:line="276" w:lineRule="auto"/>
        <w:ind w:left="0"/>
        <w:mirrorIndents/>
        <w:jc w:val="both"/>
        <w:rPr>
          <w:rFonts w:ascii="Arial" w:hAnsi="Arial" w:cs="Arial"/>
          <w:color w:val="000000" w:themeColor="text1"/>
          <w:sz w:val="22"/>
          <w:szCs w:val="22"/>
          <w:lang w:val="es-CR"/>
        </w:rPr>
      </w:pPr>
    </w:p>
    <w:p w:rsidR="00E346EC" w:rsidRPr="0089028B" w:rsidRDefault="00E346EC" w:rsidP="0089028B">
      <w:pPr>
        <w:pStyle w:val="Prrafodelista1"/>
        <w:spacing w:line="276" w:lineRule="auto"/>
        <w:ind w:left="0"/>
        <w:mirrorIndents/>
        <w:jc w:val="both"/>
        <w:rPr>
          <w:rFonts w:ascii="Arial" w:hAnsi="Arial" w:cs="Arial"/>
          <w:color w:val="000000" w:themeColor="text1"/>
          <w:sz w:val="22"/>
          <w:szCs w:val="22"/>
          <w:lang w:val="es-CR"/>
        </w:rPr>
      </w:pPr>
      <w:r w:rsidRPr="0089028B">
        <w:rPr>
          <w:rFonts w:ascii="Arial" w:hAnsi="Arial" w:cs="Arial"/>
          <w:color w:val="000000" w:themeColor="text1"/>
          <w:sz w:val="22"/>
          <w:szCs w:val="22"/>
          <w:lang w:val="es-CR"/>
        </w:rPr>
        <w:t>Para tener mayor claridad de cómo es el tratamiento tributario de los inversionistas extranjeros, a continuación se cita un cuadro comparativo; ya que es dependiendo del régimen de inversión del fondo es como se da la tributación:</w:t>
      </w:r>
    </w:p>
    <w:p w:rsidR="00E346EC" w:rsidRPr="000B1EC8" w:rsidRDefault="00E346EC" w:rsidP="00530708">
      <w:pPr>
        <w:pStyle w:val="Prrafodelista1"/>
        <w:spacing w:line="276" w:lineRule="auto"/>
        <w:ind w:left="0"/>
        <w:mirrorIndents/>
        <w:jc w:val="both"/>
        <w:rPr>
          <w:rFonts w:ascii="Arial" w:hAnsi="Arial" w:cs="Arial"/>
          <w:color w:val="000000" w:themeColor="text1"/>
          <w:sz w:val="20"/>
          <w:szCs w:val="20"/>
          <w:lang w:val="es-CR"/>
        </w:rPr>
      </w:pPr>
    </w:p>
    <w:p w:rsidR="00E346EC" w:rsidRPr="000B1EC8" w:rsidRDefault="00E346EC" w:rsidP="00530708">
      <w:pPr>
        <w:pStyle w:val="Prrafodelista1"/>
        <w:spacing w:line="276" w:lineRule="auto"/>
        <w:ind w:left="0"/>
        <w:mirrorIndents/>
        <w:jc w:val="both"/>
        <w:rPr>
          <w:rFonts w:ascii="Arial" w:hAnsi="Arial" w:cs="Arial"/>
          <w:color w:val="000000" w:themeColor="text1"/>
          <w:lang w:val="es-CR"/>
        </w:rPr>
      </w:pPr>
    </w:p>
    <w:p w:rsidR="00E346EC" w:rsidRPr="000B1EC8" w:rsidRDefault="00E346EC" w:rsidP="00530708">
      <w:pPr>
        <w:pStyle w:val="Prrafodelista1"/>
        <w:spacing w:line="276" w:lineRule="auto"/>
        <w:ind w:left="0"/>
        <w:mirrorIndents/>
        <w:jc w:val="both"/>
        <w:rPr>
          <w:rFonts w:ascii="Arial" w:hAnsi="Arial" w:cs="Arial"/>
          <w:color w:val="000000" w:themeColor="text1"/>
          <w:lang w:val="es-CR"/>
        </w:rPr>
        <w:sectPr w:rsidR="00E346EC" w:rsidRPr="000B1EC8" w:rsidSect="00EB751E">
          <w:headerReference w:type="default" r:id="rId46"/>
          <w:footerReference w:type="even" r:id="rId47"/>
          <w:footerReference w:type="default" r:id="rId48"/>
          <w:pgSz w:w="12242" w:h="15842" w:code="1"/>
          <w:pgMar w:top="1077" w:right="964" w:bottom="964" w:left="1474" w:header="709" w:footer="709" w:gutter="0"/>
          <w:pgNumType w:fmt="numberInDash"/>
          <w:cols w:space="708"/>
          <w:titlePg/>
          <w:rtlGutter/>
          <w:docGrid w:linePitch="360"/>
        </w:sectPr>
      </w:pPr>
    </w:p>
    <w:p w:rsidR="00E346EC" w:rsidRPr="000B1EC8" w:rsidRDefault="00E346EC" w:rsidP="00530708">
      <w:pPr>
        <w:pStyle w:val="Prrafodelista1"/>
        <w:spacing w:line="276" w:lineRule="auto"/>
        <w:ind w:left="0"/>
        <w:mirrorIndents/>
        <w:jc w:val="both"/>
        <w:rPr>
          <w:rFonts w:ascii="Arial" w:hAnsi="Arial" w:cs="Arial"/>
          <w:color w:val="000000" w:themeColor="text1"/>
          <w:lang w:val="es-CR"/>
        </w:rPr>
      </w:pPr>
    </w:p>
    <w:p w:rsidR="00E346EC" w:rsidRPr="000B1EC8" w:rsidRDefault="00E346EC" w:rsidP="00530708">
      <w:pPr>
        <w:pStyle w:val="Prrafodelista1"/>
        <w:spacing w:line="276" w:lineRule="auto"/>
        <w:ind w:left="0"/>
        <w:mirrorIndents/>
        <w:jc w:val="both"/>
        <w:rPr>
          <w:rFonts w:ascii="Arial" w:hAnsi="Arial" w:cs="Arial"/>
          <w:color w:val="000000" w:themeColor="text1"/>
          <w:lang w:val="es-CR"/>
        </w:rPr>
      </w:pPr>
    </w:p>
    <w:tbl>
      <w:tblPr>
        <w:tblW w:w="10420" w:type="dxa"/>
        <w:jc w:val="center"/>
        <w:tblInd w:w="60" w:type="dxa"/>
        <w:tblCellMar>
          <w:left w:w="70" w:type="dxa"/>
          <w:right w:w="70" w:type="dxa"/>
        </w:tblCellMar>
        <w:tblLook w:val="04A0"/>
      </w:tblPr>
      <w:tblGrid>
        <w:gridCol w:w="2640"/>
        <w:gridCol w:w="1840"/>
        <w:gridCol w:w="2160"/>
        <w:gridCol w:w="2060"/>
        <w:gridCol w:w="1720"/>
      </w:tblGrid>
      <w:tr w:rsidR="00E346EC" w:rsidRPr="000B1EC8" w:rsidTr="00687D33">
        <w:trPr>
          <w:trHeight w:val="345"/>
          <w:jc w:val="center"/>
        </w:trPr>
        <w:tc>
          <w:tcPr>
            <w:tcW w:w="26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INSTRUMENTO</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CCFFFF"/>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Tipo de Ingreso</w:t>
            </w:r>
          </w:p>
        </w:tc>
        <w:tc>
          <w:tcPr>
            <w:tcW w:w="5940" w:type="dxa"/>
            <w:gridSpan w:val="3"/>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RESIDENTES EN EL EXTRANJERO</w:t>
            </w:r>
          </w:p>
        </w:tc>
      </w:tr>
      <w:tr w:rsidR="00E346EC" w:rsidRPr="000B1EC8" w:rsidTr="00687D33">
        <w:trPr>
          <w:trHeight w:val="360"/>
          <w:jc w:val="center"/>
        </w:trPr>
        <w:tc>
          <w:tcPr>
            <w:tcW w:w="2640" w:type="dxa"/>
            <w:vMerge/>
            <w:tcBorders>
              <w:top w:val="single" w:sz="4" w:space="0" w:color="auto"/>
              <w:left w:val="single" w:sz="4" w:space="0" w:color="auto"/>
              <w:bottom w:val="single" w:sz="4" w:space="0" w:color="auto"/>
              <w:right w:val="single" w:sz="4" w:space="0" w:color="auto"/>
            </w:tcBorders>
            <w:vAlign w:val="center"/>
          </w:tcPr>
          <w:p w:rsidR="00E346EC" w:rsidRPr="000B1EC8" w:rsidRDefault="00E346EC" w:rsidP="00530708">
            <w:pPr>
              <w:spacing w:line="276" w:lineRule="auto"/>
              <w:mirrorIndents/>
              <w:jc w:val="both"/>
              <w:rPr>
                <w:rFonts w:ascii="Arial" w:hAnsi="Arial" w:cs="Arial"/>
                <w:b/>
                <w:bCs/>
                <w:color w:val="000000" w:themeColor="text1"/>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E346EC" w:rsidRPr="000B1EC8" w:rsidRDefault="00E346EC" w:rsidP="00530708">
            <w:pPr>
              <w:spacing w:line="276" w:lineRule="auto"/>
              <w:mirrorIndents/>
              <w:jc w:val="both"/>
              <w:rPr>
                <w:rFonts w:ascii="Arial" w:hAnsi="Arial" w:cs="Arial"/>
                <w:b/>
                <w:bCs/>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P. FISICA</w:t>
            </w:r>
          </w:p>
        </w:tc>
        <w:tc>
          <w:tcPr>
            <w:tcW w:w="2060" w:type="dxa"/>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P. MORAL</w:t>
            </w:r>
          </w:p>
        </w:tc>
        <w:tc>
          <w:tcPr>
            <w:tcW w:w="1720" w:type="dxa"/>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Fundamento</w:t>
            </w:r>
          </w:p>
        </w:tc>
      </w:tr>
      <w:tr w:rsidR="00E346EC" w:rsidRPr="000B1EC8" w:rsidTr="00687D33">
        <w:trPr>
          <w:trHeight w:val="555"/>
          <w:jc w:val="center"/>
        </w:trPr>
        <w:tc>
          <w:tcPr>
            <w:tcW w:w="10420" w:type="dxa"/>
            <w:gridSpan w:val="5"/>
            <w:tcBorders>
              <w:top w:val="single" w:sz="4" w:space="0" w:color="auto"/>
              <w:left w:val="single" w:sz="4" w:space="0" w:color="auto"/>
              <w:bottom w:val="single" w:sz="4" w:space="0" w:color="auto"/>
              <w:right w:val="single" w:sz="4" w:space="0" w:color="auto"/>
            </w:tcBorders>
            <w:shd w:val="clear" w:color="000000" w:fill="003366"/>
            <w:vAlign w:val="center"/>
          </w:tcPr>
          <w:p w:rsidR="00E346EC" w:rsidRPr="000B1EC8" w:rsidRDefault="00E346EC" w:rsidP="00530708">
            <w:pPr>
              <w:spacing w:line="276" w:lineRule="auto"/>
              <w:mirrorIndents/>
              <w:jc w:val="both"/>
              <w:rPr>
                <w:rFonts w:ascii="Arial" w:hAnsi="Arial" w:cs="Arial"/>
                <w:b/>
                <w:bCs/>
                <w:color w:val="FFFFFF" w:themeColor="background1"/>
                <w:sz w:val="20"/>
                <w:szCs w:val="20"/>
              </w:rPr>
            </w:pPr>
            <w:r w:rsidRPr="000B1EC8">
              <w:rPr>
                <w:rFonts w:ascii="Arial" w:hAnsi="Arial" w:cs="Arial"/>
                <w:b/>
                <w:bCs/>
                <w:color w:val="FFFFFF" w:themeColor="background1"/>
                <w:sz w:val="20"/>
                <w:szCs w:val="20"/>
              </w:rPr>
              <w:t>FIDEICOMISOS DE DEUDA</w:t>
            </w:r>
          </w:p>
        </w:tc>
      </w:tr>
      <w:tr w:rsidR="00E346EC" w:rsidRPr="000B1EC8" w:rsidTr="00687D33">
        <w:trPr>
          <w:trHeight w:val="1140"/>
          <w:jc w:val="center"/>
        </w:trPr>
        <w:tc>
          <w:tcPr>
            <w:tcW w:w="2640" w:type="dxa"/>
            <w:tcBorders>
              <w:top w:val="single" w:sz="4" w:space="0" w:color="auto"/>
              <w:left w:val="single" w:sz="8" w:space="0" w:color="auto"/>
              <w:bottom w:val="nil"/>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Certificados emitidos por fideicomisos de deuda</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Distribución de intereses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Retención 4.9% sobre el interés por parte del intermediario</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Retención 4.9% sobre el interés por parte del intermediario</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xml:space="preserve">R.M.F. I.3.2.16. y Arts. 179 y 195 fracc. II LISR </w:t>
            </w:r>
          </w:p>
        </w:tc>
      </w:tr>
      <w:tr w:rsidR="00E346EC" w:rsidRPr="000B1EC8" w:rsidTr="00687D33">
        <w:trPr>
          <w:trHeight w:val="2040"/>
          <w:jc w:val="center"/>
        </w:trPr>
        <w:tc>
          <w:tcPr>
            <w:tcW w:w="2640" w:type="dxa"/>
            <w:tcBorders>
              <w:top w:val="nil"/>
              <w:left w:val="single" w:sz="8"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 </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Venta de certificados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Retención 4.9% sobre el interés por parte del intermediario (Precio de venta - costo promedio ponderado de adquisición)</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Retención 4.9% sobre el interés por parte del intermediario (Precio de venta - costo promedio ponderado de adquisición)</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R.M.F. I.3.2.16. y Arts. 179 y 195 fracc. II LISR</w:t>
            </w:r>
          </w:p>
        </w:tc>
      </w:tr>
      <w:tr w:rsidR="00E346EC" w:rsidRPr="000B1EC8" w:rsidTr="00687D33">
        <w:trPr>
          <w:trHeight w:val="1785"/>
          <w:jc w:val="center"/>
        </w:trPr>
        <w:tc>
          <w:tcPr>
            <w:tcW w:w="2640" w:type="dxa"/>
            <w:tcBorders>
              <w:top w:val="single" w:sz="4" w:space="0" w:color="auto"/>
              <w:left w:val="single" w:sz="4" w:space="0" w:color="auto"/>
              <w:bottom w:val="nil"/>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Certificados emitidos por fideicomisos de deuda (patrimonio=títulos de crédito emitidos por el Gobierno Federal o Banxico</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Distribución de intereses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 (Títulos de Gobierno Federal y Banxico) o retención del 30% (otros títulos)</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 (Títulos de Gobierno Federal y Banxico) o retención del 30% (otros títulos)</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xml:space="preserve">R.M.F. I.3.2.16. y Arts. 179 y 196 LISR </w:t>
            </w:r>
          </w:p>
        </w:tc>
      </w:tr>
      <w:tr w:rsidR="00E346EC" w:rsidRPr="000B1EC8" w:rsidTr="00687D33">
        <w:trPr>
          <w:trHeight w:val="2055"/>
          <w:jc w:val="center"/>
        </w:trPr>
        <w:tc>
          <w:tcPr>
            <w:tcW w:w="2640" w:type="dxa"/>
            <w:tcBorders>
              <w:top w:val="nil"/>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b/>
                <w:bCs/>
                <w:color w:val="000000" w:themeColor="text1"/>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Venta de certificados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Retención 4.9% sobre el interés por parte del intermediario (Precio de venta - costo promedio ponderado de adquisición)</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Retención 4.9% sobre el interés por parte del intermediario (Precio de venta - costo promedio ponderado de adquisición)</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xml:space="preserve">R.M.F. I.3.2.16. y Arts. 179 y 195 LISR </w:t>
            </w:r>
          </w:p>
        </w:tc>
      </w:tr>
    </w:tbl>
    <w:p w:rsidR="00E346EC" w:rsidRPr="000B1EC8" w:rsidRDefault="00E346EC" w:rsidP="00530708">
      <w:pPr>
        <w:pStyle w:val="Prrafodelista1"/>
        <w:spacing w:line="276" w:lineRule="auto"/>
        <w:ind w:left="1080"/>
        <w:mirrorIndents/>
        <w:jc w:val="both"/>
        <w:rPr>
          <w:rFonts w:ascii="Arial" w:hAnsi="Arial" w:cs="Arial"/>
          <w:color w:val="000000" w:themeColor="text1"/>
          <w:lang w:val="es-CR"/>
        </w:rPr>
      </w:pPr>
    </w:p>
    <w:p w:rsidR="00E346EC" w:rsidRPr="000B1EC8" w:rsidRDefault="00E346EC" w:rsidP="00530708">
      <w:pPr>
        <w:pStyle w:val="Prrafodelista1"/>
        <w:spacing w:line="276" w:lineRule="auto"/>
        <w:ind w:left="1080"/>
        <w:mirrorIndents/>
        <w:jc w:val="both"/>
        <w:rPr>
          <w:rFonts w:ascii="Arial" w:hAnsi="Arial" w:cs="Arial"/>
          <w:color w:val="000000" w:themeColor="text1"/>
          <w:lang w:val="es-CR"/>
        </w:rPr>
      </w:pPr>
      <w:r w:rsidRPr="000B1EC8">
        <w:rPr>
          <w:rFonts w:ascii="Arial" w:hAnsi="Arial" w:cs="Arial"/>
          <w:color w:val="000000" w:themeColor="text1"/>
          <w:lang w:val="es-CR"/>
        </w:rPr>
        <w:br w:type="page"/>
      </w:r>
    </w:p>
    <w:tbl>
      <w:tblPr>
        <w:tblW w:w="10420" w:type="dxa"/>
        <w:tblInd w:w="60" w:type="dxa"/>
        <w:tblCellMar>
          <w:left w:w="70" w:type="dxa"/>
          <w:right w:w="70" w:type="dxa"/>
        </w:tblCellMar>
        <w:tblLook w:val="04A0"/>
      </w:tblPr>
      <w:tblGrid>
        <w:gridCol w:w="2640"/>
        <w:gridCol w:w="1840"/>
        <w:gridCol w:w="2160"/>
        <w:gridCol w:w="2060"/>
        <w:gridCol w:w="1720"/>
      </w:tblGrid>
      <w:tr w:rsidR="00E346EC" w:rsidRPr="000B1EC8" w:rsidTr="00687D33">
        <w:trPr>
          <w:trHeight w:val="345"/>
        </w:trPr>
        <w:tc>
          <w:tcPr>
            <w:tcW w:w="2640" w:type="dxa"/>
            <w:vMerge w:val="restart"/>
            <w:tcBorders>
              <w:top w:val="single" w:sz="8" w:space="0" w:color="auto"/>
              <w:left w:val="single" w:sz="8" w:space="0" w:color="auto"/>
              <w:bottom w:val="nil"/>
              <w:right w:val="single" w:sz="4" w:space="0" w:color="auto"/>
            </w:tcBorders>
            <w:shd w:val="clear" w:color="000000" w:fill="CCFFFF"/>
            <w:vAlign w:val="center"/>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lastRenderedPageBreak/>
              <w:t>INSTRUMENTO</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CCFFFF"/>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Tipo de Ingreso</w:t>
            </w:r>
          </w:p>
        </w:tc>
        <w:tc>
          <w:tcPr>
            <w:tcW w:w="5940" w:type="dxa"/>
            <w:gridSpan w:val="3"/>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RESIDENTES EN EL EXTRANJERO</w:t>
            </w:r>
          </w:p>
        </w:tc>
      </w:tr>
      <w:tr w:rsidR="00E346EC" w:rsidRPr="000B1EC8" w:rsidTr="00687D33">
        <w:trPr>
          <w:trHeight w:val="360"/>
        </w:trPr>
        <w:tc>
          <w:tcPr>
            <w:tcW w:w="2640" w:type="dxa"/>
            <w:vMerge/>
            <w:tcBorders>
              <w:top w:val="single" w:sz="8" w:space="0" w:color="auto"/>
              <w:left w:val="single" w:sz="8" w:space="0" w:color="auto"/>
              <w:bottom w:val="nil"/>
              <w:right w:val="single" w:sz="4" w:space="0" w:color="auto"/>
            </w:tcBorders>
            <w:vAlign w:val="center"/>
          </w:tcPr>
          <w:p w:rsidR="00E346EC" w:rsidRPr="000B1EC8" w:rsidRDefault="00E346EC" w:rsidP="00530708">
            <w:pPr>
              <w:spacing w:line="276" w:lineRule="auto"/>
              <w:mirrorIndents/>
              <w:jc w:val="both"/>
              <w:rPr>
                <w:rFonts w:ascii="Arial" w:hAnsi="Arial" w:cs="Arial"/>
                <w:b/>
                <w:bCs/>
                <w:color w:val="000000" w:themeColor="text1"/>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E346EC" w:rsidRPr="000B1EC8" w:rsidRDefault="00E346EC" w:rsidP="00530708">
            <w:pPr>
              <w:spacing w:line="276" w:lineRule="auto"/>
              <w:mirrorIndents/>
              <w:jc w:val="both"/>
              <w:rPr>
                <w:rFonts w:ascii="Arial" w:hAnsi="Arial" w:cs="Arial"/>
                <w:b/>
                <w:bCs/>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P. FISICA</w:t>
            </w:r>
          </w:p>
        </w:tc>
        <w:tc>
          <w:tcPr>
            <w:tcW w:w="2060" w:type="dxa"/>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P. MORAL</w:t>
            </w:r>
          </w:p>
        </w:tc>
        <w:tc>
          <w:tcPr>
            <w:tcW w:w="1720" w:type="dxa"/>
            <w:tcBorders>
              <w:top w:val="single" w:sz="4" w:space="0" w:color="auto"/>
              <w:left w:val="single" w:sz="4" w:space="0" w:color="auto"/>
              <w:bottom w:val="single" w:sz="4" w:space="0" w:color="auto"/>
              <w:right w:val="single" w:sz="4" w:space="0" w:color="auto"/>
            </w:tcBorders>
            <w:shd w:val="clear" w:color="000000" w:fill="CCFFFF"/>
            <w:noWrap/>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Fundamento</w:t>
            </w:r>
          </w:p>
        </w:tc>
      </w:tr>
      <w:tr w:rsidR="00E346EC" w:rsidRPr="000B1EC8" w:rsidTr="00687D33">
        <w:trPr>
          <w:trHeight w:val="630"/>
        </w:trPr>
        <w:tc>
          <w:tcPr>
            <w:tcW w:w="10420" w:type="dxa"/>
            <w:gridSpan w:val="5"/>
            <w:tcBorders>
              <w:top w:val="single" w:sz="4" w:space="0" w:color="auto"/>
              <w:left w:val="single" w:sz="4" w:space="0" w:color="auto"/>
              <w:bottom w:val="single" w:sz="4" w:space="0" w:color="auto"/>
              <w:right w:val="single" w:sz="4" w:space="0" w:color="auto"/>
            </w:tcBorders>
            <w:shd w:val="clear" w:color="000000" w:fill="003366"/>
            <w:vAlign w:val="center"/>
          </w:tcPr>
          <w:p w:rsidR="00E346EC" w:rsidRPr="000B1EC8" w:rsidRDefault="00E346EC" w:rsidP="00530708">
            <w:pPr>
              <w:spacing w:line="276" w:lineRule="auto"/>
              <w:mirrorIndents/>
              <w:jc w:val="both"/>
              <w:rPr>
                <w:rFonts w:ascii="Arial" w:hAnsi="Arial" w:cs="Arial"/>
                <w:b/>
                <w:bCs/>
                <w:color w:val="FFFFFF" w:themeColor="background1"/>
                <w:sz w:val="20"/>
                <w:szCs w:val="20"/>
              </w:rPr>
            </w:pPr>
            <w:r w:rsidRPr="000B1EC8">
              <w:rPr>
                <w:rFonts w:ascii="Arial" w:hAnsi="Arial" w:cs="Arial"/>
                <w:b/>
                <w:bCs/>
                <w:color w:val="FFFFFF" w:themeColor="background1"/>
                <w:sz w:val="20"/>
                <w:szCs w:val="20"/>
              </w:rPr>
              <w:t>FIDEICOMISOS ACCIONARIOS</w:t>
            </w:r>
          </w:p>
        </w:tc>
      </w:tr>
      <w:tr w:rsidR="00E346EC" w:rsidRPr="00BA5D15" w:rsidTr="00687D33">
        <w:trPr>
          <w:trHeight w:val="1425"/>
        </w:trPr>
        <w:tc>
          <w:tcPr>
            <w:tcW w:w="2640" w:type="dxa"/>
            <w:tcBorders>
              <w:top w:val="nil"/>
              <w:left w:val="single" w:sz="8" w:space="0" w:color="auto"/>
              <w:bottom w:val="nil"/>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b/>
                <w:bCs/>
                <w:color w:val="000000" w:themeColor="text1"/>
                <w:sz w:val="20"/>
                <w:szCs w:val="20"/>
              </w:rPr>
            </w:pPr>
            <w:r w:rsidRPr="000B1EC8">
              <w:rPr>
                <w:rFonts w:ascii="Arial" w:hAnsi="Arial" w:cs="Arial"/>
                <w:b/>
                <w:bCs/>
                <w:color w:val="000000" w:themeColor="text1"/>
                <w:sz w:val="20"/>
                <w:szCs w:val="20"/>
              </w:rPr>
              <w:t>Certificados emitidos por fideicomisos de acciones</w:t>
            </w: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Distribución de dividendo</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lang w:val="en-US"/>
              </w:rPr>
            </w:pPr>
            <w:r w:rsidRPr="000B1EC8">
              <w:rPr>
                <w:rFonts w:ascii="Arial" w:hAnsi="Arial" w:cs="Arial"/>
                <w:color w:val="000000" w:themeColor="text1"/>
                <w:sz w:val="20"/>
                <w:szCs w:val="20"/>
                <w:lang w:val="en-US"/>
              </w:rPr>
              <w:t>R.M.F. I.3.2.10. y Art. 11 LISR</w:t>
            </w:r>
          </w:p>
        </w:tc>
      </w:tr>
      <w:tr w:rsidR="00E346EC" w:rsidRPr="000B1EC8" w:rsidTr="00687D33">
        <w:trPr>
          <w:trHeight w:val="2805"/>
        </w:trPr>
        <w:tc>
          <w:tcPr>
            <w:tcW w:w="2640" w:type="dxa"/>
            <w:tcBorders>
              <w:top w:val="nil"/>
              <w:left w:val="single" w:sz="8" w:space="0" w:color="auto"/>
              <w:bottom w:val="nil"/>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b/>
                <w:bCs/>
                <w:color w:val="000000" w:themeColor="text1"/>
                <w:sz w:val="20"/>
                <w:szCs w:val="20"/>
                <w:lang w:val="en-US"/>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Reembolso de aportaciones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 (cumpliendo requisitos de fideicomiso)</w:t>
            </w:r>
            <w:r w:rsidRPr="000B1EC8">
              <w:rPr>
                <w:rFonts w:ascii="Arial" w:hAnsi="Arial" w:cs="Arial"/>
                <w:color w:val="000000" w:themeColor="text1"/>
                <w:sz w:val="20"/>
                <w:szCs w:val="20"/>
              </w:rPr>
              <w:br/>
            </w:r>
            <w:r w:rsidRPr="000B1EC8">
              <w:rPr>
                <w:rFonts w:ascii="Arial" w:hAnsi="Arial" w:cs="Arial"/>
                <w:color w:val="000000" w:themeColor="text1"/>
                <w:sz w:val="20"/>
                <w:szCs w:val="20"/>
              </w:rPr>
              <w:br/>
              <w:t>(La redención de certificados se considera como enajenación - se canjean por acciones)</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 (cumpliendo requisitos de fideicomiso)</w:t>
            </w:r>
            <w:r w:rsidRPr="000B1EC8">
              <w:rPr>
                <w:rFonts w:ascii="Arial" w:hAnsi="Arial" w:cs="Arial"/>
                <w:color w:val="000000" w:themeColor="text1"/>
                <w:sz w:val="20"/>
                <w:szCs w:val="20"/>
              </w:rPr>
              <w:br/>
            </w:r>
            <w:r w:rsidRPr="000B1EC8">
              <w:rPr>
                <w:rFonts w:ascii="Arial" w:hAnsi="Arial" w:cs="Arial"/>
                <w:color w:val="000000" w:themeColor="text1"/>
                <w:sz w:val="20"/>
                <w:szCs w:val="20"/>
              </w:rPr>
              <w:br/>
              <w:t>(La redención de certificados se considera como enajenación - se canjean por acciones)</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xml:space="preserve">R.M.F. I.3.2.11., I.3.2.14. </w:t>
            </w:r>
          </w:p>
        </w:tc>
      </w:tr>
      <w:tr w:rsidR="00E346EC" w:rsidRPr="00BA5D15" w:rsidTr="00687D33">
        <w:trPr>
          <w:trHeight w:val="1140"/>
        </w:trPr>
        <w:tc>
          <w:tcPr>
            <w:tcW w:w="2640" w:type="dxa"/>
            <w:tcBorders>
              <w:top w:val="nil"/>
              <w:left w:val="single" w:sz="8" w:space="0" w:color="auto"/>
              <w:bottom w:val="nil"/>
              <w:right w:val="single" w:sz="4" w:space="0" w:color="auto"/>
            </w:tcBorders>
            <w:shd w:val="clear" w:color="auto" w:fill="auto"/>
            <w:noWrap/>
            <w:vAlign w:val="bottom"/>
          </w:tcPr>
          <w:p w:rsidR="00E346EC" w:rsidRPr="000B1EC8" w:rsidRDefault="00E346EC" w:rsidP="00530708">
            <w:pPr>
              <w:spacing w:line="276" w:lineRule="auto"/>
              <w:mirrorIndents/>
              <w:jc w:val="both"/>
              <w:rPr>
                <w:rFonts w:ascii="Arial" w:hAnsi="Arial" w:cs="Arial"/>
                <w:color w:val="000000" w:themeColor="text1"/>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 xml:space="preserve">Venta de certificados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 (cumpliendo requisitos de fideicomiso)</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 (cumpliendo requisitos de fideicomiso)</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lang w:val="en-US"/>
              </w:rPr>
            </w:pPr>
            <w:r w:rsidRPr="000B1EC8">
              <w:rPr>
                <w:rFonts w:ascii="Arial" w:hAnsi="Arial" w:cs="Arial"/>
                <w:color w:val="000000" w:themeColor="text1"/>
                <w:sz w:val="20"/>
                <w:szCs w:val="20"/>
                <w:lang w:val="en-US"/>
              </w:rPr>
              <w:t>R.M.F. I.3.2.11., I.3.2.14. y Art. 190 LISR</w:t>
            </w:r>
          </w:p>
        </w:tc>
      </w:tr>
      <w:tr w:rsidR="00E346EC" w:rsidRPr="000B1EC8" w:rsidTr="00687D33">
        <w:trPr>
          <w:trHeight w:val="1440"/>
        </w:trPr>
        <w:tc>
          <w:tcPr>
            <w:tcW w:w="2640" w:type="dxa"/>
            <w:tcBorders>
              <w:top w:val="nil"/>
              <w:left w:val="single" w:sz="8" w:space="0" w:color="auto"/>
              <w:bottom w:val="single" w:sz="8" w:space="0" w:color="auto"/>
              <w:right w:val="single" w:sz="4" w:space="0" w:color="auto"/>
            </w:tcBorders>
            <w:shd w:val="clear" w:color="auto" w:fill="auto"/>
            <w:noWrap/>
            <w:vAlign w:val="bottom"/>
          </w:tcPr>
          <w:p w:rsidR="00E346EC" w:rsidRPr="000B1EC8" w:rsidRDefault="00E346EC" w:rsidP="00530708">
            <w:pPr>
              <w:spacing w:line="276" w:lineRule="auto"/>
              <w:mirrorIndents/>
              <w:jc w:val="both"/>
              <w:rPr>
                <w:rFonts w:ascii="Arial" w:hAnsi="Arial" w:cs="Arial"/>
                <w:color w:val="000000" w:themeColor="text1"/>
                <w:sz w:val="20"/>
                <w:szCs w:val="20"/>
                <w:lang w:val="en-US"/>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Distribución de intereses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Sin retención</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E346EC" w:rsidRPr="000B1EC8" w:rsidRDefault="00E346EC" w:rsidP="00530708">
            <w:pPr>
              <w:spacing w:line="276" w:lineRule="auto"/>
              <w:mirrorIndents/>
              <w:jc w:val="both"/>
              <w:rPr>
                <w:rFonts w:ascii="Arial" w:hAnsi="Arial" w:cs="Arial"/>
                <w:color w:val="000000" w:themeColor="text1"/>
                <w:sz w:val="20"/>
                <w:szCs w:val="20"/>
              </w:rPr>
            </w:pPr>
            <w:r w:rsidRPr="000B1EC8">
              <w:rPr>
                <w:rFonts w:ascii="Arial" w:hAnsi="Arial" w:cs="Arial"/>
                <w:color w:val="000000" w:themeColor="text1"/>
                <w:sz w:val="20"/>
                <w:szCs w:val="20"/>
              </w:rPr>
              <w:t>R.M.F. I.3.2.11 y I.3.2.14.</w:t>
            </w:r>
          </w:p>
        </w:tc>
      </w:tr>
    </w:tbl>
    <w:p w:rsidR="00E346EC" w:rsidRPr="000B1EC8" w:rsidRDefault="00E346EC" w:rsidP="00530708">
      <w:pPr>
        <w:pStyle w:val="Prrafodelista1"/>
        <w:spacing w:line="276" w:lineRule="auto"/>
        <w:ind w:left="0"/>
        <w:mirrorIndents/>
        <w:jc w:val="both"/>
        <w:rPr>
          <w:rFonts w:ascii="Arial" w:hAnsi="Arial" w:cs="Arial"/>
          <w:color w:val="000000" w:themeColor="text1"/>
          <w:lang w:val="es-CR"/>
        </w:rPr>
      </w:pPr>
    </w:p>
    <w:p w:rsidR="00E346EC" w:rsidRPr="000B1EC8" w:rsidRDefault="00E346EC" w:rsidP="00530708">
      <w:pPr>
        <w:pStyle w:val="Prrafodelista1"/>
        <w:spacing w:line="276" w:lineRule="auto"/>
        <w:ind w:left="0"/>
        <w:mirrorIndents/>
        <w:jc w:val="both"/>
        <w:rPr>
          <w:rFonts w:ascii="Arial" w:hAnsi="Arial" w:cs="Arial"/>
          <w:color w:val="000000" w:themeColor="text1"/>
          <w:lang w:val="es-CR"/>
        </w:rPr>
      </w:pPr>
    </w:p>
    <w:p w:rsidR="00BB4397" w:rsidRPr="000B1EC8" w:rsidRDefault="00F50C16" w:rsidP="007A6952">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Perú:</w:t>
      </w:r>
      <w:r w:rsidR="00BB4397" w:rsidRPr="000B1EC8">
        <w:rPr>
          <w:rFonts w:ascii="Arial" w:hAnsi="Arial" w:cs="Arial"/>
          <w:color w:val="000000" w:themeColor="text1"/>
          <w:lang w:val="es-CR"/>
        </w:rPr>
        <w:t xml:space="preserve"> </w:t>
      </w:r>
      <w:r w:rsidR="00BB4397" w:rsidRPr="000B1EC8">
        <w:rPr>
          <w:rFonts w:ascii="Arial" w:hAnsi="Arial" w:cs="Arial"/>
          <w:color w:val="000000" w:themeColor="text1"/>
          <w:sz w:val="22"/>
          <w:szCs w:val="22"/>
          <w:lang w:val="es-CR"/>
        </w:rPr>
        <w:t>Son diferentes: el extranjero paga impuestos bajo el siguiente esquema:</w:t>
      </w:r>
    </w:p>
    <w:p w:rsidR="009C0210" w:rsidRPr="000B1EC8" w:rsidRDefault="009C0210" w:rsidP="007A6952">
      <w:pPr>
        <w:pStyle w:val="Prrafodelista1"/>
        <w:spacing w:line="276" w:lineRule="auto"/>
        <w:ind w:left="0"/>
        <w:mirrorIndents/>
        <w:jc w:val="both"/>
        <w:rPr>
          <w:rFonts w:ascii="Arial" w:hAnsi="Arial" w:cs="Arial"/>
          <w:color w:val="000000" w:themeColor="text1"/>
          <w:lang w:val="es-CR"/>
        </w:rPr>
      </w:pPr>
    </w:p>
    <w:p w:rsidR="00BB4397" w:rsidRPr="000B1EC8" w:rsidRDefault="00BB4397" w:rsidP="00530708">
      <w:pPr>
        <w:pStyle w:val="Prrafodelista1"/>
        <w:spacing w:line="276" w:lineRule="auto"/>
        <w:ind w:left="1080"/>
        <w:mirrorIndents/>
        <w:jc w:val="both"/>
        <w:rPr>
          <w:rFonts w:ascii="Arial" w:hAnsi="Arial" w:cs="Arial"/>
          <w:color w:val="000000" w:themeColor="text1"/>
          <w:lang w:val="es-CR"/>
        </w:rPr>
      </w:pPr>
      <w:r w:rsidRPr="000B1EC8">
        <w:rPr>
          <w:rFonts w:ascii="Arial" w:hAnsi="Arial" w:cs="Arial"/>
          <w:noProof/>
          <w:color w:val="000000" w:themeColor="text1"/>
          <w:lang w:val="es-CR" w:eastAsia="es-CR"/>
        </w:rPr>
        <w:drawing>
          <wp:inline distT="0" distB="0" distL="0" distR="0">
            <wp:extent cx="960120" cy="62484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a:stretch>
                      <a:fillRect/>
                    </a:stretch>
                  </pic:blipFill>
                  <pic:spPr bwMode="auto">
                    <a:xfrm>
                      <a:off x="0" y="0"/>
                      <a:ext cx="960120" cy="624840"/>
                    </a:xfrm>
                    <a:prstGeom prst="rect">
                      <a:avLst/>
                    </a:prstGeom>
                    <a:noFill/>
                    <a:ln w="9525">
                      <a:noFill/>
                      <a:miter lim="800000"/>
                      <a:headEnd/>
                      <a:tailEnd/>
                    </a:ln>
                  </pic:spPr>
                </pic:pic>
              </a:graphicData>
            </a:graphic>
          </wp:inline>
        </w:drawing>
      </w:r>
      <w:r w:rsidRPr="000B1EC8">
        <w:rPr>
          <w:rFonts w:ascii="Arial" w:hAnsi="Arial" w:cs="Arial"/>
          <w:noProof/>
          <w:color w:val="000000" w:themeColor="text1"/>
          <w:lang w:val="es-CR" w:eastAsia="es-CR"/>
        </w:rPr>
        <w:drawing>
          <wp:inline distT="0" distB="0" distL="0" distR="0">
            <wp:extent cx="960120" cy="62484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srcRect/>
                    <a:stretch>
                      <a:fillRect/>
                    </a:stretch>
                  </pic:blipFill>
                  <pic:spPr bwMode="auto">
                    <a:xfrm>
                      <a:off x="0" y="0"/>
                      <a:ext cx="960120" cy="624840"/>
                    </a:xfrm>
                    <a:prstGeom prst="rect">
                      <a:avLst/>
                    </a:prstGeom>
                    <a:noFill/>
                    <a:ln w="9525">
                      <a:noFill/>
                      <a:miter lim="800000"/>
                      <a:headEnd/>
                      <a:tailEnd/>
                    </a:ln>
                  </pic:spPr>
                </pic:pic>
              </a:graphicData>
            </a:graphic>
          </wp:inline>
        </w:drawing>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46CC" w:rsidRPr="000B1EC8" w:rsidRDefault="00F50C16" w:rsidP="009C0210">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lastRenderedPageBreak/>
        <w:t>Portugal:</w:t>
      </w:r>
      <w:r w:rsidR="00F546CC" w:rsidRPr="000B1EC8">
        <w:rPr>
          <w:rFonts w:ascii="Arial" w:hAnsi="Arial" w:cs="Arial"/>
          <w:noProof/>
          <w:color w:val="000000" w:themeColor="text1"/>
        </w:rPr>
        <w:t xml:space="preserve"> </w:t>
      </w:r>
      <w:r w:rsidR="00F546CC" w:rsidRPr="000B1EC8">
        <w:rPr>
          <w:rFonts w:ascii="Arial" w:hAnsi="Arial" w:cs="Arial"/>
          <w:color w:val="000000" w:themeColor="text1"/>
          <w:sz w:val="22"/>
          <w:szCs w:val="22"/>
          <w:lang w:val="es-CR"/>
        </w:rPr>
        <w:t>El ahorrante nacional paga impuesto bajo el siguiente esquema:</w:t>
      </w:r>
    </w:p>
    <w:p w:rsidR="00F546CC" w:rsidRPr="0089028B" w:rsidRDefault="00F546CC" w:rsidP="00530708">
      <w:pPr>
        <w:pStyle w:val="PargrafodaLista1"/>
        <w:spacing w:line="276" w:lineRule="auto"/>
        <w:ind w:left="1080"/>
        <w:mirrorIndents/>
        <w:jc w:val="both"/>
        <w:rPr>
          <w:rFonts w:ascii="Arial" w:hAnsi="Arial" w:cs="Arial"/>
          <w:i/>
          <w:color w:val="000000" w:themeColor="text1"/>
          <w:lang w:val="es-CR"/>
        </w:rPr>
      </w:pPr>
    </w:p>
    <w:p w:rsidR="00F546CC" w:rsidRPr="0089028B" w:rsidRDefault="00F546CC" w:rsidP="009C0210">
      <w:pPr>
        <w:pStyle w:val="PargrafodaLista1"/>
        <w:spacing w:line="276" w:lineRule="auto"/>
        <w:ind w:left="284"/>
        <w:mirrorIndents/>
        <w:jc w:val="both"/>
        <w:rPr>
          <w:rFonts w:ascii="Arial" w:hAnsi="Arial" w:cs="Arial"/>
          <w:i/>
          <w:color w:val="000000" w:themeColor="text1"/>
          <w:sz w:val="22"/>
          <w:szCs w:val="22"/>
          <w:lang w:val="pt-BR"/>
        </w:rPr>
      </w:pPr>
      <w:r w:rsidRPr="0089028B">
        <w:rPr>
          <w:rFonts w:ascii="Arial" w:hAnsi="Arial" w:cs="Arial"/>
          <w:i/>
          <w:color w:val="000000" w:themeColor="text1"/>
          <w:sz w:val="22"/>
          <w:szCs w:val="22"/>
          <w:lang w:val="pt-BR"/>
        </w:rPr>
        <w:t xml:space="preserve">O </w:t>
      </w:r>
      <w:hyperlink r:id="rId51" w:history="1">
        <w:r w:rsidRPr="0089028B">
          <w:rPr>
            <w:rStyle w:val="Hipervnculo"/>
            <w:rFonts w:ascii="Arial" w:hAnsi="Arial" w:cs="Arial"/>
            <w:i/>
            <w:color w:val="000000" w:themeColor="text1"/>
            <w:sz w:val="22"/>
            <w:szCs w:val="22"/>
            <w:u w:val="none"/>
            <w:lang w:val="pt-BR"/>
          </w:rPr>
          <w:t>Artigo 22º do Estatuto dos Benefíciosfiscais</w:t>
        </w:r>
      </w:hyperlink>
      <w:r w:rsidRPr="0089028B">
        <w:rPr>
          <w:rFonts w:ascii="Arial" w:hAnsi="Arial" w:cs="Arial"/>
          <w:i/>
          <w:color w:val="000000" w:themeColor="text1"/>
          <w:sz w:val="22"/>
          <w:szCs w:val="22"/>
          <w:lang w:val="pt-BR"/>
        </w:rPr>
        <w:t xml:space="preserve"> define a fiscalidade dos Fundos de Investimento Portugueses e dos seus participantes.</w:t>
      </w:r>
    </w:p>
    <w:p w:rsidR="00F546CC" w:rsidRPr="0089028B" w:rsidRDefault="00F546CC" w:rsidP="009C0210">
      <w:pPr>
        <w:pStyle w:val="PargrafodaLista1"/>
        <w:spacing w:line="276" w:lineRule="auto"/>
        <w:ind w:left="284"/>
        <w:mirrorIndents/>
        <w:jc w:val="both"/>
        <w:rPr>
          <w:rFonts w:ascii="Arial" w:hAnsi="Arial" w:cs="Arial"/>
          <w:i/>
          <w:color w:val="000000" w:themeColor="text1"/>
          <w:sz w:val="22"/>
          <w:szCs w:val="22"/>
          <w:lang w:val="pt-BR"/>
        </w:rPr>
      </w:pPr>
      <w:r w:rsidRPr="0089028B">
        <w:rPr>
          <w:rFonts w:ascii="Arial" w:hAnsi="Arial" w:cs="Arial"/>
          <w:i/>
          <w:color w:val="000000" w:themeColor="text1"/>
          <w:sz w:val="22"/>
          <w:szCs w:val="22"/>
          <w:lang w:val="pt-BR"/>
        </w:rPr>
        <w:t>Os rendimentosrecebidos pelo Fundo são tributados na esfera do Fundo de acordocom as regrasaplicáveisàspessoas singulares.</w:t>
      </w:r>
    </w:p>
    <w:p w:rsidR="00F546CC" w:rsidRPr="0089028B" w:rsidRDefault="00F546CC" w:rsidP="009C0210">
      <w:pPr>
        <w:pStyle w:val="PargrafodaLista1"/>
        <w:spacing w:line="276" w:lineRule="auto"/>
        <w:ind w:left="284"/>
        <w:mirrorIndents/>
        <w:jc w:val="both"/>
        <w:rPr>
          <w:rFonts w:ascii="Arial" w:hAnsi="Arial" w:cs="Arial"/>
          <w:i/>
          <w:color w:val="000000" w:themeColor="text1"/>
          <w:sz w:val="22"/>
          <w:szCs w:val="22"/>
          <w:lang w:val="pt-BR"/>
        </w:rPr>
      </w:pPr>
      <w:r w:rsidRPr="0089028B">
        <w:rPr>
          <w:rFonts w:ascii="Arial" w:hAnsi="Arial" w:cs="Arial"/>
          <w:i/>
          <w:color w:val="000000" w:themeColor="text1"/>
          <w:sz w:val="22"/>
          <w:szCs w:val="22"/>
          <w:lang w:val="pt-BR"/>
        </w:rPr>
        <w:t>Os participantes nacionais que sejampessoas singulares e os participantes estrangeirosestãoisentos de tributação sobre os rendimentos pagos pelo Fundos (porque jáforam tributados no interior do Fundo).</w:t>
      </w:r>
    </w:p>
    <w:p w:rsidR="00F546CC" w:rsidRPr="0089028B" w:rsidRDefault="00F546CC" w:rsidP="009C0210">
      <w:pPr>
        <w:pStyle w:val="PargrafodaLista1"/>
        <w:spacing w:line="276" w:lineRule="auto"/>
        <w:ind w:left="284"/>
        <w:mirrorIndents/>
        <w:jc w:val="both"/>
        <w:rPr>
          <w:rFonts w:ascii="Arial" w:hAnsi="Arial" w:cs="Arial"/>
          <w:i/>
          <w:color w:val="000000" w:themeColor="text1"/>
          <w:sz w:val="22"/>
          <w:szCs w:val="22"/>
          <w:lang w:val="pt-BR"/>
        </w:rPr>
      </w:pPr>
      <w:r w:rsidRPr="0089028B">
        <w:rPr>
          <w:rFonts w:ascii="Arial" w:hAnsi="Arial" w:cs="Arial"/>
          <w:i/>
          <w:color w:val="000000" w:themeColor="text1"/>
          <w:sz w:val="22"/>
          <w:szCs w:val="22"/>
          <w:lang w:val="pt-BR"/>
        </w:rPr>
        <w:t>Os Participantes nacionais que sejampessoas colectivas devem incluir os rendimentos pagos pelos Fundos no seurendimentotributável e utilizar o valor do imposto que foi pago pelo Fundo como pagamento por conta.</w:t>
      </w:r>
    </w:p>
    <w:p w:rsidR="0098762D" w:rsidRPr="000B1EC8" w:rsidRDefault="0098762D" w:rsidP="009C0210">
      <w:pPr>
        <w:pStyle w:val="PargrafodaLista1"/>
        <w:spacing w:line="276" w:lineRule="auto"/>
        <w:ind w:left="0"/>
        <w:mirrorIndents/>
        <w:jc w:val="both"/>
        <w:rPr>
          <w:rFonts w:ascii="Arial" w:hAnsi="Arial" w:cs="Arial"/>
          <w:color w:val="000000" w:themeColor="text1"/>
          <w:lang w:val="pt-BR"/>
        </w:rPr>
      </w:pPr>
    </w:p>
    <w:p w:rsidR="00101BDF" w:rsidRPr="000B1EC8" w:rsidRDefault="00101BDF" w:rsidP="00530708">
      <w:pPr>
        <w:pStyle w:val="PargrafodaLista1"/>
        <w:spacing w:line="276" w:lineRule="auto"/>
        <w:ind w:left="1080"/>
        <w:mirrorIndents/>
        <w:jc w:val="both"/>
        <w:rPr>
          <w:rFonts w:ascii="Arial" w:hAnsi="Arial" w:cs="Arial"/>
          <w:color w:val="000000" w:themeColor="text1"/>
          <w:lang w:val="pt-BR"/>
        </w:rPr>
      </w:pPr>
    </w:p>
    <w:p w:rsidR="009D17BF" w:rsidRPr="000B1EC8" w:rsidRDefault="00101BDF" w:rsidP="0089028B">
      <w:pPr>
        <w:pStyle w:val="PargrafodaLista1"/>
        <w:numPr>
          <w:ilvl w:val="1"/>
          <w:numId w:val="11"/>
        </w:numPr>
        <w:spacing w:line="276" w:lineRule="auto"/>
        <w:ind w:left="-142"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Al momento de ingresar dinero del exterior para invertir en un fondo local, o al momento de remitir distribuciones o ganancias al exterior, por una inversión en un fondo local, al inversor extranjero le aplican impuestos sobre dichos remesas o transacciones, o solo de cubrir los costos bancarios?</w:t>
      </w:r>
    </w:p>
    <w:p w:rsidR="00101BDF" w:rsidRDefault="00101BDF" w:rsidP="00530708">
      <w:pPr>
        <w:pStyle w:val="PargrafodaLista1"/>
        <w:spacing w:line="276" w:lineRule="auto"/>
        <w:ind w:left="1080"/>
        <w:mirrorIndents/>
        <w:jc w:val="both"/>
        <w:rPr>
          <w:rFonts w:ascii="Arial" w:hAnsi="Arial" w:cs="Arial"/>
          <w:color w:val="000000" w:themeColor="text1"/>
          <w:lang w:val="es-CR"/>
        </w:rPr>
      </w:pPr>
    </w:p>
    <w:p w:rsidR="000C404C" w:rsidRPr="000B1EC8" w:rsidRDefault="000C404C" w:rsidP="00530708">
      <w:pPr>
        <w:pStyle w:val="PargrafodaLista1"/>
        <w:spacing w:line="276" w:lineRule="auto"/>
        <w:ind w:left="1080"/>
        <w:mirrorIndents/>
        <w:jc w:val="both"/>
        <w:rPr>
          <w:rFonts w:ascii="Arial" w:hAnsi="Arial" w:cs="Arial"/>
          <w:color w:val="000000" w:themeColor="text1"/>
          <w:lang w:val="es-CR"/>
        </w:rPr>
      </w:pPr>
    </w:p>
    <w:p w:rsidR="00371BF8" w:rsidRPr="000B1EC8" w:rsidRDefault="008D38F9" w:rsidP="009C021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371BF8" w:rsidRPr="000B1EC8">
        <w:rPr>
          <w:rFonts w:ascii="Arial" w:hAnsi="Arial" w:cs="Arial"/>
          <w:color w:val="000000" w:themeColor="text1"/>
          <w:lang w:val="es-CR"/>
        </w:rPr>
        <w:t xml:space="preserve"> </w:t>
      </w:r>
      <w:r w:rsidR="00371BF8" w:rsidRPr="000B1EC8">
        <w:rPr>
          <w:rFonts w:ascii="Arial" w:hAnsi="Arial" w:cs="Arial"/>
          <w:color w:val="000000" w:themeColor="text1"/>
          <w:sz w:val="22"/>
          <w:szCs w:val="22"/>
          <w:lang w:val="es-CR"/>
        </w:rPr>
        <w:t>Si bien no hay un impuesto implícito, de acuerdo al Decreto 616/05 se establecieron requisitos mínimos para el ingreso y egreso de capitales a la República Argentina en cuanto a los mínimos de permanencia y al depósito de una parte de los Fondos Ingresados. Esta normativa establece, entre otras cosas, bajo ciertosrequisitos y salvo excepciones contenidas en la normativa, la necesidad de constituir un depósito no remunerado por un plazo de365 días y por el 30% de los fondos ingresados a la Republica.</w:t>
      </w:r>
    </w:p>
    <w:p w:rsidR="00371BF8" w:rsidRPr="000B1EC8" w:rsidRDefault="00371BF8" w:rsidP="009C021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Además, en cuanto a la repatriación del dinero, existen restricciones al Mercado Único y Libre de Cambio dependiendo del inversor que sea.</w:t>
      </w:r>
    </w:p>
    <w:p w:rsidR="00371BF8" w:rsidRPr="000B1EC8" w:rsidRDefault="00371BF8" w:rsidP="00530708">
      <w:pPr>
        <w:pStyle w:val="Prrafodelista1"/>
        <w:spacing w:line="276" w:lineRule="auto"/>
        <w:ind w:left="1080"/>
        <w:mirrorIndents/>
        <w:jc w:val="both"/>
        <w:rPr>
          <w:rFonts w:ascii="Arial" w:hAnsi="Arial" w:cs="Arial"/>
          <w:color w:val="000000" w:themeColor="text1"/>
          <w:lang w:val="es-CR"/>
        </w:rPr>
      </w:pPr>
    </w:p>
    <w:p w:rsidR="00DD0B23" w:rsidRPr="000B1EC8" w:rsidRDefault="009D17BF" w:rsidP="009C0210">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 xml:space="preserve">Brasil: </w:t>
      </w:r>
      <w:r w:rsidR="00101BDF" w:rsidRPr="000B1EC8">
        <w:rPr>
          <w:rFonts w:ascii="Arial" w:hAnsi="Arial" w:cs="Arial"/>
          <w:color w:val="000000" w:themeColor="text1"/>
          <w:sz w:val="22"/>
          <w:szCs w:val="22"/>
          <w:lang w:val="es-CR"/>
        </w:rPr>
        <w:t>Existe impu</w:t>
      </w:r>
      <w:r w:rsidR="00EC78AA" w:rsidRPr="000B1EC8">
        <w:rPr>
          <w:rFonts w:ascii="Arial" w:hAnsi="Arial" w:cs="Arial"/>
          <w:color w:val="000000" w:themeColor="text1"/>
          <w:sz w:val="22"/>
          <w:szCs w:val="22"/>
          <w:lang w:val="es-CR"/>
        </w:rPr>
        <w:t>esto en ambas vías a razón de 0% a 25</w:t>
      </w:r>
      <w:r w:rsidR="00101BDF" w:rsidRPr="000B1EC8">
        <w:rPr>
          <w:rFonts w:ascii="Arial" w:hAnsi="Arial" w:cs="Arial"/>
          <w:color w:val="000000" w:themeColor="text1"/>
          <w:sz w:val="22"/>
          <w:szCs w:val="22"/>
          <w:lang w:val="es-CR"/>
        </w:rPr>
        <w:t>%</w:t>
      </w:r>
      <w:r w:rsidR="000052BD" w:rsidRPr="000B1EC8">
        <w:rPr>
          <w:rFonts w:ascii="Arial" w:hAnsi="Arial" w:cs="Arial"/>
          <w:color w:val="000000" w:themeColor="text1"/>
          <w:sz w:val="22"/>
          <w:szCs w:val="22"/>
          <w:lang w:val="es-CR"/>
        </w:rPr>
        <w:t xml:space="preserve"> (Impuesto sobre Operaciones Financieras – IOF</w:t>
      </w:r>
      <w:r w:rsidR="00DA09E8" w:rsidRPr="000B1EC8">
        <w:rPr>
          <w:rFonts w:ascii="Arial" w:hAnsi="Arial" w:cs="Arial"/>
          <w:color w:val="000000" w:themeColor="text1"/>
          <w:sz w:val="22"/>
          <w:szCs w:val="22"/>
          <w:lang w:val="es-CR"/>
        </w:rPr>
        <w:t>)</w:t>
      </w:r>
      <w:r w:rsidR="00101BDF" w:rsidRPr="000B1EC8">
        <w:rPr>
          <w:rFonts w:ascii="Arial" w:hAnsi="Arial" w:cs="Arial"/>
          <w:color w:val="000000" w:themeColor="text1"/>
          <w:sz w:val="22"/>
          <w:szCs w:val="22"/>
          <w:lang w:val="es-CR"/>
        </w:rPr>
        <w:t>.</w:t>
      </w:r>
    </w:p>
    <w:p w:rsidR="00ED4AD8" w:rsidRPr="000B1EC8" w:rsidRDefault="005A0A9A" w:rsidP="006A317F">
      <w:pPr>
        <w:pStyle w:val="PargrafodaLista1"/>
        <w:numPr>
          <w:ilvl w:val="0"/>
          <w:numId w:val="7"/>
        </w:numPr>
        <w:spacing w:line="276" w:lineRule="auto"/>
        <w:ind w:left="142" w:firstLine="0"/>
        <w:mirrorIndents/>
        <w:jc w:val="both"/>
        <w:rPr>
          <w:rFonts w:ascii="Arial" w:hAnsi="Arial" w:cs="Arial"/>
          <w:color w:val="000000" w:themeColor="text1"/>
          <w:sz w:val="22"/>
          <w:szCs w:val="22"/>
          <w:lang w:val="pt-BR"/>
        </w:rPr>
      </w:pPr>
      <w:r w:rsidRPr="000B1EC8">
        <w:rPr>
          <w:rFonts w:ascii="Arial" w:hAnsi="Arial" w:cs="Arial"/>
          <w:color w:val="000000" w:themeColor="text1"/>
          <w:sz w:val="22"/>
          <w:szCs w:val="22"/>
          <w:lang w:val="pt-BR"/>
        </w:rPr>
        <w:t>VER LINK</w:t>
      </w:r>
      <w:r w:rsidR="001C50BD" w:rsidRPr="000B1EC8">
        <w:rPr>
          <w:rFonts w:ascii="Arial" w:hAnsi="Arial" w:cs="Arial"/>
          <w:color w:val="000000" w:themeColor="text1"/>
          <w:sz w:val="22"/>
          <w:szCs w:val="22"/>
          <w:lang w:val="pt-BR"/>
        </w:rPr>
        <w:t xml:space="preserve">: </w:t>
      </w:r>
      <w:hyperlink r:id="rId52" w:history="1">
        <w:r w:rsidR="00ED4AD8" w:rsidRPr="000B1EC8">
          <w:rPr>
            <w:rStyle w:val="Hipervnculo"/>
            <w:rFonts w:ascii="Arial" w:hAnsi="Arial" w:cs="Arial"/>
            <w:color w:val="000000" w:themeColor="text1"/>
            <w:sz w:val="22"/>
            <w:szCs w:val="22"/>
            <w:u w:val="none"/>
            <w:lang w:val="pt-BR"/>
          </w:rPr>
          <w:t>http://www.bmfbovespa.com.br/Pdf/guiaportfolio_esp.pdf</w:t>
        </w:r>
      </w:hyperlink>
      <w:r w:rsidR="00ED4AD8" w:rsidRPr="000B1EC8">
        <w:rPr>
          <w:rFonts w:ascii="Arial" w:hAnsi="Arial" w:cs="Arial"/>
          <w:color w:val="000000" w:themeColor="text1"/>
          <w:sz w:val="22"/>
          <w:szCs w:val="22"/>
          <w:lang w:val="pt-BR"/>
        </w:rPr>
        <w:t xml:space="preserve"> </w:t>
      </w:r>
    </w:p>
    <w:p w:rsidR="00ED4AD8" w:rsidRPr="000B1EC8" w:rsidRDefault="00ED4AD8" w:rsidP="006A317F">
      <w:pPr>
        <w:pStyle w:val="PargrafodaLista1"/>
        <w:spacing w:line="276" w:lineRule="auto"/>
        <w:ind w:left="142"/>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w:t>
      </w:r>
      <w:r w:rsidR="00771E1D" w:rsidRPr="000B1EC8">
        <w:rPr>
          <w:rFonts w:ascii="Arial" w:hAnsi="Arial" w:cs="Arial"/>
          <w:color w:val="000000" w:themeColor="text1"/>
          <w:sz w:val="22"/>
          <w:szCs w:val="22"/>
          <w:lang w:val="es-CR"/>
        </w:rPr>
        <w:t>Página</w:t>
      </w:r>
      <w:r w:rsidRPr="000B1EC8">
        <w:rPr>
          <w:rFonts w:ascii="Arial" w:hAnsi="Arial" w:cs="Arial"/>
          <w:color w:val="000000" w:themeColor="text1"/>
          <w:sz w:val="22"/>
          <w:szCs w:val="22"/>
          <w:lang w:val="es-CR"/>
        </w:rPr>
        <w:t xml:space="preserve"> 23)</w:t>
      </w:r>
    </w:p>
    <w:p w:rsidR="00ED4AD8" w:rsidRPr="000B1EC8" w:rsidRDefault="00ED4AD8" w:rsidP="00530708">
      <w:pPr>
        <w:pStyle w:val="PargrafodaLista1"/>
        <w:spacing w:line="276" w:lineRule="auto"/>
        <w:ind w:left="1080"/>
        <w:mirrorIndents/>
        <w:jc w:val="both"/>
        <w:rPr>
          <w:rFonts w:ascii="Arial" w:hAnsi="Arial" w:cs="Arial"/>
          <w:color w:val="000000" w:themeColor="text1"/>
          <w:lang w:val="es-CR"/>
        </w:rPr>
      </w:pPr>
    </w:p>
    <w:p w:rsidR="00C97754" w:rsidRPr="000B1EC8" w:rsidRDefault="0025576E" w:rsidP="009C0210">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Chile:</w:t>
      </w:r>
      <w:r w:rsidR="00C97754" w:rsidRPr="000B1EC8">
        <w:rPr>
          <w:rFonts w:ascii="Arial" w:hAnsi="Arial" w:cs="Arial"/>
          <w:noProof/>
          <w:color w:val="000000" w:themeColor="text1"/>
        </w:rPr>
        <w:t xml:space="preserve"> </w:t>
      </w:r>
      <w:r w:rsidR="00C97754" w:rsidRPr="000B1EC8">
        <w:rPr>
          <w:rFonts w:ascii="Arial" w:hAnsi="Arial" w:cs="Arial"/>
          <w:color w:val="000000" w:themeColor="text1"/>
          <w:sz w:val="22"/>
          <w:szCs w:val="22"/>
          <w:lang w:val="es-CR"/>
        </w:rPr>
        <w:t>Existe impuesto solo a la repatriación del dinero a razón de 35%</w:t>
      </w:r>
    </w:p>
    <w:p w:rsidR="0025576E" w:rsidRPr="000B1EC8" w:rsidRDefault="0025576E" w:rsidP="00530708">
      <w:pPr>
        <w:pStyle w:val="PargrafodaLista1"/>
        <w:spacing w:line="276" w:lineRule="auto"/>
        <w:ind w:left="426"/>
        <w:mirrorIndents/>
        <w:jc w:val="both"/>
        <w:rPr>
          <w:rFonts w:ascii="Arial" w:hAnsi="Arial" w:cs="Arial"/>
          <w:b/>
          <w:color w:val="000000" w:themeColor="text1"/>
          <w:lang w:val="es-CR"/>
        </w:rPr>
      </w:pPr>
    </w:p>
    <w:p w:rsidR="00F861BC" w:rsidRPr="000B1EC8" w:rsidRDefault="00F861BC" w:rsidP="00BD65E6">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Colombia:</w:t>
      </w:r>
      <w:r w:rsidR="0046169F" w:rsidRPr="000B1EC8">
        <w:rPr>
          <w:rFonts w:ascii="Arial" w:hAnsi="Arial" w:cs="Arial"/>
          <w:b/>
          <w:color w:val="000000" w:themeColor="text1"/>
          <w:sz w:val="28"/>
          <w:lang w:val="es-CR"/>
        </w:rPr>
        <w:t xml:space="preserve"> </w:t>
      </w:r>
      <w:r w:rsidR="0046169F" w:rsidRPr="000B1EC8">
        <w:rPr>
          <w:rFonts w:ascii="Arial" w:hAnsi="Arial" w:cs="Arial"/>
          <w:color w:val="000000" w:themeColor="text1"/>
          <w:sz w:val="22"/>
          <w:szCs w:val="22"/>
          <w:lang w:val="es-CR"/>
        </w:rPr>
        <w:t>No existe impuesto alguno.</w:t>
      </w:r>
    </w:p>
    <w:p w:rsidR="00F861BC" w:rsidRPr="000B1EC8" w:rsidRDefault="00F861BC" w:rsidP="00530708">
      <w:pPr>
        <w:pStyle w:val="Prrafodelista1"/>
        <w:spacing w:line="276" w:lineRule="auto"/>
        <w:ind w:left="1080"/>
        <w:mirrorIndents/>
        <w:jc w:val="both"/>
        <w:rPr>
          <w:rFonts w:ascii="Arial" w:hAnsi="Arial" w:cs="Arial"/>
          <w:color w:val="000000" w:themeColor="text1"/>
          <w:sz w:val="22"/>
          <w:szCs w:val="22"/>
          <w:lang w:val="es-CR"/>
        </w:rPr>
      </w:pPr>
    </w:p>
    <w:p w:rsidR="00025B06" w:rsidRPr="000B1EC8" w:rsidRDefault="0098762D" w:rsidP="003E7CE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lastRenderedPageBreak/>
        <w:t>Costa Rica</w:t>
      </w:r>
      <w:r w:rsidRPr="000B1EC8">
        <w:rPr>
          <w:rFonts w:ascii="Arial" w:hAnsi="Arial" w:cs="Arial"/>
          <w:color w:val="000000" w:themeColor="text1"/>
          <w:lang w:val="es-CR"/>
        </w:rPr>
        <w:t>:</w:t>
      </w:r>
      <w:r w:rsidR="00025B06" w:rsidRPr="000B1EC8">
        <w:rPr>
          <w:rFonts w:ascii="Arial" w:hAnsi="Arial" w:cs="Arial"/>
          <w:color w:val="000000" w:themeColor="text1"/>
          <w:lang w:val="es-CR"/>
        </w:rPr>
        <w:t xml:space="preserve"> </w:t>
      </w:r>
      <w:r w:rsidR="00025B06" w:rsidRPr="000B1EC8">
        <w:rPr>
          <w:rFonts w:ascii="Arial" w:hAnsi="Arial" w:cs="Arial"/>
          <w:color w:val="000000" w:themeColor="text1"/>
          <w:sz w:val="22"/>
          <w:szCs w:val="22"/>
          <w:lang w:val="es-CR"/>
        </w:rPr>
        <w:t xml:space="preserve">Existe impuesto solo a la repatriación del dinero a razón de 15% de las ganancias generadas.   Además de ello, hay costos bancarios asociados a las transferencias, pero dentro de lo normal en la actividad bancaria.  </w:t>
      </w:r>
    </w:p>
    <w:p w:rsidR="00934902" w:rsidRPr="000B1EC8" w:rsidRDefault="00934902" w:rsidP="00530708">
      <w:pPr>
        <w:pStyle w:val="PargrafodaLista1"/>
        <w:spacing w:line="276" w:lineRule="auto"/>
        <w:mirrorIndents/>
        <w:jc w:val="both"/>
        <w:rPr>
          <w:rFonts w:ascii="Arial" w:hAnsi="Arial" w:cs="Arial"/>
          <w:b/>
          <w:color w:val="000000" w:themeColor="text1"/>
          <w:lang w:val="es-CR"/>
        </w:rPr>
      </w:pPr>
    </w:p>
    <w:p w:rsidR="00934902" w:rsidRPr="000B1EC8" w:rsidRDefault="00F50C16" w:rsidP="00041720">
      <w:pPr>
        <w:pStyle w:val="Prrafodelista1"/>
        <w:ind w:left="0"/>
        <w:rPr>
          <w:rFonts w:ascii="Arial" w:hAnsi="Arial" w:cs="Arial"/>
          <w:iCs/>
          <w:color w:val="000000" w:themeColor="text1"/>
          <w:lang w:val="es-CR"/>
        </w:rPr>
      </w:pPr>
      <w:r w:rsidRPr="000B1EC8">
        <w:rPr>
          <w:rFonts w:ascii="Arial" w:hAnsi="Arial" w:cs="Arial"/>
          <w:b/>
          <w:color w:val="000000" w:themeColor="text1"/>
          <w:lang w:val="es-CR"/>
        </w:rPr>
        <w:t>Ecuador:</w:t>
      </w:r>
      <w:r w:rsidR="00934902" w:rsidRPr="000B1EC8">
        <w:rPr>
          <w:rFonts w:ascii="Arial" w:hAnsi="Arial" w:cs="Arial"/>
          <w:color w:val="000000" w:themeColor="text1"/>
          <w:lang w:val="es-CR"/>
        </w:rPr>
        <w:t xml:space="preserve"> </w:t>
      </w:r>
      <w:r w:rsidR="00041720">
        <w:rPr>
          <w:rFonts w:ascii="Arial" w:hAnsi="Arial" w:cs="Arial"/>
          <w:color w:val="000000" w:themeColor="text1"/>
          <w:lang w:val="es-CR"/>
        </w:rPr>
        <w:t xml:space="preserve">   </w:t>
      </w:r>
      <w:r w:rsidR="00934902" w:rsidRPr="000B1EC8">
        <w:rPr>
          <w:rFonts w:ascii="Arial" w:hAnsi="Arial" w:cs="Arial"/>
          <w:iCs/>
          <w:color w:val="000000" w:themeColor="text1"/>
          <w:sz w:val="22"/>
          <w:szCs w:val="22"/>
          <w:lang w:val="es-CR"/>
        </w:rPr>
        <w:t>Conforme respuesta 5.3 no existe impuesto al ingreso, pero sí por el egreso (por el simple hecho de la salida del dinero, que aplica no sólo sobre la rentabilidad, sino sobre el capital que retorna), sin perjuicio de la retención en la fuente de impuesto a la renta efectuada sobre la rentabilidad</w:t>
      </w:r>
      <w:r w:rsidR="00934902" w:rsidRPr="000B1EC8">
        <w:rPr>
          <w:rFonts w:ascii="Arial" w:hAnsi="Arial" w:cs="Arial"/>
          <w:iCs/>
          <w:color w:val="000000" w:themeColor="text1"/>
          <w:lang w:val="es-CR"/>
        </w:rPr>
        <w:t>.</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C36B65" w:rsidRPr="000B1EC8" w:rsidRDefault="00F50C16" w:rsidP="003E7CEF">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España:</w:t>
      </w:r>
      <w:r w:rsidR="00C36B65" w:rsidRPr="000B1EC8">
        <w:rPr>
          <w:rFonts w:ascii="Arial" w:hAnsi="Arial" w:cs="Arial"/>
          <w:color w:val="000000" w:themeColor="text1"/>
          <w:lang w:val="es-CR"/>
        </w:rPr>
        <w:t xml:space="preserve"> </w:t>
      </w:r>
      <w:r w:rsidR="00C36B65" w:rsidRPr="000B1EC8">
        <w:rPr>
          <w:rFonts w:ascii="Arial" w:hAnsi="Arial" w:cs="Arial"/>
          <w:color w:val="000000" w:themeColor="text1"/>
          <w:sz w:val="22"/>
          <w:szCs w:val="22"/>
          <w:lang w:val="es-CR"/>
        </w:rPr>
        <w:t>No existe impuesto alguno.</w:t>
      </w:r>
    </w:p>
    <w:p w:rsidR="003E7CEF" w:rsidRPr="000B1EC8" w:rsidRDefault="003E7CEF" w:rsidP="00530708">
      <w:pPr>
        <w:pStyle w:val="Prrafodelista1"/>
        <w:spacing w:line="276" w:lineRule="auto"/>
        <w:ind w:left="1620"/>
        <w:mirrorIndents/>
        <w:jc w:val="both"/>
        <w:rPr>
          <w:rFonts w:ascii="Arial" w:hAnsi="Arial" w:cs="Arial"/>
          <w:color w:val="000000" w:themeColor="text1"/>
          <w:lang w:val="es-CR"/>
        </w:rPr>
      </w:pPr>
    </w:p>
    <w:p w:rsidR="00C36B65" w:rsidRPr="000B1EC8" w:rsidRDefault="00C36B65" w:rsidP="003E7CEF">
      <w:pPr>
        <w:jc w:val="both"/>
        <w:rPr>
          <w:rFonts w:ascii="Arial" w:hAnsi="Arial" w:cs="Arial"/>
          <w:sz w:val="22"/>
          <w:szCs w:val="22"/>
          <w:lang w:val="es-CR"/>
        </w:rPr>
      </w:pPr>
      <w:r w:rsidRPr="000B1EC8">
        <w:rPr>
          <w:rFonts w:ascii="Arial" w:hAnsi="Arial" w:cs="Arial"/>
          <w:sz w:val="22"/>
          <w:szCs w:val="22"/>
          <w:lang w:val="es-CR"/>
        </w:rPr>
        <w:t>El único impuesto es el que se aplica por la plusvalía que haya podido obtener el inversor, según se indica en la respuesta a la pregunta 5.3, pero no existe un impuesto por el movimiento de efectivo.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E346EC" w:rsidRPr="000B1EC8" w:rsidRDefault="00F50C16" w:rsidP="003E7CEF">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E346EC" w:rsidRPr="000B1EC8">
        <w:rPr>
          <w:rFonts w:ascii="Arial" w:hAnsi="Arial" w:cs="Arial"/>
          <w:color w:val="000000" w:themeColor="text1"/>
          <w:lang w:val="es-CR"/>
        </w:rPr>
        <w:t xml:space="preserve"> </w:t>
      </w:r>
      <w:r w:rsidR="00E346EC" w:rsidRPr="000B1EC8">
        <w:rPr>
          <w:rFonts w:ascii="Arial" w:hAnsi="Arial" w:cs="Arial"/>
          <w:color w:val="000000" w:themeColor="text1"/>
          <w:sz w:val="22"/>
          <w:szCs w:val="22"/>
          <w:lang w:val="es-CR"/>
        </w:rPr>
        <w:t xml:space="preserve">Existe impuesto solo al ingreso del dinero a razón de </w:t>
      </w:r>
      <w:r w:rsidR="00E346EC" w:rsidRPr="000B1EC8">
        <w:rPr>
          <w:rFonts w:ascii="Arial" w:hAnsi="Arial" w:cs="Arial"/>
          <w:b/>
          <w:color w:val="000000" w:themeColor="text1"/>
          <w:sz w:val="22"/>
          <w:szCs w:val="22"/>
          <w:lang w:val="es-CR"/>
        </w:rPr>
        <w:t>25%</w:t>
      </w:r>
      <w:r w:rsidR="00E346EC" w:rsidRPr="000B1EC8">
        <w:rPr>
          <w:rFonts w:ascii="Arial" w:hAnsi="Arial" w:cs="Arial"/>
          <w:color w:val="000000" w:themeColor="text1"/>
          <w:sz w:val="22"/>
          <w:szCs w:val="22"/>
          <w:lang w:val="es-CR"/>
        </w:rPr>
        <w:t>.</w:t>
      </w:r>
    </w:p>
    <w:p w:rsidR="003E7CEF" w:rsidRPr="000B1EC8" w:rsidRDefault="003E7CEF" w:rsidP="003E7CEF">
      <w:pPr>
        <w:pStyle w:val="Prrafodelista1"/>
        <w:spacing w:line="276" w:lineRule="auto"/>
        <w:ind w:left="0"/>
        <w:mirrorIndents/>
        <w:jc w:val="both"/>
        <w:rPr>
          <w:rFonts w:ascii="Arial" w:hAnsi="Arial" w:cs="Arial"/>
          <w:color w:val="000000" w:themeColor="text1"/>
          <w:sz w:val="22"/>
          <w:szCs w:val="22"/>
          <w:lang w:val="es-CR"/>
        </w:rPr>
      </w:pPr>
    </w:p>
    <w:p w:rsidR="00E346EC" w:rsidRPr="000B1EC8" w:rsidRDefault="00E346EC" w:rsidP="003E7CEF">
      <w:pPr>
        <w:jc w:val="both"/>
        <w:rPr>
          <w:rFonts w:ascii="Arial" w:hAnsi="Arial" w:cs="Arial"/>
          <w:sz w:val="22"/>
          <w:szCs w:val="22"/>
          <w:lang w:val="es-CR"/>
        </w:rPr>
      </w:pPr>
      <w:r w:rsidRPr="000B1EC8">
        <w:rPr>
          <w:rFonts w:ascii="Arial" w:hAnsi="Arial" w:cs="Arial"/>
          <w:sz w:val="22"/>
          <w:szCs w:val="22"/>
          <w:lang w:val="es-CR"/>
        </w:rPr>
        <w:t>Adicionalmente cabe destacar lo siguiente:</w:t>
      </w:r>
    </w:p>
    <w:p w:rsidR="00E346EC" w:rsidRPr="000B1EC8" w:rsidRDefault="00E346EC" w:rsidP="003E7CEF">
      <w:pPr>
        <w:jc w:val="both"/>
        <w:rPr>
          <w:rFonts w:ascii="Arial" w:hAnsi="Arial" w:cs="Arial"/>
          <w:sz w:val="22"/>
          <w:szCs w:val="22"/>
          <w:lang w:val="es-CR"/>
        </w:rPr>
      </w:pPr>
    </w:p>
    <w:p w:rsidR="00E346EC" w:rsidRPr="000B1EC8" w:rsidRDefault="00E346EC" w:rsidP="003E7CEF">
      <w:pPr>
        <w:jc w:val="both"/>
        <w:rPr>
          <w:rFonts w:ascii="Arial" w:hAnsi="Arial" w:cs="Arial"/>
          <w:sz w:val="22"/>
          <w:szCs w:val="22"/>
          <w:lang w:val="es-CR"/>
        </w:rPr>
      </w:pPr>
      <w:r w:rsidRPr="000B1EC8">
        <w:rPr>
          <w:rFonts w:ascii="Arial" w:hAnsi="Arial" w:cs="Arial"/>
          <w:sz w:val="22"/>
          <w:szCs w:val="22"/>
          <w:lang w:val="es-CR"/>
        </w:rPr>
        <w:t>Los ingresos gravados son por:</w:t>
      </w:r>
    </w:p>
    <w:p w:rsidR="003E7CEF" w:rsidRPr="000B1EC8" w:rsidRDefault="003E7CEF" w:rsidP="003E7CEF">
      <w:pPr>
        <w:jc w:val="both"/>
        <w:rPr>
          <w:rFonts w:ascii="Arial" w:hAnsi="Arial" w:cs="Arial"/>
          <w:sz w:val="22"/>
          <w:szCs w:val="22"/>
          <w:lang w:val="es-CR"/>
        </w:rPr>
      </w:pPr>
    </w:p>
    <w:p w:rsidR="00E346EC" w:rsidRPr="000C404C" w:rsidRDefault="00E346EC" w:rsidP="003E7CEF">
      <w:pPr>
        <w:jc w:val="both"/>
        <w:rPr>
          <w:rFonts w:ascii="Arial" w:hAnsi="Arial" w:cs="Arial"/>
          <w:i/>
          <w:sz w:val="20"/>
          <w:szCs w:val="22"/>
          <w:lang w:val="es-MX"/>
        </w:rPr>
      </w:pPr>
      <w:r w:rsidRPr="000C404C">
        <w:rPr>
          <w:rFonts w:ascii="Arial" w:hAnsi="Arial" w:cs="Arial"/>
          <w:b/>
          <w:i/>
          <w:sz w:val="20"/>
          <w:szCs w:val="22"/>
          <w:lang w:val="es-CR"/>
        </w:rPr>
        <w:t>Operaciones financieras derivadas de capital</w:t>
      </w:r>
      <w:r w:rsidRPr="000C404C">
        <w:rPr>
          <w:rFonts w:ascii="Arial" w:hAnsi="Arial" w:cs="Arial"/>
          <w:i/>
          <w:sz w:val="20"/>
          <w:szCs w:val="22"/>
          <w:lang w:val="es-CR"/>
        </w:rPr>
        <w:t>: de acuerdo al artículo 192 de la Ley de Impuestos Sobre la Renta</w:t>
      </w:r>
      <w:r w:rsidRPr="000C404C">
        <w:rPr>
          <w:rFonts w:ascii="Arial" w:hAnsi="Arial" w:cs="Arial"/>
          <w:i/>
          <w:sz w:val="20"/>
          <w:szCs w:val="22"/>
          <w:lang w:val="es-MX"/>
        </w:rPr>
        <w:t>Tratándose (LISR) de operaciones financieras derivadas de capital, el impuesto se determinará aplicando la tasa del 25% sobre la ganancia que perciba el residente en el extranjero, calculada en los términos del artículo 22 de la LISR</w:t>
      </w:r>
    </w:p>
    <w:p w:rsidR="003E7CEF" w:rsidRPr="000C404C" w:rsidRDefault="003E7CEF" w:rsidP="003E7CEF">
      <w:pPr>
        <w:jc w:val="both"/>
        <w:rPr>
          <w:rFonts w:ascii="Arial" w:hAnsi="Arial" w:cs="Arial"/>
          <w:i/>
          <w:sz w:val="20"/>
          <w:szCs w:val="22"/>
          <w:lang w:val="es-CR"/>
        </w:rPr>
      </w:pPr>
    </w:p>
    <w:p w:rsidR="00E346EC" w:rsidRPr="000C404C" w:rsidRDefault="00E346EC" w:rsidP="003E7CEF">
      <w:pPr>
        <w:jc w:val="both"/>
        <w:rPr>
          <w:rFonts w:ascii="Arial" w:hAnsi="Arial" w:cs="Arial"/>
          <w:i/>
          <w:sz w:val="20"/>
          <w:szCs w:val="22"/>
          <w:lang w:val="es-CR"/>
        </w:rPr>
      </w:pPr>
      <w:r w:rsidRPr="000C404C">
        <w:rPr>
          <w:rFonts w:ascii="Arial" w:hAnsi="Arial" w:cs="Arial"/>
          <w:b/>
          <w:i/>
          <w:sz w:val="20"/>
          <w:szCs w:val="22"/>
          <w:lang w:val="es-CR"/>
        </w:rPr>
        <w:t>Operaciones financieras derivadas de deuda</w:t>
      </w:r>
      <w:r w:rsidRPr="000C404C">
        <w:rPr>
          <w:rFonts w:ascii="Arial" w:hAnsi="Arial" w:cs="Arial"/>
          <w:i/>
          <w:sz w:val="20"/>
          <w:szCs w:val="22"/>
          <w:lang w:val="es-CR"/>
        </w:rPr>
        <w:t>:</w:t>
      </w:r>
      <w:r w:rsidR="00C86D97" w:rsidRPr="000C404C">
        <w:rPr>
          <w:rFonts w:ascii="Arial" w:hAnsi="Arial" w:cs="Arial"/>
          <w:i/>
          <w:sz w:val="20"/>
          <w:szCs w:val="22"/>
          <w:lang w:val="es-CR"/>
        </w:rPr>
        <w:t xml:space="preserve"> </w:t>
      </w:r>
      <w:r w:rsidRPr="000C404C">
        <w:rPr>
          <w:rFonts w:ascii="Arial" w:hAnsi="Arial" w:cs="Arial"/>
          <w:i/>
          <w:sz w:val="20"/>
          <w:szCs w:val="22"/>
          <w:lang w:val="es-MX"/>
        </w:rPr>
        <w:t>de acuerdo al artículo 199 de la LISR Tratándose de operaciones financieras derivadas de deuda se considera interés, la ganancia que se determine de conformidad con el artículo 22 de la LISR. El impuesto se calculará aplicando a la ganancia que resulte de la operación financiera derivada de deuda de que se trate, calculada en los términos del artículo 22 de la LISR, la tasa que corresponda en términos del artículo 195 de la LISR, la cual sería del 4.9%, 10%, 30% ó 40% dependiendo del beneficiario efectivo de dichos intereses, así como del tipo de instrumento que genere los intereses y la residencia fiscal del contribuyente. El impuesto a que se refiere este párrafo se pagará mediante retención que se efectuará por la persona que realice los pagos</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131AA8" w:rsidRPr="000B1EC8" w:rsidRDefault="00F50C16" w:rsidP="000C404C">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Perú:</w:t>
      </w:r>
      <w:r w:rsidR="00FA1769" w:rsidRPr="000B1EC8">
        <w:rPr>
          <w:rFonts w:ascii="Arial" w:hAnsi="Arial" w:cs="Arial"/>
          <w:color w:val="000000" w:themeColor="text1"/>
          <w:lang w:val="es-CR"/>
        </w:rPr>
        <w:t xml:space="preserve"> </w:t>
      </w:r>
      <w:r w:rsidR="00FA1769" w:rsidRPr="000B1EC8">
        <w:rPr>
          <w:rFonts w:ascii="Arial" w:hAnsi="Arial" w:cs="Arial"/>
          <w:color w:val="000000" w:themeColor="text1"/>
          <w:sz w:val="22"/>
          <w:szCs w:val="22"/>
          <w:lang w:val="es-CR"/>
        </w:rPr>
        <w:t>Existe el impuesto solo por la parte de la ganancia  de fuente local (Perú) de acuerdo a las tasas establecidas para cada tipo de contribuyente Persona Natural 5%</w:t>
      </w:r>
      <w:r w:rsidR="000C404C">
        <w:rPr>
          <w:rFonts w:ascii="Arial" w:hAnsi="Arial" w:cs="Arial"/>
          <w:color w:val="000000" w:themeColor="text1"/>
          <w:sz w:val="22"/>
          <w:szCs w:val="22"/>
          <w:lang w:val="es-CR"/>
        </w:rPr>
        <w:t xml:space="preserve">, </w:t>
      </w:r>
      <w:r w:rsidR="00131AA8" w:rsidRPr="000B1EC8">
        <w:rPr>
          <w:rFonts w:ascii="Arial" w:hAnsi="Arial" w:cs="Arial"/>
          <w:color w:val="000000" w:themeColor="text1"/>
          <w:lang w:val="es-CR"/>
        </w:rPr>
        <w:t xml:space="preserve">           </w:t>
      </w:r>
    </w:p>
    <w:p w:rsidR="00FA1769" w:rsidRPr="000B1EC8" w:rsidRDefault="00FA1769" w:rsidP="00131AA8">
      <w:pPr>
        <w:pStyle w:val="Prrafodelista1"/>
        <w:spacing w:line="276" w:lineRule="auto"/>
        <w:ind w:left="0"/>
        <w:mirrorIndents/>
        <w:jc w:val="both"/>
        <w:rPr>
          <w:rFonts w:ascii="Arial" w:hAnsi="Arial" w:cs="Arial"/>
          <w:color w:val="000000" w:themeColor="text1"/>
          <w:sz w:val="22"/>
          <w:szCs w:val="22"/>
          <w:lang w:val="es-CR"/>
        </w:rPr>
      </w:pPr>
      <w:r w:rsidRPr="000B1EC8">
        <w:rPr>
          <w:rFonts w:ascii="Arial" w:hAnsi="Arial" w:cs="Arial"/>
          <w:color w:val="000000" w:themeColor="text1"/>
          <w:sz w:val="22"/>
          <w:szCs w:val="22"/>
          <w:lang w:val="es-CR"/>
        </w:rPr>
        <w:t>Persona Jurídica 30%</w:t>
      </w:r>
      <w:r w:rsidR="000C404C">
        <w:rPr>
          <w:rFonts w:ascii="Arial" w:hAnsi="Arial" w:cs="Arial"/>
          <w:color w:val="000000" w:themeColor="text1"/>
          <w:sz w:val="22"/>
          <w:szCs w:val="22"/>
          <w:lang w:val="es-CR"/>
        </w:rPr>
        <w:t xml:space="preserve">. </w:t>
      </w:r>
      <w:r w:rsidRPr="000B1EC8">
        <w:rPr>
          <w:rFonts w:ascii="Arial" w:hAnsi="Arial" w:cs="Arial"/>
          <w:color w:val="000000" w:themeColor="text1"/>
          <w:sz w:val="22"/>
          <w:szCs w:val="22"/>
          <w:lang w:val="es-CR"/>
        </w:rPr>
        <w:t>No al momento del ingreso.</w:t>
      </w:r>
    </w:p>
    <w:p w:rsidR="00F50C16" w:rsidRPr="000B1EC8" w:rsidRDefault="00F50C16" w:rsidP="00530708">
      <w:pPr>
        <w:pStyle w:val="PargrafodaLista1"/>
        <w:spacing w:line="276" w:lineRule="auto"/>
        <w:mirrorIndents/>
        <w:jc w:val="both"/>
        <w:rPr>
          <w:rFonts w:ascii="Arial" w:hAnsi="Arial" w:cs="Arial"/>
          <w:b/>
          <w:color w:val="000000" w:themeColor="text1"/>
          <w:sz w:val="28"/>
          <w:lang w:val="es-CR"/>
        </w:rPr>
      </w:pPr>
    </w:p>
    <w:p w:rsidR="00F50C16" w:rsidRPr="000B1EC8" w:rsidRDefault="00F50C16" w:rsidP="00131AA8">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sz w:val="22"/>
          <w:szCs w:val="22"/>
          <w:lang w:val="es-CR"/>
        </w:rPr>
        <w:t>Portugal:</w:t>
      </w:r>
      <w:r w:rsidR="00F546CC" w:rsidRPr="000B1EC8">
        <w:rPr>
          <w:rFonts w:ascii="Arial" w:hAnsi="Arial" w:cs="Arial"/>
          <w:b/>
          <w:color w:val="000000" w:themeColor="text1"/>
          <w:sz w:val="28"/>
          <w:lang w:val="es-CR"/>
        </w:rPr>
        <w:t xml:space="preserve"> </w:t>
      </w:r>
      <w:r w:rsidR="00F546CC" w:rsidRPr="000B1EC8">
        <w:rPr>
          <w:rFonts w:ascii="Arial" w:hAnsi="Arial" w:cs="Arial"/>
          <w:color w:val="000000" w:themeColor="text1"/>
          <w:lang w:val="es-CR"/>
        </w:rPr>
        <w:t>No existe impuesto alguno.</w:t>
      </w:r>
    </w:p>
    <w:p w:rsidR="0098762D" w:rsidRPr="000B1EC8" w:rsidRDefault="0098762D" w:rsidP="00131AA8">
      <w:pPr>
        <w:pStyle w:val="PargrafodaLista1"/>
        <w:spacing w:line="276" w:lineRule="auto"/>
        <w:ind w:left="0"/>
        <w:mirrorIndents/>
        <w:jc w:val="both"/>
        <w:rPr>
          <w:rFonts w:ascii="Arial" w:hAnsi="Arial" w:cs="Arial"/>
          <w:color w:val="000000" w:themeColor="text1"/>
          <w:lang w:val="es-CR"/>
        </w:rPr>
      </w:pPr>
    </w:p>
    <w:p w:rsidR="009D17BF" w:rsidRPr="000B1EC8" w:rsidRDefault="009D17BF" w:rsidP="00530708">
      <w:pPr>
        <w:pStyle w:val="PargrafodaLista1"/>
        <w:spacing w:line="276" w:lineRule="auto"/>
        <w:ind w:left="1080"/>
        <w:mirrorIndents/>
        <w:jc w:val="both"/>
        <w:rPr>
          <w:rFonts w:ascii="Arial" w:hAnsi="Arial" w:cs="Arial"/>
          <w:color w:val="000000" w:themeColor="text1"/>
          <w:lang w:val="es-CR"/>
        </w:rPr>
      </w:pPr>
    </w:p>
    <w:p w:rsidR="00101BDF" w:rsidRPr="000B1EC8" w:rsidRDefault="00101BDF" w:rsidP="00D95DC2">
      <w:pPr>
        <w:pStyle w:val="PargrafodaLista1"/>
        <w:numPr>
          <w:ilvl w:val="1"/>
          <w:numId w:val="11"/>
        </w:numPr>
        <w:spacing w:line="276" w:lineRule="auto"/>
        <w:ind w:left="0" w:hanging="11"/>
        <w:mirrorIndents/>
        <w:jc w:val="both"/>
        <w:rPr>
          <w:rFonts w:ascii="Arial" w:hAnsi="Arial" w:cs="Arial"/>
          <w:b/>
          <w:i/>
          <w:color w:val="000000" w:themeColor="text1"/>
          <w:lang w:val="es-CR"/>
        </w:rPr>
      </w:pPr>
      <w:r w:rsidRPr="000B1EC8">
        <w:rPr>
          <w:rFonts w:ascii="Arial" w:hAnsi="Arial" w:cs="Arial"/>
          <w:b/>
          <w:i/>
          <w:color w:val="000000" w:themeColor="text1"/>
          <w:lang w:val="es-CR"/>
        </w:rPr>
        <w:t>¿Existen proyectos o iniciativas para cambiar algunos de los puntos anteriores, a nivel de ley o reglamento, y cuál es su perspectiva de lograrlo?</w:t>
      </w:r>
    </w:p>
    <w:p w:rsidR="00101BDF" w:rsidRPr="000B1EC8" w:rsidRDefault="00101BDF" w:rsidP="00530708">
      <w:pPr>
        <w:pStyle w:val="PargrafodaLista1"/>
        <w:spacing w:line="276" w:lineRule="auto"/>
        <w:ind w:left="1080"/>
        <w:mirrorIndents/>
        <w:jc w:val="both"/>
        <w:rPr>
          <w:rFonts w:ascii="Arial" w:hAnsi="Arial" w:cs="Arial"/>
          <w:color w:val="000000" w:themeColor="text1"/>
          <w:lang w:val="es-CR"/>
        </w:rPr>
      </w:pPr>
    </w:p>
    <w:p w:rsidR="008D38F9" w:rsidRPr="000B1EC8" w:rsidRDefault="008D38F9" w:rsidP="00131AA8">
      <w:pPr>
        <w:pStyle w:val="PargrafodaLista1"/>
        <w:tabs>
          <w:tab w:val="left" w:pos="1620"/>
          <w:tab w:val="left" w:pos="1800"/>
        </w:tabs>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Argentina:</w:t>
      </w:r>
      <w:r w:rsidR="00617000" w:rsidRPr="000B1EC8">
        <w:rPr>
          <w:rFonts w:ascii="Arial" w:hAnsi="Arial" w:cs="Arial"/>
          <w:color w:val="000000" w:themeColor="text1"/>
          <w:lang w:val="es-CR"/>
        </w:rPr>
        <w:t xml:space="preserve"> </w:t>
      </w:r>
      <w:r w:rsidR="00617000" w:rsidRPr="000B1EC8">
        <w:rPr>
          <w:rFonts w:ascii="Arial" w:hAnsi="Arial" w:cs="Arial"/>
          <w:color w:val="000000" w:themeColor="text1"/>
          <w:sz w:val="22"/>
          <w:szCs w:val="22"/>
          <w:lang w:val="es-CR"/>
        </w:rPr>
        <w:t>No.  Esta Cámara ha solicitado la revisión de la Norma que restringe el ingreso al MULC sin resultado hasta la fecha.</w:t>
      </w:r>
    </w:p>
    <w:p w:rsidR="00131AA8" w:rsidRPr="000B1EC8" w:rsidRDefault="00131AA8" w:rsidP="00131AA8">
      <w:pPr>
        <w:pStyle w:val="PargrafodaLista1"/>
        <w:tabs>
          <w:tab w:val="left" w:pos="1620"/>
          <w:tab w:val="left" w:pos="1800"/>
        </w:tabs>
        <w:spacing w:line="276" w:lineRule="auto"/>
        <w:ind w:left="0"/>
        <w:mirrorIndents/>
        <w:jc w:val="both"/>
        <w:rPr>
          <w:rFonts w:ascii="Arial" w:hAnsi="Arial" w:cs="Arial"/>
          <w:b/>
          <w:color w:val="000000" w:themeColor="text1"/>
          <w:sz w:val="28"/>
          <w:lang w:val="es-CR"/>
        </w:rPr>
      </w:pPr>
    </w:p>
    <w:p w:rsidR="00771E1D" w:rsidRPr="000B1EC8" w:rsidRDefault="009D17BF" w:rsidP="00131AA8">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 xml:space="preserve">Brasil: </w:t>
      </w:r>
      <w:r w:rsidR="00101BDF" w:rsidRPr="000B1EC8">
        <w:rPr>
          <w:rFonts w:ascii="Arial" w:hAnsi="Arial" w:cs="Arial"/>
          <w:color w:val="000000" w:themeColor="text1"/>
          <w:lang w:val="es-CR"/>
        </w:rPr>
        <w:t xml:space="preserve"> </w:t>
      </w:r>
      <w:r w:rsidR="0058190B" w:rsidRPr="000B1EC8">
        <w:rPr>
          <w:rFonts w:ascii="Arial" w:hAnsi="Arial" w:cs="Arial"/>
          <w:color w:val="000000" w:themeColor="text1"/>
          <w:lang w:val="es-CR"/>
        </w:rPr>
        <w:t xml:space="preserve"> </w:t>
      </w:r>
      <w:r w:rsidR="00101BDF" w:rsidRPr="000B1EC8">
        <w:rPr>
          <w:rFonts w:ascii="Arial" w:hAnsi="Arial" w:cs="Arial"/>
          <w:color w:val="000000" w:themeColor="text1"/>
          <w:sz w:val="22"/>
          <w:szCs w:val="22"/>
          <w:lang w:val="es-CR"/>
        </w:rPr>
        <w:t xml:space="preserve">Sí, en los siguientes aspectos: </w:t>
      </w:r>
      <w:r w:rsidRPr="000B1EC8">
        <w:rPr>
          <w:rFonts w:ascii="Arial" w:hAnsi="Arial" w:cs="Arial"/>
          <w:color w:val="000000" w:themeColor="text1"/>
          <w:sz w:val="22"/>
          <w:szCs w:val="22"/>
          <w:lang w:val="es-CR"/>
        </w:rPr>
        <w:t xml:space="preserve">   </w:t>
      </w:r>
      <w:r w:rsidR="00771E1D" w:rsidRPr="000B1EC8">
        <w:rPr>
          <w:rFonts w:ascii="Arial" w:hAnsi="Arial" w:cs="Arial"/>
          <w:color w:val="000000" w:themeColor="text1"/>
          <w:sz w:val="22"/>
          <w:szCs w:val="22"/>
          <w:lang w:val="es-CR"/>
        </w:rPr>
        <w:t>Hay demanda de la industria</w:t>
      </w:r>
      <w:r w:rsidR="00CA7FD2" w:rsidRPr="000B1EC8">
        <w:rPr>
          <w:rFonts w:ascii="Arial" w:hAnsi="Arial" w:cs="Arial"/>
          <w:color w:val="000000" w:themeColor="text1"/>
          <w:sz w:val="22"/>
          <w:szCs w:val="22"/>
          <w:lang w:val="es-CR"/>
        </w:rPr>
        <w:t xml:space="preserve"> brasileña</w:t>
      </w:r>
      <w:r w:rsidR="00771E1D" w:rsidRPr="000B1EC8">
        <w:rPr>
          <w:rFonts w:ascii="Arial" w:hAnsi="Arial" w:cs="Arial"/>
          <w:color w:val="000000" w:themeColor="text1"/>
          <w:sz w:val="22"/>
          <w:szCs w:val="22"/>
          <w:lang w:val="es-CR"/>
        </w:rPr>
        <w:t xml:space="preserve"> para la no incidencia de IOF en inversiones a largo plazo en el mercado brasileño.</w:t>
      </w:r>
    </w:p>
    <w:p w:rsidR="003066CF" w:rsidRPr="000B1EC8" w:rsidRDefault="003066CF" w:rsidP="00530708">
      <w:pPr>
        <w:pStyle w:val="PargrafodaLista1"/>
        <w:spacing w:line="276" w:lineRule="auto"/>
        <w:ind w:left="1080"/>
        <w:mirrorIndents/>
        <w:jc w:val="both"/>
        <w:rPr>
          <w:rFonts w:ascii="Arial" w:hAnsi="Arial" w:cs="Arial"/>
          <w:color w:val="000000" w:themeColor="text1"/>
          <w:lang w:val="es-CR"/>
        </w:rPr>
      </w:pPr>
    </w:p>
    <w:p w:rsidR="00C97754" w:rsidRPr="000B1EC8" w:rsidRDefault="0025576E" w:rsidP="00131AA8">
      <w:pPr>
        <w:pStyle w:val="Prrafode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Chile:</w:t>
      </w:r>
      <w:r w:rsidR="00C97754" w:rsidRPr="000B1EC8">
        <w:rPr>
          <w:rFonts w:ascii="Arial" w:hAnsi="Arial" w:cs="Arial"/>
          <w:color w:val="000000" w:themeColor="text1"/>
          <w:lang w:val="es-CR"/>
        </w:rPr>
        <w:t xml:space="preserve"> </w:t>
      </w:r>
      <w:r w:rsidR="00C97754" w:rsidRPr="000B1EC8">
        <w:rPr>
          <w:rFonts w:ascii="Arial" w:hAnsi="Arial" w:cs="Arial"/>
          <w:color w:val="000000" w:themeColor="text1"/>
          <w:sz w:val="22"/>
          <w:szCs w:val="22"/>
          <w:lang w:val="es-CR"/>
        </w:rPr>
        <w:t>Sí, en los siguientes aspectos:</w:t>
      </w:r>
    </w:p>
    <w:p w:rsidR="00C97754" w:rsidRPr="000B1EC8" w:rsidRDefault="00C97754" w:rsidP="00530708">
      <w:pPr>
        <w:pStyle w:val="Prrafodelista1"/>
        <w:spacing w:line="276" w:lineRule="auto"/>
        <w:ind w:left="0"/>
        <w:mirrorIndents/>
        <w:jc w:val="both"/>
        <w:rPr>
          <w:rFonts w:ascii="Arial" w:hAnsi="Arial" w:cs="Arial"/>
          <w:color w:val="000000" w:themeColor="text1"/>
          <w:lang w:val="es-CR"/>
        </w:rPr>
      </w:pPr>
    </w:p>
    <w:p w:rsidR="00C97754" w:rsidRPr="000B1EC8" w:rsidRDefault="00C97754" w:rsidP="00530708">
      <w:pPr>
        <w:pStyle w:val="Prrafodelista1"/>
        <w:spacing w:line="276" w:lineRule="auto"/>
        <w:ind w:left="0"/>
        <w:mirrorIndents/>
        <w:jc w:val="both"/>
        <w:rPr>
          <w:rFonts w:ascii="Arial" w:hAnsi="Arial" w:cs="Arial"/>
          <w:color w:val="000000" w:themeColor="text1"/>
          <w:lang w:val="es-CR"/>
        </w:rPr>
      </w:pPr>
      <w:r w:rsidRPr="000B1EC8">
        <w:rPr>
          <w:rFonts w:ascii="Arial" w:hAnsi="Arial" w:cs="Arial"/>
          <w:color w:val="000000" w:themeColor="text1"/>
          <w:lang w:val="es-CR"/>
        </w:rPr>
        <w:t xml:space="preserve">Proyecto de Ley sobre </w:t>
      </w:r>
      <w:r w:rsidRPr="000B1EC8">
        <w:rPr>
          <w:rFonts w:ascii="Arial" w:hAnsi="Arial" w:cs="Arial"/>
          <w:color w:val="000000" w:themeColor="text1"/>
        </w:rPr>
        <w:t>administración de fondos de terceros y carteras individuales</w:t>
      </w:r>
      <w:r w:rsidRPr="000B1EC8">
        <w:rPr>
          <w:rFonts w:ascii="Arial" w:hAnsi="Arial" w:cs="Arial"/>
          <w:color w:val="000000" w:themeColor="text1"/>
          <w:lang w:val="es-CR"/>
        </w:rPr>
        <w:t xml:space="preserve"> de actual tramitación legislativa en el Parlamento:</w:t>
      </w:r>
    </w:p>
    <w:p w:rsidR="00C97754" w:rsidRPr="000B1EC8" w:rsidRDefault="00C97754" w:rsidP="00530708">
      <w:pPr>
        <w:pStyle w:val="Prrafodelista1"/>
        <w:spacing w:line="276" w:lineRule="auto"/>
        <w:ind w:left="0"/>
        <w:mirrorIndents/>
        <w:jc w:val="both"/>
        <w:rPr>
          <w:rFonts w:ascii="Arial" w:hAnsi="Arial" w:cs="Arial"/>
          <w:color w:val="000000" w:themeColor="text1"/>
          <w:lang w:val="es-CR"/>
        </w:rPr>
      </w:pPr>
    </w:p>
    <w:p w:rsidR="00C97754" w:rsidRPr="00C86D97" w:rsidRDefault="00C97754" w:rsidP="00C86D97">
      <w:pPr>
        <w:pStyle w:val="Prrafodelista"/>
        <w:numPr>
          <w:ilvl w:val="0"/>
          <w:numId w:val="7"/>
        </w:numPr>
        <w:tabs>
          <w:tab w:val="left" w:pos="284"/>
        </w:tabs>
        <w:spacing w:line="276" w:lineRule="auto"/>
        <w:ind w:hanging="76"/>
        <w:mirrorIndents/>
        <w:jc w:val="both"/>
        <w:rPr>
          <w:rFonts w:ascii="Arial" w:hAnsi="Arial" w:cs="Arial"/>
          <w:color w:val="000000" w:themeColor="text1"/>
          <w:sz w:val="22"/>
          <w:szCs w:val="22"/>
        </w:rPr>
      </w:pPr>
      <w:r w:rsidRPr="00C86D97">
        <w:rPr>
          <w:rFonts w:ascii="Arial" w:hAnsi="Arial" w:cs="Arial"/>
          <w:color w:val="000000" w:themeColor="text1"/>
          <w:sz w:val="22"/>
          <w:szCs w:val="22"/>
        </w:rPr>
        <w:t>Se autoriza creación especial de serie para extranjeros exenta de IVA</w:t>
      </w:r>
    </w:p>
    <w:p w:rsidR="00C97754" w:rsidRPr="000B1EC8" w:rsidRDefault="00C97754" w:rsidP="00C86D97">
      <w:pPr>
        <w:pStyle w:val="Prrafodelista1"/>
        <w:spacing w:line="276" w:lineRule="auto"/>
        <w:ind w:hanging="76"/>
        <w:mirrorIndents/>
        <w:jc w:val="both"/>
        <w:rPr>
          <w:rFonts w:ascii="Arial" w:hAnsi="Arial" w:cs="Arial"/>
          <w:color w:val="000000" w:themeColor="text1"/>
          <w:sz w:val="22"/>
          <w:szCs w:val="22"/>
        </w:rPr>
      </w:pPr>
    </w:p>
    <w:p w:rsidR="00C97754" w:rsidRPr="00C86D97" w:rsidRDefault="00C97754" w:rsidP="00C86D97">
      <w:pPr>
        <w:pStyle w:val="Prrafodelista"/>
        <w:numPr>
          <w:ilvl w:val="0"/>
          <w:numId w:val="7"/>
        </w:numPr>
        <w:tabs>
          <w:tab w:val="left" w:pos="284"/>
        </w:tabs>
        <w:spacing w:line="276" w:lineRule="auto"/>
        <w:ind w:hanging="76"/>
        <w:mirrorIndents/>
        <w:jc w:val="both"/>
        <w:rPr>
          <w:rFonts w:ascii="Arial" w:hAnsi="Arial" w:cs="Arial"/>
          <w:color w:val="000000" w:themeColor="text1"/>
          <w:sz w:val="22"/>
          <w:szCs w:val="22"/>
        </w:rPr>
      </w:pPr>
      <w:r w:rsidRPr="00C86D97">
        <w:rPr>
          <w:rFonts w:ascii="Arial" w:hAnsi="Arial" w:cs="Arial"/>
          <w:color w:val="000000" w:themeColor="text1"/>
          <w:sz w:val="22"/>
          <w:szCs w:val="22"/>
        </w:rPr>
        <w:t>Exención impuesto al mayor valor obtenido en la enajenación o rescate de cuotas como en las cantidades repartidas si el fondo invierte el 80% de su activo en el extranjero. Si no cumple dicha condición el impuesto adicional será del 10%.</w:t>
      </w:r>
    </w:p>
    <w:p w:rsidR="0098762D" w:rsidRPr="000B1EC8" w:rsidRDefault="0098762D" w:rsidP="0074708D">
      <w:pPr>
        <w:pStyle w:val="PargrafodaLista1"/>
        <w:spacing w:line="276" w:lineRule="auto"/>
        <w:mirrorIndents/>
        <w:jc w:val="both"/>
        <w:rPr>
          <w:rFonts w:ascii="Arial" w:hAnsi="Arial" w:cs="Arial"/>
          <w:color w:val="000000" w:themeColor="text1"/>
          <w:lang w:val="es-CR"/>
        </w:rPr>
      </w:pPr>
    </w:p>
    <w:p w:rsidR="00F861BC" w:rsidRPr="000B1EC8" w:rsidRDefault="00F861BC" w:rsidP="0074708D">
      <w:pPr>
        <w:pStyle w:val="Prrafode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Colombia:</w:t>
      </w:r>
      <w:r w:rsidR="0046169F" w:rsidRPr="000B1EC8">
        <w:rPr>
          <w:rFonts w:ascii="Arial" w:hAnsi="Arial" w:cs="Arial"/>
          <w:b/>
          <w:color w:val="000000" w:themeColor="text1"/>
          <w:sz w:val="28"/>
          <w:lang w:val="es-CR"/>
        </w:rPr>
        <w:t xml:space="preserve"> </w:t>
      </w:r>
      <w:r w:rsidR="0046169F" w:rsidRPr="000B1EC8">
        <w:rPr>
          <w:rFonts w:ascii="Arial" w:hAnsi="Arial" w:cs="Arial"/>
          <w:color w:val="000000" w:themeColor="text1"/>
          <w:sz w:val="22"/>
          <w:szCs w:val="22"/>
          <w:lang w:val="es-CR"/>
        </w:rPr>
        <w:t>No.</w:t>
      </w:r>
    </w:p>
    <w:p w:rsidR="0098762D" w:rsidRPr="000B1EC8" w:rsidRDefault="0098762D" w:rsidP="0074708D">
      <w:pPr>
        <w:pStyle w:val="Prrafode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Costa Rica:</w:t>
      </w:r>
      <w:r w:rsidR="0074708D" w:rsidRPr="000B1EC8">
        <w:rPr>
          <w:rFonts w:ascii="Arial" w:hAnsi="Arial" w:cs="Arial"/>
          <w:color w:val="000000" w:themeColor="text1"/>
          <w:lang w:val="es-CR"/>
        </w:rPr>
        <w:t xml:space="preserve"> </w:t>
      </w:r>
      <w:r w:rsidR="00FD48AC" w:rsidRPr="000B1EC8">
        <w:rPr>
          <w:rFonts w:ascii="Arial" w:hAnsi="Arial" w:cs="Arial"/>
          <w:color w:val="000000" w:themeColor="text1"/>
          <w:sz w:val="22"/>
          <w:szCs w:val="22"/>
          <w:lang w:val="es-CR"/>
        </w:rPr>
        <w:t>No.</w:t>
      </w:r>
    </w:p>
    <w:p w:rsidR="00F50C16" w:rsidRPr="000B1EC8" w:rsidRDefault="00F50C16" w:rsidP="0074708D">
      <w:pPr>
        <w:pStyle w:val="PargrafodaLista1"/>
        <w:spacing w:line="276" w:lineRule="auto"/>
        <w:ind w:left="0"/>
        <w:mirrorIndents/>
        <w:jc w:val="both"/>
        <w:rPr>
          <w:rFonts w:ascii="Arial" w:hAnsi="Arial" w:cs="Arial"/>
          <w:color w:val="000000" w:themeColor="text1"/>
          <w:lang w:val="es-CR"/>
        </w:rPr>
      </w:pPr>
      <w:r w:rsidRPr="000B1EC8">
        <w:rPr>
          <w:rFonts w:ascii="Arial" w:hAnsi="Arial" w:cs="Arial"/>
          <w:b/>
          <w:color w:val="000000" w:themeColor="text1"/>
          <w:lang w:val="es-CR"/>
        </w:rPr>
        <w:t>Ecuador:</w:t>
      </w:r>
    </w:p>
    <w:p w:rsidR="00F50C16" w:rsidRPr="000B1EC8" w:rsidRDefault="00F50C16" w:rsidP="00BD65E6">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España:</w:t>
      </w:r>
      <w:r w:rsidR="00C36B65" w:rsidRPr="000B1EC8">
        <w:rPr>
          <w:rFonts w:ascii="Arial" w:hAnsi="Arial" w:cs="Arial"/>
          <w:b/>
          <w:color w:val="000000" w:themeColor="text1"/>
          <w:sz w:val="28"/>
          <w:lang w:val="es-CR"/>
        </w:rPr>
        <w:t xml:space="preserve"> </w:t>
      </w:r>
      <w:r w:rsidR="00C36B65" w:rsidRPr="000B1EC8">
        <w:rPr>
          <w:rFonts w:ascii="Arial" w:hAnsi="Arial" w:cs="Arial"/>
          <w:color w:val="000000" w:themeColor="text1"/>
          <w:sz w:val="22"/>
          <w:szCs w:val="22"/>
          <w:lang w:val="es-CR"/>
        </w:rPr>
        <w:t>No.</w:t>
      </w:r>
    </w:p>
    <w:p w:rsidR="00F50C16" w:rsidRPr="000B1EC8" w:rsidRDefault="00F50C16" w:rsidP="00BD65E6">
      <w:pPr>
        <w:pStyle w:val="PargrafodaLista1"/>
        <w:spacing w:line="276" w:lineRule="auto"/>
        <w:ind w:left="0"/>
        <w:mirrorIndents/>
        <w:jc w:val="both"/>
        <w:rPr>
          <w:rFonts w:ascii="Arial" w:hAnsi="Arial" w:cs="Arial"/>
          <w:color w:val="000000" w:themeColor="text1"/>
          <w:sz w:val="22"/>
          <w:szCs w:val="22"/>
          <w:lang w:val="es-CR"/>
        </w:rPr>
      </w:pPr>
      <w:r w:rsidRPr="000B1EC8">
        <w:rPr>
          <w:rFonts w:ascii="Arial" w:hAnsi="Arial" w:cs="Arial"/>
          <w:b/>
          <w:color w:val="000000" w:themeColor="text1"/>
          <w:lang w:val="es-CR"/>
        </w:rPr>
        <w:t>México:</w:t>
      </w:r>
      <w:r w:rsidR="00550DF9" w:rsidRPr="000B1EC8">
        <w:rPr>
          <w:rFonts w:ascii="Arial" w:hAnsi="Arial" w:cs="Arial"/>
          <w:b/>
          <w:color w:val="000000" w:themeColor="text1"/>
          <w:sz w:val="28"/>
          <w:lang w:val="es-CR"/>
        </w:rPr>
        <w:t xml:space="preserve"> </w:t>
      </w:r>
      <w:r w:rsidR="00550DF9" w:rsidRPr="000B1EC8">
        <w:rPr>
          <w:rFonts w:ascii="Arial" w:hAnsi="Arial" w:cs="Arial"/>
          <w:color w:val="000000" w:themeColor="text1"/>
          <w:sz w:val="22"/>
          <w:szCs w:val="22"/>
          <w:lang w:val="es-CR"/>
        </w:rPr>
        <w:t>Si. Los mencionados anteriormente.</w:t>
      </w:r>
    </w:p>
    <w:p w:rsidR="00F50C16" w:rsidRPr="000B1EC8" w:rsidRDefault="00F50C16" w:rsidP="00BD65E6">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Perú:</w:t>
      </w:r>
      <w:r w:rsidR="00FA1769" w:rsidRPr="000B1EC8">
        <w:rPr>
          <w:rFonts w:ascii="Arial" w:hAnsi="Arial" w:cs="Arial"/>
          <w:b/>
          <w:color w:val="000000" w:themeColor="text1"/>
          <w:sz w:val="28"/>
          <w:lang w:val="es-CR"/>
        </w:rPr>
        <w:t xml:space="preserve"> </w:t>
      </w:r>
      <w:r w:rsidR="00FA1769" w:rsidRPr="000B1EC8">
        <w:rPr>
          <w:rFonts w:ascii="Arial" w:hAnsi="Arial" w:cs="Arial"/>
          <w:color w:val="000000" w:themeColor="text1"/>
          <w:sz w:val="22"/>
          <w:szCs w:val="22"/>
          <w:lang w:val="es-CR"/>
        </w:rPr>
        <w:t>No.</w:t>
      </w:r>
    </w:p>
    <w:p w:rsidR="00F50C16" w:rsidRPr="000B1EC8" w:rsidRDefault="00F50C16" w:rsidP="00BD65E6">
      <w:pPr>
        <w:pStyle w:val="PargrafodaLista1"/>
        <w:spacing w:line="276" w:lineRule="auto"/>
        <w:ind w:left="0"/>
        <w:mirrorIndents/>
        <w:jc w:val="both"/>
        <w:rPr>
          <w:rFonts w:ascii="Arial" w:hAnsi="Arial" w:cs="Arial"/>
          <w:b/>
          <w:color w:val="000000" w:themeColor="text1"/>
          <w:sz w:val="28"/>
          <w:lang w:val="es-CR"/>
        </w:rPr>
      </w:pPr>
      <w:r w:rsidRPr="000B1EC8">
        <w:rPr>
          <w:rFonts w:ascii="Arial" w:hAnsi="Arial" w:cs="Arial"/>
          <w:b/>
          <w:color w:val="000000" w:themeColor="text1"/>
          <w:lang w:val="es-CR"/>
        </w:rPr>
        <w:t>Portugal:</w:t>
      </w:r>
      <w:r w:rsidR="004117EF" w:rsidRPr="000B1EC8">
        <w:rPr>
          <w:rFonts w:ascii="Arial" w:hAnsi="Arial" w:cs="Arial"/>
          <w:b/>
          <w:color w:val="000000" w:themeColor="text1"/>
          <w:sz w:val="28"/>
          <w:lang w:val="es-CR"/>
        </w:rPr>
        <w:t xml:space="preserve"> </w:t>
      </w:r>
      <w:r w:rsidR="00C23D3B" w:rsidRPr="000B1EC8">
        <w:rPr>
          <w:rFonts w:ascii="Arial" w:hAnsi="Arial" w:cs="Arial"/>
          <w:color w:val="000000" w:themeColor="text1"/>
          <w:sz w:val="22"/>
          <w:szCs w:val="22"/>
          <w:lang w:val="es-CR"/>
        </w:rPr>
        <w:t>No.</w:t>
      </w:r>
    </w:p>
    <w:p w:rsidR="00C1489E" w:rsidRDefault="00C1489E" w:rsidP="00530708">
      <w:pPr>
        <w:spacing w:line="276" w:lineRule="auto"/>
        <w:mirrorIndents/>
        <w:jc w:val="both"/>
        <w:rPr>
          <w:rFonts w:ascii="Arial" w:hAnsi="Arial" w:cs="Arial"/>
          <w:color w:val="000000" w:themeColor="text1"/>
          <w:lang w:val="es-CR"/>
        </w:rPr>
      </w:pPr>
    </w:p>
    <w:p w:rsidR="00C1489E" w:rsidRDefault="00C1489E" w:rsidP="00530708">
      <w:pPr>
        <w:spacing w:line="276" w:lineRule="auto"/>
        <w:mirrorIndents/>
        <w:jc w:val="both"/>
        <w:rPr>
          <w:rFonts w:ascii="Arial" w:hAnsi="Arial" w:cs="Arial"/>
          <w:color w:val="000000" w:themeColor="text1"/>
          <w:lang w:val="es-CR"/>
        </w:rPr>
      </w:pPr>
    </w:p>
    <w:p w:rsidR="00C1489E" w:rsidRDefault="00C1489E" w:rsidP="00530708">
      <w:pPr>
        <w:spacing w:line="276" w:lineRule="auto"/>
        <w:mirrorIndents/>
        <w:jc w:val="both"/>
        <w:rPr>
          <w:rFonts w:ascii="Arial" w:hAnsi="Arial" w:cs="Arial"/>
          <w:color w:val="000000" w:themeColor="text1"/>
          <w:lang w:val="es-CR"/>
        </w:rPr>
      </w:pPr>
    </w:p>
    <w:p w:rsidR="00C1489E" w:rsidRPr="00C1489E" w:rsidRDefault="00C1489E" w:rsidP="00530708">
      <w:pPr>
        <w:spacing w:line="276" w:lineRule="auto"/>
        <w:mirrorIndents/>
        <w:jc w:val="both"/>
        <w:rPr>
          <w:rFonts w:ascii="Arial" w:hAnsi="Arial" w:cs="Arial"/>
          <w:color w:val="000000" w:themeColor="text1"/>
          <w:sz w:val="20"/>
          <w:lang w:val="es-CR"/>
        </w:rPr>
      </w:pPr>
      <w:r>
        <w:rPr>
          <w:rFonts w:ascii="Arial" w:hAnsi="Arial" w:cs="Arial"/>
          <w:color w:val="000000" w:themeColor="text1"/>
          <w:sz w:val="20"/>
          <w:lang w:val="es-CR"/>
        </w:rPr>
        <w:t>________________________________________________________________________________</w:t>
      </w:r>
    </w:p>
    <w:p w:rsidR="00C1489E" w:rsidRPr="00C1489E" w:rsidRDefault="00C1489E" w:rsidP="00530708">
      <w:pPr>
        <w:spacing w:line="276" w:lineRule="auto"/>
        <w:mirrorIndents/>
        <w:jc w:val="both"/>
        <w:rPr>
          <w:rFonts w:ascii="Arial" w:hAnsi="Arial" w:cs="Arial"/>
          <w:color w:val="000000" w:themeColor="text1"/>
          <w:sz w:val="20"/>
          <w:lang w:val="es-CR"/>
        </w:rPr>
      </w:pPr>
    </w:p>
    <w:p w:rsidR="00C1489E" w:rsidRDefault="00C1489E" w:rsidP="00C1489E">
      <w:pPr>
        <w:pStyle w:val="Prrafodelista"/>
        <w:numPr>
          <w:ilvl w:val="0"/>
          <w:numId w:val="38"/>
        </w:numPr>
        <w:spacing w:line="276" w:lineRule="auto"/>
        <w:mirrorIndents/>
        <w:jc w:val="both"/>
        <w:rPr>
          <w:rFonts w:ascii="Arial" w:hAnsi="Arial" w:cs="Arial"/>
          <w:i/>
          <w:color w:val="000000" w:themeColor="text1"/>
          <w:sz w:val="20"/>
          <w:lang w:val="es-CR"/>
        </w:rPr>
      </w:pPr>
      <w:r w:rsidRPr="00C1489E">
        <w:rPr>
          <w:rFonts w:ascii="Arial" w:hAnsi="Arial" w:cs="Arial"/>
          <w:b/>
          <w:color w:val="000000" w:themeColor="text1"/>
          <w:sz w:val="20"/>
          <w:u w:val="single"/>
          <w:lang w:val="es-CR"/>
        </w:rPr>
        <w:t>Víctor Chacón Rodríguez</w:t>
      </w:r>
      <w:r w:rsidRPr="00C1489E">
        <w:rPr>
          <w:rFonts w:ascii="Arial" w:hAnsi="Arial" w:cs="Arial"/>
          <w:i/>
          <w:color w:val="000000" w:themeColor="text1"/>
          <w:sz w:val="20"/>
          <w:lang w:val="es-CR"/>
        </w:rPr>
        <w:t>.  Es Director Ejecutivo de la Cámara de Fondos de Inversión de Costa Rica, así como Director de la Federación Iberoamericana de Fondos de Inversión (FIAFIN).  Actualmente coordina el Comité de Normativa de FIAFIN.</w:t>
      </w:r>
    </w:p>
    <w:p w:rsidR="00C1489E" w:rsidRPr="00C1489E" w:rsidRDefault="00C1489E" w:rsidP="00C1489E">
      <w:pPr>
        <w:pStyle w:val="Prrafodelista"/>
        <w:spacing w:line="276" w:lineRule="auto"/>
        <w:mirrorIndents/>
        <w:jc w:val="both"/>
        <w:rPr>
          <w:rFonts w:ascii="Arial" w:hAnsi="Arial" w:cs="Arial"/>
          <w:i/>
          <w:color w:val="000000" w:themeColor="text1"/>
          <w:sz w:val="20"/>
          <w:lang w:val="es-CR"/>
        </w:rPr>
      </w:pPr>
    </w:p>
    <w:sectPr w:rsidR="00C1489E" w:rsidRPr="00C1489E" w:rsidSect="00D313C2">
      <w:headerReference w:type="default" r:id="rId53"/>
      <w:footerReference w:type="even" r:id="rId54"/>
      <w:footerReference w:type="default" r:id="rId55"/>
      <w:headerReference w:type="first" r:id="rId56"/>
      <w:pgSz w:w="12242" w:h="15842" w:code="1"/>
      <w:pgMar w:top="1418" w:right="1701" w:bottom="1701" w:left="1418"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734" w:rsidRDefault="005A3734">
      <w:r>
        <w:separator/>
      </w:r>
    </w:p>
  </w:endnote>
  <w:endnote w:type="continuationSeparator" w:id="1">
    <w:p w:rsidR="005A3734" w:rsidRDefault="005A3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Default="00D90867" w:rsidP="00E3526D">
    <w:pPr>
      <w:pStyle w:val="Piedepgina"/>
      <w:framePr w:wrap="around" w:vAnchor="text" w:hAnchor="margin" w:xAlign="center" w:y="1"/>
      <w:rPr>
        <w:rStyle w:val="Nmerodepgina"/>
      </w:rPr>
    </w:pPr>
    <w:r>
      <w:rPr>
        <w:rStyle w:val="Nmerodepgina"/>
      </w:rPr>
      <w:fldChar w:fldCharType="begin"/>
    </w:r>
    <w:r w:rsidR="00486C8E">
      <w:rPr>
        <w:rStyle w:val="Nmerodepgina"/>
      </w:rPr>
      <w:instrText xml:space="preserve">PAGE  </w:instrText>
    </w:r>
    <w:r>
      <w:rPr>
        <w:rStyle w:val="Nmerodepgina"/>
      </w:rPr>
      <w:fldChar w:fldCharType="end"/>
    </w:r>
  </w:p>
  <w:p w:rsidR="00486C8E" w:rsidRDefault="00486C8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Default="00D90867" w:rsidP="00E3526D">
    <w:pPr>
      <w:pStyle w:val="Piedepgina"/>
      <w:framePr w:wrap="around" w:vAnchor="text" w:hAnchor="margin" w:xAlign="center" w:y="1"/>
      <w:rPr>
        <w:rStyle w:val="Nmerodepgina"/>
      </w:rPr>
    </w:pPr>
    <w:r>
      <w:rPr>
        <w:rStyle w:val="Nmerodepgina"/>
      </w:rPr>
      <w:fldChar w:fldCharType="begin"/>
    </w:r>
    <w:r w:rsidR="00486C8E">
      <w:rPr>
        <w:rStyle w:val="Nmerodepgina"/>
      </w:rPr>
      <w:instrText xml:space="preserve">PAGE  </w:instrText>
    </w:r>
    <w:r>
      <w:rPr>
        <w:rStyle w:val="Nmerodepgina"/>
      </w:rPr>
      <w:fldChar w:fldCharType="separate"/>
    </w:r>
    <w:r w:rsidR="00BC7262">
      <w:rPr>
        <w:rStyle w:val="Nmerodepgina"/>
        <w:noProof/>
      </w:rPr>
      <w:t>- 57 -</w:t>
    </w:r>
    <w:r>
      <w:rPr>
        <w:rStyle w:val="Nmerodepgina"/>
      </w:rPr>
      <w:fldChar w:fldCharType="end"/>
    </w:r>
  </w:p>
  <w:p w:rsidR="00486C8E" w:rsidRPr="0083005A" w:rsidRDefault="00486C8E" w:rsidP="0083005A">
    <w:pPr>
      <w:pStyle w:val="Piedepgina"/>
      <w:pBdr>
        <w:bottom w:val="single" w:sz="12" w:space="1" w:color="auto"/>
      </w:pBdr>
      <w:jc w:val="center"/>
      <w:rPr>
        <w:color w:val="333399"/>
        <w:lang w:val="es-C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Default="00D90867" w:rsidP="00E3526D">
    <w:pPr>
      <w:pStyle w:val="Piedepgina"/>
      <w:framePr w:wrap="around" w:vAnchor="text" w:hAnchor="margin" w:xAlign="center" w:y="1"/>
      <w:rPr>
        <w:rStyle w:val="Nmerodepgina"/>
      </w:rPr>
    </w:pPr>
    <w:r>
      <w:rPr>
        <w:rStyle w:val="Nmerodepgina"/>
      </w:rPr>
      <w:fldChar w:fldCharType="begin"/>
    </w:r>
    <w:r w:rsidR="00486C8E">
      <w:rPr>
        <w:rStyle w:val="Nmerodepgina"/>
      </w:rPr>
      <w:instrText xml:space="preserve">PAGE  </w:instrText>
    </w:r>
    <w:r>
      <w:rPr>
        <w:rStyle w:val="Nmerodepgina"/>
      </w:rPr>
      <w:fldChar w:fldCharType="end"/>
    </w:r>
  </w:p>
  <w:p w:rsidR="00486C8E" w:rsidRDefault="00486C8E">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Pr="0083005A" w:rsidRDefault="00486C8E" w:rsidP="0083005A">
    <w:pPr>
      <w:pStyle w:val="Piedepgina"/>
      <w:pBdr>
        <w:bottom w:val="single" w:sz="12" w:space="1" w:color="auto"/>
      </w:pBdr>
      <w:jc w:val="center"/>
      <w:rPr>
        <w:color w:val="333399"/>
        <w:lang w:val="es-C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734" w:rsidRDefault="005A3734">
      <w:r>
        <w:separator/>
      </w:r>
    </w:p>
  </w:footnote>
  <w:footnote w:type="continuationSeparator" w:id="1">
    <w:p w:rsidR="005A3734" w:rsidRDefault="005A3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Pr="00D64794" w:rsidRDefault="00486C8E">
    <w:pPr>
      <w:pStyle w:val="Encabezado"/>
      <w:rPr>
        <w:rFonts w:ascii="Verdana" w:hAnsi="Verdana" w:cs="Verdana"/>
        <w:color w:val="333399"/>
        <w:sz w:val="20"/>
        <w:szCs w:val="20"/>
        <w:lang w:val="es-CR"/>
      </w:rPr>
    </w:pPr>
    <w:r>
      <w:rPr>
        <w:rFonts w:ascii="Verdana" w:hAnsi="Verdana" w:cs="Verdana"/>
        <w:noProof/>
        <w:color w:val="333399"/>
        <w:sz w:val="20"/>
        <w:szCs w:val="20"/>
        <w:lang w:val="es-CR" w:eastAsia="es-CR"/>
      </w:rPr>
      <w:drawing>
        <wp:inline distT="0" distB="0" distL="0" distR="0">
          <wp:extent cx="6179820" cy="845820"/>
          <wp:effectExtent l="19050" t="0" r="0" b="0"/>
          <wp:docPr id="7" name="Imagen 2"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cabezado"/>
                  <pic:cNvPicPr>
                    <a:picLocks noChangeAspect="1" noChangeArrowheads="1"/>
                  </pic:cNvPicPr>
                </pic:nvPicPr>
                <pic:blipFill>
                  <a:blip r:embed="rId1"/>
                  <a:srcRect/>
                  <a:stretch>
                    <a:fillRect/>
                  </a:stretch>
                </pic:blipFill>
                <pic:spPr bwMode="auto">
                  <a:xfrm>
                    <a:off x="0" y="0"/>
                    <a:ext cx="6179820" cy="845820"/>
                  </a:xfrm>
                  <a:prstGeom prst="rect">
                    <a:avLst/>
                  </a:prstGeom>
                  <a:noFill/>
                  <a:ln w="9525">
                    <a:noFill/>
                    <a:miter lim="800000"/>
                    <a:headEnd/>
                    <a:tailEnd/>
                  </a:ln>
                </pic:spPr>
              </pic:pic>
            </a:graphicData>
          </a:graphic>
        </wp:inline>
      </w:drawing>
    </w:r>
  </w:p>
  <w:p w:rsidR="00486C8E" w:rsidRPr="00ED7154" w:rsidRDefault="00486C8E">
    <w:pPr>
      <w:pStyle w:val="Encabezado"/>
      <w:rPr>
        <w:rFonts w:ascii="Verdana" w:hAnsi="Verdana" w:cs="Verdana"/>
        <w:color w:val="333399"/>
        <w:sz w:val="20"/>
        <w:szCs w:val="20"/>
        <w:lang w:val="es-CR"/>
      </w:rPr>
    </w:pPr>
  </w:p>
  <w:p w:rsidR="00486C8E" w:rsidRPr="00E1249D" w:rsidRDefault="00486C8E" w:rsidP="00E1249D">
    <w:pPr>
      <w:pStyle w:val="Encabezado"/>
      <w:jc w:val="center"/>
      <w:rPr>
        <w:lang w:val="es-C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Pr="00D64794" w:rsidRDefault="00486C8E">
    <w:pPr>
      <w:pStyle w:val="Encabezado"/>
      <w:rPr>
        <w:rFonts w:ascii="Verdana" w:hAnsi="Verdana" w:cs="Verdana"/>
        <w:color w:val="333399"/>
        <w:sz w:val="20"/>
        <w:szCs w:val="20"/>
        <w:lang w:val="es-CR"/>
      </w:rPr>
    </w:pPr>
    <w:r>
      <w:rPr>
        <w:rFonts w:ascii="Verdana" w:hAnsi="Verdana" w:cs="Verdana"/>
        <w:noProof/>
        <w:color w:val="333399"/>
        <w:sz w:val="20"/>
        <w:szCs w:val="20"/>
        <w:lang w:val="es-CR" w:eastAsia="es-CR"/>
      </w:rPr>
      <w:drawing>
        <wp:inline distT="0" distB="0" distL="0" distR="0">
          <wp:extent cx="6179820" cy="845820"/>
          <wp:effectExtent l="19050" t="0" r="0" b="0"/>
          <wp:docPr id="2" name="Imagen 2"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abezado"/>
                  <pic:cNvPicPr>
                    <a:picLocks noChangeAspect="1" noChangeArrowheads="1"/>
                  </pic:cNvPicPr>
                </pic:nvPicPr>
                <pic:blipFill>
                  <a:blip r:embed="rId1"/>
                  <a:srcRect/>
                  <a:stretch>
                    <a:fillRect/>
                  </a:stretch>
                </pic:blipFill>
                <pic:spPr bwMode="auto">
                  <a:xfrm>
                    <a:off x="0" y="0"/>
                    <a:ext cx="6179820" cy="845820"/>
                  </a:xfrm>
                  <a:prstGeom prst="rect">
                    <a:avLst/>
                  </a:prstGeom>
                  <a:noFill/>
                  <a:ln w="9525">
                    <a:noFill/>
                    <a:miter lim="800000"/>
                    <a:headEnd/>
                    <a:tailEnd/>
                  </a:ln>
                </pic:spPr>
              </pic:pic>
            </a:graphicData>
          </a:graphic>
        </wp:inline>
      </w:drawing>
    </w:r>
  </w:p>
  <w:p w:rsidR="00486C8E" w:rsidRPr="00ED7154" w:rsidRDefault="00486C8E">
    <w:pPr>
      <w:pStyle w:val="Encabezado"/>
      <w:rPr>
        <w:rFonts w:ascii="Verdana" w:hAnsi="Verdana" w:cs="Verdana"/>
        <w:color w:val="333399"/>
        <w:sz w:val="20"/>
        <w:szCs w:val="20"/>
        <w:lang w:val="es-CR"/>
      </w:rPr>
    </w:pPr>
  </w:p>
  <w:p w:rsidR="00486C8E" w:rsidRPr="00E1249D" w:rsidRDefault="00486C8E" w:rsidP="00E1249D">
    <w:pPr>
      <w:pStyle w:val="Encabezado"/>
      <w:jc w:val="center"/>
      <w:rPr>
        <w:lang w:val="es-C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8E" w:rsidRPr="00D64794" w:rsidRDefault="00486C8E">
    <w:pPr>
      <w:pStyle w:val="Encabezado"/>
      <w:rPr>
        <w:rFonts w:ascii="Verdana" w:hAnsi="Verdana" w:cs="Verdana"/>
        <w:color w:val="333399"/>
        <w:sz w:val="20"/>
        <w:szCs w:val="20"/>
        <w:lang w:val="es-CR"/>
      </w:rPr>
    </w:pPr>
    <w:r>
      <w:rPr>
        <w:rFonts w:ascii="Verdana" w:hAnsi="Verdana" w:cs="Verdana"/>
        <w:noProof/>
        <w:color w:val="333399"/>
        <w:sz w:val="20"/>
        <w:szCs w:val="20"/>
        <w:lang w:val="es-CR" w:eastAsia="es-CR"/>
      </w:rPr>
      <w:drawing>
        <wp:inline distT="0" distB="0" distL="0" distR="0">
          <wp:extent cx="6179820" cy="845820"/>
          <wp:effectExtent l="19050" t="0" r="0" b="0"/>
          <wp:docPr id="1" name="Imagen 1"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ic:cNvPicPr>
                    <a:picLocks noChangeAspect="1" noChangeArrowheads="1"/>
                  </pic:cNvPicPr>
                </pic:nvPicPr>
                <pic:blipFill>
                  <a:blip r:embed="rId1"/>
                  <a:srcRect/>
                  <a:stretch>
                    <a:fillRect/>
                  </a:stretch>
                </pic:blipFill>
                <pic:spPr bwMode="auto">
                  <a:xfrm>
                    <a:off x="0" y="0"/>
                    <a:ext cx="6179820" cy="8458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E8D"/>
    <w:multiLevelType w:val="hybridMultilevel"/>
    <w:tmpl w:val="EF2603C8"/>
    <w:lvl w:ilvl="0" w:tplc="0C0A000F">
      <w:start w:val="1"/>
      <w:numFmt w:val="decimal"/>
      <w:lvlText w:val="%1."/>
      <w:lvlJc w:val="left"/>
      <w:pPr>
        <w:tabs>
          <w:tab w:val="num" w:pos="1353"/>
        </w:tabs>
        <w:ind w:left="1353" w:hanging="360"/>
      </w:pPr>
    </w:lvl>
    <w:lvl w:ilvl="1" w:tplc="0C0A0019">
      <w:start w:val="1"/>
      <w:numFmt w:val="decimal"/>
      <w:lvlText w:val="%2."/>
      <w:lvlJc w:val="left"/>
      <w:pPr>
        <w:tabs>
          <w:tab w:val="num" w:pos="2073"/>
        </w:tabs>
        <w:ind w:left="2073" w:hanging="360"/>
      </w:pPr>
    </w:lvl>
    <w:lvl w:ilvl="2" w:tplc="0C0A001B">
      <w:start w:val="1"/>
      <w:numFmt w:val="decimal"/>
      <w:lvlText w:val="%3."/>
      <w:lvlJc w:val="left"/>
      <w:pPr>
        <w:tabs>
          <w:tab w:val="num" w:pos="2793"/>
        </w:tabs>
        <w:ind w:left="2793" w:hanging="360"/>
      </w:pPr>
    </w:lvl>
    <w:lvl w:ilvl="3" w:tplc="0C0A000F">
      <w:start w:val="1"/>
      <w:numFmt w:val="decimal"/>
      <w:lvlText w:val="%4."/>
      <w:lvlJc w:val="left"/>
      <w:pPr>
        <w:tabs>
          <w:tab w:val="num" w:pos="3513"/>
        </w:tabs>
        <w:ind w:left="3513" w:hanging="360"/>
      </w:pPr>
    </w:lvl>
    <w:lvl w:ilvl="4" w:tplc="0C0A0019">
      <w:start w:val="1"/>
      <w:numFmt w:val="decimal"/>
      <w:lvlText w:val="%5."/>
      <w:lvlJc w:val="left"/>
      <w:pPr>
        <w:tabs>
          <w:tab w:val="num" w:pos="4233"/>
        </w:tabs>
        <w:ind w:left="4233" w:hanging="360"/>
      </w:pPr>
    </w:lvl>
    <w:lvl w:ilvl="5" w:tplc="0C0A001B">
      <w:start w:val="1"/>
      <w:numFmt w:val="decimal"/>
      <w:lvlText w:val="%6."/>
      <w:lvlJc w:val="left"/>
      <w:pPr>
        <w:tabs>
          <w:tab w:val="num" w:pos="4953"/>
        </w:tabs>
        <w:ind w:left="4953" w:hanging="360"/>
      </w:pPr>
    </w:lvl>
    <w:lvl w:ilvl="6" w:tplc="0C0A000F">
      <w:start w:val="1"/>
      <w:numFmt w:val="decimal"/>
      <w:lvlText w:val="%7."/>
      <w:lvlJc w:val="left"/>
      <w:pPr>
        <w:tabs>
          <w:tab w:val="num" w:pos="5673"/>
        </w:tabs>
        <w:ind w:left="5673" w:hanging="360"/>
      </w:pPr>
    </w:lvl>
    <w:lvl w:ilvl="7" w:tplc="0C0A0019">
      <w:start w:val="1"/>
      <w:numFmt w:val="decimal"/>
      <w:lvlText w:val="%8."/>
      <w:lvlJc w:val="left"/>
      <w:pPr>
        <w:tabs>
          <w:tab w:val="num" w:pos="6393"/>
        </w:tabs>
        <w:ind w:left="6393" w:hanging="360"/>
      </w:pPr>
    </w:lvl>
    <w:lvl w:ilvl="8" w:tplc="0C0A001B">
      <w:start w:val="1"/>
      <w:numFmt w:val="decimal"/>
      <w:lvlText w:val="%9."/>
      <w:lvlJc w:val="left"/>
      <w:pPr>
        <w:tabs>
          <w:tab w:val="num" w:pos="7113"/>
        </w:tabs>
        <w:ind w:left="7113" w:hanging="360"/>
      </w:pPr>
    </w:lvl>
  </w:abstractNum>
  <w:abstractNum w:abstractNumId="1">
    <w:nsid w:val="051D6B26"/>
    <w:multiLevelType w:val="hybridMultilevel"/>
    <w:tmpl w:val="D2C4447C"/>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B625078"/>
    <w:multiLevelType w:val="multilevel"/>
    <w:tmpl w:val="68B2F5B6"/>
    <w:lvl w:ilvl="0">
      <w:start w:val="2"/>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i/>
      </w:rPr>
    </w:lvl>
    <w:lvl w:ilvl="2">
      <w:start w:val="1"/>
      <w:numFmt w:val="decimal"/>
      <w:lvlText w:val="%1.%2.%3"/>
      <w:lvlJc w:val="left"/>
      <w:pPr>
        <w:ind w:left="1440" w:hanging="720"/>
      </w:pPr>
      <w:rPr>
        <w:rFonts w:hint="default"/>
        <w:b w:val="0"/>
        <w:i w:val="0"/>
      </w:rPr>
    </w:lvl>
    <w:lvl w:ilvl="3">
      <w:start w:val="1"/>
      <w:numFmt w:val="decimal"/>
      <w:lvlText w:val="%1.%2.%3.%4"/>
      <w:lvlJc w:val="left"/>
      <w:pPr>
        <w:ind w:left="2160" w:hanging="108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3240" w:hanging="144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4320" w:hanging="1800"/>
      </w:pPr>
      <w:rPr>
        <w:rFonts w:hint="default"/>
        <w:b w:val="0"/>
        <w:i w:val="0"/>
      </w:rPr>
    </w:lvl>
    <w:lvl w:ilvl="8">
      <w:start w:val="1"/>
      <w:numFmt w:val="decimal"/>
      <w:lvlText w:val="%1.%2.%3.%4.%5.%6.%7.%8.%9"/>
      <w:lvlJc w:val="left"/>
      <w:pPr>
        <w:ind w:left="4680" w:hanging="1800"/>
      </w:pPr>
      <w:rPr>
        <w:rFonts w:hint="default"/>
        <w:b w:val="0"/>
        <w:i w:val="0"/>
      </w:rPr>
    </w:lvl>
  </w:abstractNum>
  <w:abstractNum w:abstractNumId="3">
    <w:nsid w:val="0C64168C"/>
    <w:multiLevelType w:val="hybridMultilevel"/>
    <w:tmpl w:val="F0047554"/>
    <w:lvl w:ilvl="0" w:tplc="1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0DC3196D"/>
    <w:multiLevelType w:val="hybridMultilevel"/>
    <w:tmpl w:val="4530B918"/>
    <w:lvl w:ilvl="0" w:tplc="140A0011">
      <w:start w:val="1"/>
      <w:numFmt w:val="decimal"/>
      <w:lvlText w:val="%1)"/>
      <w:lvlJc w:val="left"/>
      <w:pPr>
        <w:ind w:left="36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10A728F"/>
    <w:multiLevelType w:val="hybridMultilevel"/>
    <w:tmpl w:val="4B14A284"/>
    <w:lvl w:ilvl="0" w:tplc="1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12A45DF3"/>
    <w:multiLevelType w:val="hybridMultilevel"/>
    <w:tmpl w:val="2B7A7382"/>
    <w:lvl w:ilvl="0" w:tplc="140A0005">
      <w:start w:val="1"/>
      <w:numFmt w:val="bullet"/>
      <w:lvlText w:val=""/>
      <w:lvlJc w:val="left"/>
      <w:pPr>
        <w:ind w:left="36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132E7859"/>
    <w:multiLevelType w:val="hybridMultilevel"/>
    <w:tmpl w:val="A480511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67B142D"/>
    <w:multiLevelType w:val="hybridMultilevel"/>
    <w:tmpl w:val="6100C634"/>
    <w:lvl w:ilvl="0" w:tplc="0C0A000F">
      <w:start w:val="1"/>
      <w:numFmt w:val="decimal"/>
      <w:lvlText w:val="%1."/>
      <w:lvlJc w:val="lef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9">
    <w:nsid w:val="178A4CC0"/>
    <w:multiLevelType w:val="hybridMultilevel"/>
    <w:tmpl w:val="6F405ECC"/>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1DF0413E"/>
    <w:multiLevelType w:val="multilevel"/>
    <w:tmpl w:val="0C7E8126"/>
    <w:lvl w:ilvl="0">
      <w:start w:val="1"/>
      <w:numFmt w:val="decimal"/>
      <w:lvlText w:val="%1."/>
      <w:lvlJc w:val="left"/>
      <w:pPr>
        <w:ind w:left="552" w:hanging="552"/>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80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1">
    <w:nsid w:val="1F78694C"/>
    <w:multiLevelType w:val="hybridMultilevel"/>
    <w:tmpl w:val="7436A792"/>
    <w:lvl w:ilvl="0" w:tplc="5F048AC6">
      <w:numFmt w:val="bullet"/>
      <w:lvlText w:val=""/>
      <w:lvlJc w:val="left"/>
      <w:pPr>
        <w:ind w:left="720" w:hanging="360"/>
      </w:pPr>
      <w:rPr>
        <w:rFonts w:ascii="Symbol" w:eastAsia="Times New Roman" w:hAnsi="Symbol" w:cs="Arial" w:hint="default"/>
        <w:b/>
        <w:i w:val="0"/>
        <w:u w:val="singl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213474BC"/>
    <w:multiLevelType w:val="hybridMultilevel"/>
    <w:tmpl w:val="237460B0"/>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32D3858"/>
    <w:multiLevelType w:val="hybridMultilevel"/>
    <w:tmpl w:val="FDC4E2FA"/>
    <w:lvl w:ilvl="0" w:tplc="140A0005">
      <w:start w:val="1"/>
      <w:numFmt w:val="bullet"/>
      <w:lvlText w:val=""/>
      <w:lvlJc w:val="left"/>
      <w:pPr>
        <w:ind w:left="696" w:hanging="360"/>
      </w:pPr>
      <w:rPr>
        <w:rFonts w:ascii="Wingdings" w:hAnsi="Wingdings" w:hint="default"/>
      </w:rPr>
    </w:lvl>
    <w:lvl w:ilvl="1" w:tplc="340A0003" w:tentative="1">
      <w:start w:val="1"/>
      <w:numFmt w:val="bullet"/>
      <w:lvlText w:val="o"/>
      <w:lvlJc w:val="left"/>
      <w:pPr>
        <w:ind w:left="1416" w:hanging="360"/>
      </w:pPr>
      <w:rPr>
        <w:rFonts w:ascii="Courier New" w:hAnsi="Courier New" w:cs="Courier New" w:hint="default"/>
      </w:rPr>
    </w:lvl>
    <w:lvl w:ilvl="2" w:tplc="340A0005" w:tentative="1">
      <w:start w:val="1"/>
      <w:numFmt w:val="bullet"/>
      <w:lvlText w:val=""/>
      <w:lvlJc w:val="left"/>
      <w:pPr>
        <w:ind w:left="2136" w:hanging="360"/>
      </w:pPr>
      <w:rPr>
        <w:rFonts w:ascii="Wingdings" w:hAnsi="Wingdings" w:hint="default"/>
      </w:rPr>
    </w:lvl>
    <w:lvl w:ilvl="3" w:tplc="340A0001" w:tentative="1">
      <w:start w:val="1"/>
      <w:numFmt w:val="bullet"/>
      <w:lvlText w:val=""/>
      <w:lvlJc w:val="left"/>
      <w:pPr>
        <w:ind w:left="2856" w:hanging="360"/>
      </w:pPr>
      <w:rPr>
        <w:rFonts w:ascii="Symbol" w:hAnsi="Symbol" w:hint="default"/>
      </w:rPr>
    </w:lvl>
    <w:lvl w:ilvl="4" w:tplc="340A0003" w:tentative="1">
      <w:start w:val="1"/>
      <w:numFmt w:val="bullet"/>
      <w:lvlText w:val="o"/>
      <w:lvlJc w:val="left"/>
      <w:pPr>
        <w:ind w:left="3576" w:hanging="360"/>
      </w:pPr>
      <w:rPr>
        <w:rFonts w:ascii="Courier New" w:hAnsi="Courier New" w:cs="Courier New" w:hint="default"/>
      </w:rPr>
    </w:lvl>
    <w:lvl w:ilvl="5" w:tplc="340A0005" w:tentative="1">
      <w:start w:val="1"/>
      <w:numFmt w:val="bullet"/>
      <w:lvlText w:val=""/>
      <w:lvlJc w:val="left"/>
      <w:pPr>
        <w:ind w:left="4296" w:hanging="360"/>
      </w:pPr>
      <w:rPr>
        <w:rFonts w:ascii="Wingdings" w:hAnsi="Wingdings" w:hint="default"/>
      </w:rPr>
    </w:lvl>
    <w:lvl w:ilvl="6" w:tplc="340A0001" w:tentative="1">
      <w:start w:val="1"/>
      <w:numFmt w:val="bullet"/>
      <w:lvlText w:val=""/>
      <w:lvlJc w:val="left"/>
      <w:pPr>
        <w:ind w:left="5016" w:hanging="360"/>
      </w:pPr>
      <w:rPr>
        <w:rFonts w:ascii="Symbol" w:hAnsi="Symbol" w:hint="default"/>
      </w:rPr>
    </w:lvl>
    <w:lvl w:ilvl="7" w:tplc="340A0003" w:tentative="1">
      <w:start w:val="1"/>
      <w:numFmt w:val="bullet"/>
      <w:lvlText w:val="o"/>
      <w:lvlJc w:val="left"/>
      <w:pPr>
        <w:ind w:left="5736" w:hanging="360"/>
      </w:pPr>
      <w:rPr>
        <w:rFonts w:ascii="Courier New" w:hAnsi="Courier New" w:cs="Courier New" w:hint="default"/>
      </w:rPr>
    </w:lvl>
    <w:lvl w:ilvl="8" w:tplc="340A0005" w:tentative="1">
      <w:start w:val="1"/>
      <w:numFmt w:val="bullet"/>
      <w:lvlText w:val=""/>
      <w:lvlJc w:val="left"/>
      <w:pPr>
        <w:ind w:left="6456" w:hanging="360"/>
      </w:pPr>
      <w:rPr>
        <w:rFonts w:ascii="Wingdings" w:hAnsi="Wingdings" w:hint="default"/>
      </w:rPr>
    </w:lvl>
  </w:abstractNum>
  <w:abstractNum w:abstractNumId="14">
    <w:nsid w:val="23967A8E"/>
    <w:multiLevelType w:val="multilevel"/>
    <w:tmpl w:val="C83883E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6EB3446"/>
    <w:multiLevelType w:val="multilevel"/>
    <w:tmpl w:val="36584EC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71C088A"/>
    <w:multiLevelType w:val="multilevel"/>
    <w:tmpl w:val="F788B6A4"/>
    <w:lvl w:ilvl="0">
      <w:start w:val="3"/>
      <w:numFmt w:val="upperRoman"/>
      <w:lvlText w:val="%1."/>
      <w:lvlJc w:val="left"/>
      <w:pPr>
        <w:ind w:left="1080" w:hanging="72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7">
    <w:nsid w:val="321938C1"/>
    <w:multiLevelType w:val="hybridMultilevel"/>
    <w:tmpl w:val="8668C934"/>
    <w:lvl w:ilvl="0" w:tplc="14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35E67574"/>
    <w:multiLevelType w:val="hybridMultilevel"/>
    <w:tmpl w:val="1E808228"/>
    <w:lvl w:ilvl="0" w:tplc="14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375D26EC"/>
    <w:multiLevelType w:val="hybridMultilevel"/>
    <w:tmpl w:val="0F848526"/>
    <w:lvl w:ilvl="0" w:tplc="140A0013">
      <w:start w:val="1"/>
      <w:numFmt w:val="upperRoman"/>
      <w:lvlText w:val="%1."/>
      <w:lvlJc w:val="right"/>
      <w:pPr>
        <w:tabs>
          <w:tab w:val="num" w:pos="1800"/>
        </w:tabs>
        <w:ind w:left="1800" w:hanging="360"/>
      </w:pPr>
    </w:lvl>
    <w:lvl w:ilvl="1" w:tplc="0C0A0019">
      <w:start w:val="1"/>
      <w:numFmt w:val="lowerLetter"/>
      <w:lvlText w:val="%2."/>
      <w:lvlJc w:val="left"/>
      <w:pPr>
        <w:tabs>
          <w:tab w:val="num" w:pos="2520"/>
        </w:tabs>
        <w:ind w:left="2520" w:hanging="360"/>
      </w:pPr>
      <w:rPr>
        <w:rFonts w:ascii="Times New Roman" w:hAnsi="Times New Roman" w:cs="Times New Roman"/>
      </w:rPr>
    </w:lvl>
    <w:lvl w:ilvl="2" w:tplc="0C0A001B">
      <w:start w:val="1"/>
      <w:numFmt w:val="lowerRoman"/>
      <w:lvlText w:val="%3."/>
      <w:lvlJc w:val="right"/>
      <w:pPr>
        <w:tabs>
          <w:tab w:val="num" w:pos="3240"/>
        </w:tabs>
        <w:ind w:left="3240" w:hanging="180"/>
      </w:pPr>
      <w:rPr>
        <w:rFonts w:ascii="Times New Roman" w:hAnsi="Times New Roman" w:cs="Times New Roman"/>
      </w:rPr>
    </w:lvl>
    <w:lvl w:ilvl="3" w:tplc="0C0A000F">
      <w:start w:val="1"/>
      <w:numFmt w:val="decimal"/>
      <w:lvlText w:val="%4."/>
      <w:lvlJc w:val="left"/>
      <w:pPr>
        <w:tabs>
          <w:tab w:val="num" w:pos="3960"/>
        </w:tabs>
        <w:ind w:left="3960" w:hanging="360"/>
      </w:pPr>
      <w:rPr>
        <w:rFonts w:ascii="Times New Roman" w:hAnsi="Times New Roman" w:cs="Times New Roman"/>
      </w:rPr>
    </w:lvl>
    <w:lvl w:ilvl="4" w:tplc="0C0A0019">
      <w:start w:val="1"/>
      <w:numFmt w:val="lowerLetter"/>
      <w:lvlText w:val="%5."/>
      <w:lvlJc w:val="left"/>
      <w:pPr>
        <w:tabs>
          <w:tab w:val="num" w:pos="4680"/>
        </w:tabs>
        <w:ind w:left="4680" w:hanging="360"/>
      </w:pPr>
      <w:rPr>
        <w:rFonts w:ascii="Times New Roman" w:hAnsi="Times New Roman" w:cs="Times New Roman"/>
      </w:rPr>
    </w:lvl>
    <w:lvl w:ilvl="5" w:tplc="0C0A001B">
      <w:start w:val="1"/>
      <w:numFmt w:val="lowerRoman"/>
      <w:lvlText w:val="%6."/>
      <w:lvlJc w:val="right"/>
      <w:pPr>
        <w:tabs>
          <w:tab w:val="num" w:pos="5400"/>
        </w:tabs>
        <w:ind w:left="5400" w:hanging="180"/>
      </w:pPr>
      <w:rPr>
        <w:rFonts w:ascii="Times New Roman" w:hAnsi="Times New Roman" w:cs="Times New Roman"/>
      </w:rPr>
    </w:lvl>
    <w:lvl w:ilvl="6" w:tplc="0C0A000F">
      <w:start w:val="1"/>
      <w:numFmt w:val="decimal"/>
      <w:lvlText w:val="%7."/>
      <w:lvlJc w:val="left"/>
      <w:pPr>
        <w:tabs>
          <w:tab w:val="num" w:pos="6120"/>
        </w:tabs>
        <w:ind w:left="6120" w:hanging="360"/>
      </w:pPr>
      <w:rPr>
        <w:rFonts w:ascii="Times New Roman" w:hAnsi="Times New Roman" w:cs="Times New Roman"/>
      </w:rPr>
    </w:lvl>
    <w:lvl w:ilvl="7" w:tplc="0C0A0019">
      <w:start w:val="1"/>
      <w:numFmt w:val="lowerLetter"/>
      <w:lvlText w:val="%8."/>
      <w:lvlJc w:val="left"/>
      <w:pPr>
        <w:tabs>
          <w:tab w:val="num" w:pos="6840"/>
        </w:tabs>
        <w:ind w:left="6840" w:hanging="360"/>
      </w:pPr>
      <w:rPr>
        <w:rFonts w:ascii="Times New Roman" w:hAnsi="Times New Roman" w:cs="Times New Roman"/>
      </w:rPr>
    </w:lvl>
    <w:lvl w:ilvl="8" w:tplc="0C0A001B">
      <w:start w:val="1"/>
      <w:numFmt w:val="lowerRoman"/>
      <w:lvlText w:val="%9."/>
      <w:lvlJc w:val="right"/>
      <w:pPr>
        <w:tabs>
          <w:tab w:val="num" w:pos="7560"/>
        </w:tabs>
        <w:ind w:left="7560" w:hanging="180"/>
      </w:pPr>
      <w:rPr>
        <w:rFonts w:ascii="Times New Roman" w:hAnsi="Times New Roman" w:cs="Times New Roman"/>
      </w:rPr>
    </w:lvl>
  </w:abstractNum>
  <w:abstractNum w:abstractNumId="20">
    <w:nsid w:val="40971061"/>
    <w:multiLevelType w:val="multilevel"/>
    <w:tmpl w:val="56CEAA26"/>
    <w:lvl w:ilvl="0">
      <w:start w:val="2"/>
      <w:numFmt w:val="decimal"/>
      <w:lvlText w:val="%1."/>
      <w:lvlJc w:val="left"/>
      <w:pPr>
        <w:ind w:left="480" w:hanging="480"/>
      </w:pPr>
      <w:rPr>
        <w:rFonts w:cs="Times New Roman" w:hint="default"/>
      </w:rPr>
    </w:lvl>
    <w:lvl w:ilvl="1">
      <w:start w:val="1"/>
      <w:numFmt w:val="decimal"/>
      <w:lvlText w:val="%1.%2."/>
      <w:lvlJc w:val="left"/>
      <w:pPr>
        <w:ind w:left="1996" w:hanging="720"/>
      </w:pPr>
      <w:rPr>
        <w:rFonts w:cs="Times New Roman" w:hint="default"/>
        <w:b/>
      </w:rPr>
    </w:lvl>
    <w:lvl w:ilvl="2">
      <w:start w:val="1"/>
      <w:numFmt w:val="decimal"/>
      <w:lvlText w:val="%1.%2.%3."/>
      <w:lvlJc w:val="left"/>
      <w:pPr>
        <w:ind w:left="3240" w:hanging="1080"/>
      </w:pPr>
      <w:rPr>
        <w:rFonts w:cs="Times New Roman" w:hint="default"/>
      </w:rPr>
    </w:lvl>
    <w:lvl w:ilvl="3">
      <w:start w:val="1"/>
      <w:numFmt w:val="decimal"/>
      <w:lvlText w:val="%1.%2.%3.%4."/>
      <w:lvlJc w:val="left"/>
      <w:pPr>
        <w:ind w:left="4680" w:hanging="144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640" w:hanging="2160"/>
      </w:pPr>
      <w:rPr>
        <w:rFonts w:cs="Times New Roman" w:hint="default"/>
      </w:rPr>
    </w:lvl>
    <w:lvl w:ilvl="7">
      <w:start w:val="1"/>
      <w:numFmt w:val="decimal"/>
      <w:lvlText w:val="%1.%2.%3.%4.%5.%6.%7.%8."/>
      <w:lvlJc w:val="left"/>
      <w:pPr>
        <w:ind w:left="10080" w:hanging="2520"/>
      </w:pPr>
      <w:rPr>
        <w:rFonts w:cs="Times New Roman" w:hint="default"/>
      </w:rPr>
    </w:lvl>
    <w:lvl w:ilvl="8">
      <w:start w:val="1"/>
      <w:numFmt w:val="decimal"/>
      <w:lvlText w:val="%1.%2.%3.%4.%5.%6.%7.%8.%9."/>
      <w:lvlJc w:val="left"/>
      <w:pPr>
        <w:ind w:left="11520" w:hanging="2880"/>
      </w:pPr>
      <w:rPr>
        <w:rFonts w:cs="Times New Roman" w:hint="default"/>
      </w:rPr>
    </w:lvl>
  </w:abstractNum>
  <w:abstractNum w:abstractNumId="21">
    <w:nsid w:val="42475355"/>
    <w:multiLevelType w:val="hybridMultilevel"/>
    <w:tmpl w:val="422C113E"/>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47C47511"/>
    <w:multiLevelType w:val="hybridMultilevel"/>
    <w:tmpl w:val="7E3A0CAE"/>
    <w:lvl w:ilvl="0" w:tplc="1DC6B7E6">
      <w:start w:val="1"/>
      <w:numFmt w:val="decimal"/>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3">
    <w:nsid w:val="494659A0"/>
    <w:multiLevelType w:val="hybridMultilevel"/>
    <w:tmpl w:val="4B3C9EEC"/>
    <w:lvl w:ilvl="0" w:tplc="9594D12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49E109D8"/>
    <w:multiLevelType w:val="hybridMultilevel"/>
    <w:tmpl w:val="14D44C9E"/>
    <w:lvl w:ilvl="0" w:tplc="140A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787" w:hanging="360"/>
      </w:pPr>
      <w:rPr>
        <w:rFonts w:ascii="Courier New" w:hAnsi="Courier New" w:cs="Courier New" w:hint="default"/>
      </w:rPr>
    </w:lvl>
    <w:lvl w:ilvl="2" w:tplc="04160005" w:tentative="1">
      <w:start w:val="1"/>
      <w:numFmt w:val="bullet"/>
      <w:lvlText w:val=""/>
      <w:lvlJc w:val="left"/>
      <w:pPr>
        <w:ind w:left="2507" w:hanging="360"/>
      </w:pPr>
      <w:rPr>
        <w:rFonts w:ascii="Wingdings" w:hAnsi="Wingdings" w:hint="default"/>
      </w:rPr>
    </w:lvl>
    <w:lvl w:ilvl="3" w:tplc="04160001" w:tentative="1">
      <w:start w:val="1"/>
      <w:numFmt w:val="bullet"/>
      <w:lvlText w:val=""/>
      <w:lvlJc w:val="left"/>
      <w:pPr>
        <w:ind w:left="3227" w:hanging="360"/>
      </w:pPr>
      <w:rPr>
        <w:rFonts w:ascii="Symbol" w:hAnsi="Symbol" w:hint="default"/>
      </w:rPr>
    </w:lvl>
    <w:lvl w:ilvl="4" w:tplc="04160003" w:tentative="1">
      <w:start w:val="1"/>
      <w:numFmt w:val="bullet"/>
      <w:lvlText w:val="o"/>
      <w:lvlJc w:val="left"/>
      <w:pPr>
        <w:ind w:left="3947" w:hanging="360"/>
      </w:pPr>
      <w:rPr>
        <w:rFonts w:ascii="Courier New" w:hAnsi="Courier New" w:cs="Courier New" w:hint="default"/>
      </w:rPr>
    </w:lvl>
    <w:lvl w:ilvl="5" w:tplc="04160005" w:tentative="1">
      <w:start w:val="1"/>
      <w:numFmt w:val="bullet"/>
      <w:lvlText w:val=""/>
      <w:lvlJc w:val="left"/>
      <w:pPr>
        <w:ind w:left="4667" w:hanging="360"/>
      </w:pPr>
      <w:rPr>
        <w:rFonts w:ascii="Wingdings" w:hAnsi="Wingdings" w:hint="default"/>
      </w:rPr>
    </w:lvl>
    <w:lvl w:ilvl="6" w:tplc="04160001" w:tentative="1">
      <w:start w:val="1"/>
      <w:numFmt w:val="bullet"/>
      <w:lvlText w:val=""/>
      <w:lvlJc w:val="left"/>
      <w:pPr>
        <w:ind w:left="5387" w:hanging="360"/>
      </w:pPr>
      <w:rPr>
        <w:rFonts w:ascii="Symbol" w:hAnsi="Symbol" w:hint="default"/>
      </w:rPr>
    </w:lvl>
    <w:lvl w:ilvl="7" w:tplc="04160003" w:tentative="1">
      <w:start w:val="1"/>
      <w:numFmt w:val="bullet"/>
      <w:lvlText w:val="o"/>
      <w:lvlJc w:val="left"/>
      <w:pPr>
        <w:ind w:left="6107" w:hanging="360"/>
      </w:pPr>
      <w:rPr>
        <w:rFonts w:ascii="Courier New" w:hAnsi="Courier New" w:cs="Courier New" w:hint="default"/>
      </w:rPr>
    </w:lvl>
    <w:lvl w:ilvl="8" w:tplc="04160005" w:tentative="1">
      <w:start w:val="1"/>
      <w:numFmt w:val="bullet"/>
      <w:lvlText w:val=""/>
      <w:lvlJc w:val="left"/>
      <w:pPr>
        <w:ind w:left="6827" w:hanging="360"/>
      </w:pPr>
      <w:rPr>
        <w:rFonts w:ascii="Wingdings" w:hAnsi="Wingdings" w:hint="default"/>
      </w:rPr>
    </w:lvl>
  </w:abstractNum>
  <w:abstractNum w:abstractNumId="25">
    <w:nsid w:val="4EFB3EEF"/>
    <w:multiLevelType w:val="hybridMultilevel"/>
    <w:tmpl w:val="26FCF6F4"/>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5EBC0ABB"/>
    <w:multiLevelType w:val="hybridMultilevel"/>
    <w:tmpl w:val="A458330C"/>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61530B32"/>
    <w:multiLevelType w:val="hybridMultilevel"/>
    <w:tmpl w:val="7D4AE14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nsid w:val="657B7C1E"/>
    <w:multiLevelType w:val="multilevel"/>
    <w:tmpl w:val="9996BF98"/>
    <w:lvl w:ilvl="0">
      <w:start w:val="3"/>
      <w:numFmt w:val="decimal"/>
      <w:lvlText w:val="%1"/>
      <w:lvlJc w:val="left"/>
      <w:pPr>
        <w:ind w:left="396" w:hanging="396"/>
      </w:pPr>
      <w:rPr>
        <w:rFonts w:cs="Times New Roman" w:hint="default"/>
      </w:rPr>
    </w:lvl>
    <w:lvl w:ilvl="1">
      <w:start w:val="4"/>
      <w:numFmt w:val="decimal"/>
      <w:lvlText w:val="%1.%2"/>
      <w:lvlJc w:val="left"/>
      <w:pPr>
        <w:ind w:left="720" w:hanging="720"/>
      </w:pPr>
      <w:rPr>
        <w:rFonts w:cs="Times New Roman" w:hint="default"/>
        <w:b/>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400" w:hanging="2520"/>
      </w:pPr>
      <w:rPr>
        <w:rFonts w:cs="Times New Roman" w:hint="default"/>
      </w:rPr>
    </w:lvl>
  </w:abstractNum>
  <w:abstractNum w:abstractNumId="29">
    <w:nsid w:val="67DE013A"/>
    <w:multiLevelType w:val="hybridMultilevel"/>
    <w:tmpl w:val="DF44D2FE"/>
    <w:lvl w:ilvl="0" w:tplc="140A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nsid w:val="6B1F5556"/>
    <w:multiLevelType w:val="hybridMultilevel"/>
    <w:tmpl w:val="1CC410CA"/>
    <w:lvl w:ilvl="0" w:tplc="F2F2E880">
      <w:start w:val="1"/>
      <w:numFmt w:val="lowerRoman"/>
      <w:lvlText w:val="%1."/>
      <w:lvlJc w:val="left"/>
      <w:pPr>
        <w:ind w:left="2176" w:hanging="720"/>
      </w:pPr>
      <w:rPr>
        <w:rFonts w:hint="default"/>
      </w:rPr>
    </w:lvl>
    <w:lvl w:ilvl="1" w:tplc="140A0019" w:tentative="1">
      <w:start w:val="1"/>
      <w:numFmt w:val="lowerLetter"/>
      <w:lvlText w:val="%2."/>
      <w:lvlJc w:val="left"/>
      <w:pPr>
        <w:ind w:left="2536" w:hanging="360"/>
      </w:pPr>
    </w:lvl>
    <w:lvl w:ilvl="2" w:tplc="140A001B" w:tentative="1">
      <w:start w:val="1"/>
      <w:numFmt w:val="lowerRoman"/>
      <w:lvlText w:val="%3."/>
      <w:lvlJc w:val="right"/>
      <w:pPr>
        <w:ind w:left="3256" w:hanging="180"/>
      </w:pPr>
    </w:lvl>
    <w:lvl w:ilvl="3" w:tplc="140A000F" w:tentative="1">
      <w:start w:val="1"/>
      <w:numFmt w:val="decimal"/>
      <w:lvlText w:val="%4."/>
      <w:lvlJc w:val="left"/>
      <w:pPr>
        <w:ind w:left="3976" w:hanging="360"/>
      </w:pPr>
    </w:lvl>
    <w:lvl w:ilvl="4" w:tplc="140A0019" w:tentative="1">
      <w:start w:val="1"/>
      <w:numFmt w:val="lowerLetter"/>
      <w:lvlText w:val="%5."/>
      <w:lvlJc w:val="left"/>
      <w:pPr>
        <w:ind w:left="4696" w:hanging="360"/>
      </w:pPr>
    </w:lvl>
    <w:lvl w:ilvl="5" w:tplc="140A001B" w:tentative="1">
      <w:start w:val="1"/>
      <w:numFmt w:val="lowerRoman"/>
      <w:lvlText w:val="%6."/>
      <w:lvlJc w:val="right"/>
      <w:pPr>
        <w:ind w:left="5416" w:hanging="180"/>
      </w:pPr>
    </w:lvl>
    <w:lvl w:ilvl="6" w:tplc="140A000F" w:tentative="1">
      <w:start w:val="1"/>
      <w:numFmt w:val="decimal"/>
      <w:lvlText w:val="%7."/>
      <w:lvlJc w:val="left"/>
      <w:pPr>
        <w:ind w:left="6136" w:hanging="360"/>
      </w:pPr>
    </w:lvl>
    <w:lvl w:ilvl="7" w:tplc="140A0019" w:tentative="1">
      <w:start w:val="1"/>
      <w:numFmt w:val="lowerLetter"/>
      <w:lvlText w:val="%8."/>
      <w:lvlJc w:val="left"/>
      <w:pPr>
        <w:ind w:left="6856" w:hanging="360"/>
      </w:pPr>
    </w:lvl>
    <w:lvl w:ilvl="8" w:tplc="140A001B" w:tentative="1">
      <w:start w:val="1"/>
      <w:numFmt w:val="lowerRoman"/>
      <w:lvlText w:val="%9."/>
      <w:lvlJc w:val="right"/>
      <w:pPr>
        <w:ind w:left="7576" w:hanging="180"/>
      </w:pPr>
    </w:lvl>
  </w:abstractNum>
  <w:abstractNum w:abstractNumId="31">
    <w:nsid w:val="6D812AFB"/>
    <w:multiLevelType w:val="hybridMultilevel"/>
    <w:tmpl w:val="452C398C"/>
    <w:lvl w:ilvl="0" w:tplc="140A0005">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428" w:hanging="360"/>
      </w:pPr>
      <w:rPr>
        <w:rFonts w:ascii="Courier New" w:hAnsi="Courier New" w:cs="Courier New" w:hint="default"/>
      </w:rPr>
    </w:lvl>
    <w:lvl w:ilvl="2" w:tplc="340A0005" w:tentative="1">
      <w:start w:val="1"/>
      <w:numFmt w:val="bullet"/>
      <w:lvlText w:val=""/>
      <w:lvlJc w:val="left"/>
      <w:pPr>
        <w:ind w:left="2148" w:hanging="360"/>
      </w:pPr>
      <w:rPr>
        <w:rFonts w:ascii="Wingdings" w:hAnsi="Wingdings" w:hint="default"/>
      </w:rPr>
    </w:lvl>
    <w:lvl w:ilvl="3" w:tplc="340A0001" w:tentative="1">
      <w:start w:val="1"/>
      <w:numFmt w:val="bullet"/>
      <w:lvlText w:val=""/>
      <w:lvlJc w:val="left"/>
      <w:pPr>
        <w:ind w:left="2868" w:hanging="360"/>
      </w:pPr>
      <w:rPr>
        <w:rFonts w:ascii="Symbol" w:hAnsi="Symbol" w:hint="default"/>
      </w:rPr>
    </w:lvl>
    <w:lvl w:ilvl="4" w:tplc="340A0003" w:tentative="1">
      <w:start w:val="1"/>
      <w:numFmt w:val="bullet"/>
      <w:lvlText w:val="o"/>
      <w:lvlJc w:val="left"/>
      <w:pPr>
        <w:ind w:left="3588" w:hanging="360"/>
      </w:pPr>
      <w:rPr>
        <w:rFonts w:ascii="Courier New" w:hAnsi="Courier New" w:cs="Courier New" w:hint="default"/>
      </w:rPr>
    </w:lvl>
    <w:lvl w:ilvl="5" w:tplc="340A0005" w:tentative="1">
      <w:start w:val="1"/>
      <w:numFmt w:val="bullet"/>
      <w:lvlText w:val=""/>
      <w:lvlJc w:val="left"/>
      <w:pPr>
        <w:ind w:left="4308" w:hanging="360"/>
      </w:pPr>
      <w:rPr>
        <w:rFonts w:ascii="Wingdings" w:hAnsi="Wingdings" w:hint="default"/>
      </w:rPr>
    </w:lvl>
    <w:lvl w:ilvl="6" w:tplc="340A0001" w:tentative="1">
      <w:start w:val="1"/>
      <w:numFmt w:val="bullet"/>
      <w:lvlText w:val=""/>
      <w:lvlJc w:val="left"/>
      <w:pPr>
        <w:ind w:left="5028" w:hanging="360"/>
      </w:pPr>
      <w:rPr>
        <w:rFonts w:ascii="Symbol" w:hAnsi="Symbol" w:hint="default"/>
      </w:rPr>
    </w:lvl>
    <w:lvl w:ilvl="7" w:tplc="340A0003" w:tentative="1">
      <w:start w:val="1"/>
      <w:numFmt w:val="bullet"/>
      <w:lvlText w:val="o"/>
      <w:lvlJc w:val="left"/>
      <w:pPr>
        <w:ind w:left="5748" w:hanging="360"/>
      </w:pPr>
      <w:rPr>
        <w:rFonts w:ascii="Courier New" w:hAnsi="Courier New" w:cs="Courier New" w:hint="default"/>
      </w:rPr>
    </w:lvl>
    <w:lvl w:ilvl="8" w:tplc="340A0005" w:tentative="1">
      <w:start w:val="1"/>
      <w:numFmt w:val="bullet"/>
      <w:lvlText w:val=""/>
      <w:lvlJc w:val="left"/>
      <w:pPr>
        <w:ind w:left="6468" w:hanging="360"/>
      </w:pPr>
      <w:rPr>
        <w:rFonts w:ascii="Wingdings" w:hAnsi="Wingdings" w:hint="default"/>
      </w:rPr>
    </w:lvl>
  </w:abstractNum>
  <w:abstractNum w:abstractNumId="32">
    <w:nsid w:val="779B57A3"/>
    <w:multiLevelType w:val="hybridMultilevel"/>
    <w:tmpl w:val="F8AA3C4A"/>
    <w:lvl w:ilvl="0" w:tplc="BD8429C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33">
    <w:nsid w:val="7B304504"/>
    <w:multiLevelType w:val="hybridMultilevel"/>
    <w:tmpl w:val="CC24F898"/>
    <w:lvl w:ilvl="0" w:tplc="117ABF0C">
      <w:numFmt w:val="bullet"/>
      <w:lvlText w:val="-"/>
      <w:lvlJc w:val="left"/>
      <w:pPr>
        <w:ind w:left="1440" w:hanging="360"/>
      </w:pPr>
      <w:rPr>
        <w:rFonts w:ascii="Verdana" w:eastAsia="Times New Roman" w:hAnsi="Verdana"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nsid w:val="7B426D56"/>
    <w:multiLevelType w:val="multilevel"/>
    <w:tmpl w:val="808E5A02"/>
    <w:lvl w:ilvl="0">
      <w:start w:val="2"/>
      <w:numFmt w:val="decimal"/>
      <w:lvlText w:val="%1"/>
      <w:lvlJc w:val="left"/>
      <w:pPr>
        <w:ind w:left="396" w:hanging="396"/>
      </w:pPr>
      <w:rPr>
        <w:rFonts w:cs="Times New Roman" w:hint="default"/>
      </w:rPr>
    </w:lvl>
    <w:lvl w:ilvl="1">
      <w:start w:val="6"/>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5">
    <w:nsid w:val="7D6025FD"/>
    <w:multiLevelType w:val="multilevel"/>
    <w:tmpl w:val="E7122634"/>
    <w:lvl w:ilvl="0">
      <w:start w:val="1"/>
      <w:numFmt w:val="decimal"/>
      <w:lvlText w:val="%1"/>
      <w:lvlJc w:val="left"/>
      <w:pPr>
        <w:ind w:left="396" w:hanging="396"/>
      </w:pPr>
      <w:rPr>
        <w:rFonts w:cs="Times New Roman" w:hint="default"/>
      </w:rPr>
    </w:lvl>
    <w:lvl w:ilvl="1">
      <w:start w:val="8"/>
      <w:numFmt w:val="decimal"/>
      <w:lvlText w:val="%1.%2"/>
      <w:lvlJc w:val="left"/>
      <w:pPr>
        <w:ind w:left="1080" w:hanging="720"/>
      </w:pPr>
      <w:rPr>
        <w:rFonts w:cs="Times New Roman" w:hint="default"/>
        <w:b/>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400" w:hanging="2520"/>
      </w:pPr>
      <w:rPr>
        <w:rFonts w:cs="Times New Roman" w:hint="default"/>
      </w:rPr>
    </w:lvl>
  </w:abstractNum>
  <w:abstractNum w:abstractNumId="36">
    <w:nsid w:val="7F536B27"/>
    <w:multiLevelType w:val="hybridMultilevel"/>
    <w:tmpl w:val="30A81CFE"/>
    <w:lvl w:ilvl="0" w:tplc="469420EA">
      <w:start w:val="1"/>
      <w:numFmt w:val="lowerLetter"/>
      <w:lvlText w:val="%1)"/>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num w:numId="1">
    <w:abstractNumId w:val="10"/>
  </w:num>
  <w:num w:numId="2">
    <w:abstractNumId w:val="20"/>
  </w:num>
  <w:num w:numId="3">
    <w:abstractNumId w:val="34"/>
  </w:num>
  <w:num w:numId="4">
    <w:abstractNumId w:val="16"/>
  </w:num>
  <w:num w:numId="5">
    <w:abstractNumId w:val="28"/>
  </w:num>
  <w:num w:numId="6">
    <w:abstractNumId w:val="35"/>
  </w:num>
  <w:num w:numId="7">
    <w:abstractNumId w:val="24"/>
  </w:num>
  <w:num w:numId="8">
    <w:abstractNumId w:val="6"/>
  </w:num>
  <w:num w:numId="9">
    <w:abstractNumId w:val="29"/>
  </w:num>
  <w:num w:numId="10">
    <w:abstractNumId w:val="14"/>
  </w:num>
  <w:num w:numId="11">
    <w:abstractNumId w:val="15"/>
  </w:num>
  <w:num w:numId="12">
    <w:abstractNumId w:val="13"/>
  </w:num>
  <w:num w:numId="13">
    <w:abstractNumId w:val="3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3"/>
  </w:num>
  <w:num w:numId="17">
    <w:abstractNumId w:val="3"/>
  </w:num>
  <w:num w:numId="18">
    <w:abstractNumId w:val="32"/>
  </w:num>
  <w:num w:numId="19">
    <w:abstractNumId w:val="19"/>
  </w:num>
  <w:num w:numId="20">
    <w:abstractNumId w:val="18"/>
  </w:num>
  <w:num w:numId="21">
    <w:abstractNumId w:val="17"/>
  </w:num>
  <w:num w:numId="22">
    <w:abstractNumId w:val="36"/>
  </w:num>
  <w:num w:numId="23">
    <w:abstractNumId w:val="27"/>
  </w:num>
  <w:num w:numId="24">
    <w:abstractNumId w:val="12"/>
  </w:num>
  <w:num w:numId="25">
    <w:abstractNumId w:val="21"/>
  </w:num>
  <w:num w:numId="26">
    <w:abstractNumId w:val="9"/>
  </w:num>
  <w:num w:numId="27">
    <w:abstractNumId w:val="2"/>
  </w:num>
  <w:num w:numId="28">
    <w:abstractNumId w:val="1"/>
  </w:num>
  <w:num w:numId="29">
    <w:abstractNumId w:val="26"/>
  </w:num>
  <w:num w:numId="30">
    <w:abstractNumId w:val="30"/>
  </w:num>
  <w:num w:numId="31">
    <w:abstractNumId w:val="25"/>
  </w:num>
  <w:num w:numId="32">
    <w:abstractNumId w:val="23"/>
  </w:num>
  <w:num w:numId="33">
    <w:abstractNumId w:val="4"/>
  </w:num>
  <w:num w:numId="34">
    <w:abstractNumId w:val="7"/>
  </w:num>
  <w:num w:numId="35">
    <w:abstractNumId w:val="0"/>
  </w:num>
  <w:num w:numId="36">
    <w:abstractNumId w:val="8"/>
  </w:num>
  <w:num w:numId="37">
    <w:abstractNumId w:val="22"/>
  </w:num>
  <w:num w:numId="38">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doNotValidateAgainstSchema/>
  <w:doNotDemarcateInvalidXml/>
  <w:hdrShapeDefaults>
    <o:shapedefaults v:ext="edit" spidmax="32770"/>
  </w:hdrShapeDefaults>
  <w:footnotePr>
    <w:footnote w:id="0"/>
    <w:footnote w:id="1"/>
  </w:footnotePr>
  <w:endnotePr>
    <w:endnote w:id="0"/>
    <w:endnote w:id="1"/>
  </w:endnotePr>
  <w:compat/>
  <w:rsids>
    <w:rsidRoot w:val="00DC7DBD"/>
    <w:rsid w:val="0000111D"/>
    <w:rsid w:val="000052BD"/>
    <w:rsid w:val="0001259C"/>
    <w:rsid w:val="00014C28"/>
    <w:rsid w:val="00024752"/>
    <w:rsid w:val="00025B06"/>
    <w:rsid w:val="00025D5C"/>
    <w:rsid w:val="00027508"/>
    <w:rsid w:val="00031B3B"/>
    <w:rsid w:val="00036CA3"/>
    <w:rsid w:val="00037F45"/>
    <w:rsid w:val="00040210"/>
    <w:rsid w:val="00040D27"/>
    <w:rsid w:val="00041352"/>
    <w:rsid w:val="00041720"/>
    <w:rsid w:val="000470C4"/>
    <w:rsid w:val="00050B3A"/>
    <w:rsid w:val="000529DE"/>
    <w:rsid w:val="000533A0"/>
    <w:rsid w:val="00054E38"/>
    <w:rsid w:val="000559D2"/>
    <w:rsid w:val="0005608E"/>
    <w:rsid w:val="00056644"/>
    <w:rsid w:val="000625C7"/>
    <w:rsid w:val="0006675B"/>
    <w:rsid w:val="000773DD"/>
    <w:rsid w:val="00077880"/>
    <w:rsid w:val="00083CB1"/>
    <w:rsid w:val="00092414"/>
    <w:rsid w:val="00092DD3"/>
    <w:rsid w:val="000A63F8"/>
    <w:rsid w:val="000B0561"/>
    <w:rsid w:val="000B1EC8"/>
    <w:rsid w:val="000B49D8"/>
    <w:rsid w:val="000B503A"/>
    <w:rsid w:val="000B6A51"/>
    <w:rsid w:val="000C05F0"/>
    <w:rsid w:val="000C3F7D"/>
    <w:rsid w:val="000C404C"/>
    <w:rsid w:val="000C48C3"/>
    <w:rsid w:val="000C5866"/>
    <w:rsid w:val="000C6388"/>
    <w:rsid w:val="000E13B8"/>
    <w:rsid w:val="000E1779"/>
    <w:rsid w:val="000E25CA"/>
    <w:rsid w:val="000F0002"/>
    <w:rsid w:val="000F08AB"/>
    <w:rsid w:val="000F1B0A"/>
    <w:rsid w:val="000F20D5"/>
    <w:rsid w:val="000F2376"/>
    <w:rsid w:val="000F609E"/>
    <w:rsid w:val="000F6CCF"/>
    <w:rsid w:val="00101BDF"/>
    <w:rsid w:val="00102784"/>
    <w:rsid w:val="001030F7"/>
    <w:rsid w:val="001047C1"/>
    <w:rsid w:val="00114A79"/>
    <w:rsid w:val="00115695"/>
    <w:rsid w:val="00115BB3"/>
    <w:rsid w:val="00116B75"/>
    <w:rsid w:val="00120B6C"/>
    <w:rsid w:val="00124962"/>
    <w:rsid w:val="001261F3"/>
    <w:rsid w:val="0013061C"/>
    <w:rsid w:val="00131AA8"/>
    <w:rsid w:val="00132ED3"/>
    <w:rsid w:val="00141174"/>
    <w:rsid w:val="00143407"/>
    <w:rsid w:val="00146517"/>
    <w:rsid w:val="00152BB1"/>
    <w:rsid w:val="00160C29"/>
    <w:rsid w:val="00160DC1"/>
    <w:rsid w:val="001629F0"/>
    <w:rsid w:val="00163120"/>
    <w:rsid w:val="0017439F"/>
    <w:rsid w:val="0017448B"/>
    <w:rsid w:val="0018205E"/>
    <w:rsid w:val="0018283E"/>
    <w:rsid w:val="00183161"/>
    <w:rsid w:val="0018408F"/>
    <w:rsid w:val="0018512B"/>
    <w:rsid w:val="00196493"/>
    <w:rsid w:val="001A0BB7"/>
    <w:rsid w:val="001A7F6F"/>
    <w:rsid w:val="001B4B31"/>
    <w:rsid w:val="001B67C6"/>
    <w:rsid w:val="001C479A"/>
    <w:rsid w:val="001C50BD"/>
    <w:rsid w:val="001D43E7"/>
    <w:rsid w:val="001D768D"/>
    <w:rsid w:val="001E143F"/>
    <w:rsid w:val="001E7D6D"/>
    <w:rsid w:val="001F05FB"/>
    <w:rsid w:val="001F125B"/>
    <w:rsid w:val="00203AFD"/>
    <w:rsid w:val="00204537"/>
    <w:rsid w:val="00204B39"/>
    <w:rsid w:val="00210243"/>
    <w:rsid w:val="00211D92"/>
    <w:rsid w:val="00212313"/>
    <w:rsid w:val="002137AA"/>
    <w:rsid w:val="0021432D"/>
    <w:rsid w:val="0021495D"/>
    <w:rsid w:val="002163FE"/>
    <w:rsid w:val="00217104"/>
    <w:rsid w:val="00217183"/>
    <w:rsid w:val="0022046B"/>
    <w:rsid w:val="002217E1"/>
    <w:rsid w:val="002245AE"/>
    <w:rsid w:val="0022482E"/>
    <w:rsid w:val="00225883"/>
    <w:rsid w:val="00240840"/>
    <w:rsid w:val="00252932"/>
    <w:rsid w:val="002537D4"/>
    <w:rsid w:val="00254212"/>
    <w:rsid w:val="00254927"/>
    <w:rsid w:val="0025576E"/>
    <w:rsid w:val="00256023"/>
    <w:rsid w:val="00256C30"/>
    <w:rsid w:val="00264E70"/>
    <w:rsid w:val="00267B97"/>
    <w:rsid w:val="002740D0"/>
    <w:rsid w:val="002755AD"/>
    <w:rsid w:val="00280F07"/>
    <w:rsid w:val="00284122"/>
    <w:rsid w:val="00285E06"/>
    <w:rsid w:val="0029137D"/>
    <w:rsid w:val="002971A9"/>
    <w:rsid w:val="002A28BE"/>
    <w:rsid w:val="002A3F32"/>
    <w:rsid w:val="002B014B"/>
    <w:rsid w:val="002B49DA"/>
    <w:rsid w:val="002B53DE"/>
    <w:rsid w:val="002B7BBE"/>
    <w:rsid w:val="002C0854"/>
    <w:rsid w:val="002C0CE8"/>
    <w:rsid w:val="002C1F8C"/>
    <w:rsid w:val="002E23D0"/>
    <w:rsid w:val="002F750C"/>
    <w:rsid w:val="00301B77"/>
    <w:rsid w:val="003024EA"/>
    <w:rsid w:val="00302A06"/>
    <w:rsid w:val="00302B23"/>
    <w:rsid w:val="00302EE8"/>
    <w:rsid w:val="0030326E"/>
    <w:rsid w:val="00303B32"/>
    <w:rsid w:val="003066CF"/>
    <w:rsid w:val="00310653"/>
    <w:rsid w:val="00314AAC"/>
    <w:rsid w:val="00315FEF"/>
    <w:rsid w:val="003314A3"/>
    <w:rsid w:val="00333479"/>
    <w:rsid w:val="00341BE2"/>
    <w:rsid w:val="00343735"/>
    <w:rsid w:val="00343D63"/>
    <w:rsid w:val="00344131"/>
    <w:rsid w:val="003445F0"/>
    <w:rsid w:val="00351451"/>
    <w:rsid w:val="00351AAF"/>
    <w:rsid w:val="00352553"/>
    <w:rsid w:val="00352842"/>
    <w:rsid w:val="0035315E"/>
    <w:rsid w:val="00354B5F"/>
    <w:rsid w:val="0035533F"/>
    <w:rsid w:val="0036192B"/>
    <w:rsid w:val="003626E0"/>
    <w:rsid w:val="00365CE9"/>
    <w:rsid w:val="00366193"/>
    <w:rsid w:val="003662B7"/>
    <w:rsid w:val="003712D8"/>
    <w:rsid w:val="00371BF8"/>
    <w:rsid w:val="00373B1E"/>
    <w:rsid w:val="00374257"/>
    <w:rsid w:val="00375A6A"/>
    <w:rsid w:val="00383B1E"/>
    <w:rsid w:val="00385B2F"/>
    <w:rsid w:val="00390242"/>
    <w:rsid w:val="00392F1A"/>
    <w:rsid w:val="003938BF"/>
    <w:rsid w:val="00393FC7"/>
    <w:rsid w:val="003A2839"/>
    <w:rsid w:val="003A6355"/>
    <w:rsid w:val="003B3120"/>
    <w:rsid w:val="003C27BB"/>
    <w:rsid w:val="003C3393"/>
    <w:rsid w:val="003C5104"/>
    <w:rsid w:val="003C6D4A"/>
    <w:rsid w:val="003C728D"/>
    <w:rsid w:val="003D1933"/>
    <w:rsid w:val="003D4A53"/>
    <w:rsid w:val="003D60F6"/>
    <w:rsid w:val="003E06E4"/>
    <w:rsid w:val="003E0FA6"/>
    <w:rsid w:val="003E2BC4"/>
    <w:rsid w:val="003E5DE1"/>
    <w:rsid w:val="003E6462"/>
    <w:rsid w:val="003E7CEF"/>
    <w:rsid w:val="003F0871"/>
    <w:rsid w:val="003F5708"/>
    <w:rsid w:val="003F5B33"/>
    <w:rsid w:val="003F5FD0"/>
    <w:rsid w:val="003F7537"/>
    <w:rsid w:val="0040142D"/>
    <w:rsid w:val="00405D0F"/>
    <w:rsid w:val="00410ABF"/>
    <w:rsid w:val="004117EF"/>
    <w:rsid w:val="004150BB"/>
    <w:rsid w:val="00416031"/>
    <w:rsid w:val="00420412"/>
    <w:rsid w:val="004221C8"/>
    <w:rsid w:val="00430F97"/>
    <w:rsid w:val="004429AE"/>
    <w:rsid w:val="00442D41"/>
    <w:rsid w:val="00447703"/>
    <w:rsid w:val="00450D47"/>
    <w:rsid w:val="004510BC"/>
    <w:rsid w:val="00451A73"/>
    <w:rsid w:val="00461182"/>
    <w:rsid w:val="0046169F"/>
    <w:rsid w:val="00462949"/>
    <w:rsid w:val="0046394E"/>
    <w:rsid w:val="00463FE1"/>
    <w:rsid w:val="00464B9D"/>
    <w:rsid w:val="00465370"/>
    <w:rsid w:val="00465643"/>
    <w:rsid w:val="0046739B"/>
    <w:rsid w:val="0047382A"/>
    <w:rsid w:val="0047455F"/>
    <w:rsid w:val="0047459E"/>
    <w:rsid w:val="0047460F"/>
    <w:rsid w:val="004764E2"/>
    <w:rsid w:val="00477DF1"/>
    <w:rsid w:val="00480711"/>
    <w:rsid w:val="00482E2E"/>
    <w:rsid w:val="00484265"/>
    <w:rsid w:val="0048569F"/>
    <w:rsid w:val="004863F5"/>
    <w:rsid w:val="00486C8E"/>
    <w:rsid w:val="00493E28"/>
    <w:rsid w:val="004941BF"/>
    <w:rsid w:val="00495666"/>
    <w:rsid w:val="00496824"/>
    <w:rsid w:val="00497865"/>
    <w:rsid w:val="004A0FF0"/>
    <w:rsid w:val="004A1140"/>
    <w:rsid w:val="004A1C50"/>
    <w:rsid w:val="004A4BA0"/>
    <w:rsid w:val="004A55DD"/>
    <w:rsid w:val="004A5604"/>
    <w:rsid w:val="004A6EF3"/>
    <w:rsid w:val="004B3C3A"/>
    <w:rsid w:val="004B733A"/>
    <w:rsid w:val="004C289C"/>
    <w:rsid w:val="004C43E5"/>
    <w:rsid w:val="004C5147"/>
    <w:rsid w:val="004D03D9"/>
    <w:rsid w:val="004D1865"/>
    <w:rsid w:val="004D4D91"/>
    <w:rsid w:val="004D5239"/>
    <w:rsid w:val="004E20C6"/>
    <w:rsid w:val="004E3C9F"/>
    <w:rsid w:val="004E7242"/>
    <w:rsid w:val="004F0276"/>
    <w:rsid w:val="004F1D16"/>
    <w:rsid w:val="004F59AB"/>
    <w:rsid w:val="004F7D51"/>
    <w:rsid w:val="00503A85"/>
    <w:rsid w:val="005053FB"/>
    <w:rsid w:val="0050566C"/>
    <w:rsid w:val="00506632"/>
    <w:rsid w:val="00516D4A"/>
    <w:rsid w:val="00521330"/>
    <w:rsid w:val="00530708"/>
    <w:rsid w:val="00532F0A"/>
    <w:rsid w:val="00533369"/>
    <w:rsid w:val="005362D7"/>
    <w:rsid w:val="0054159E"/>
    <w:rsid w:val="0054441D"/>
    <w:rsid w:val="0054457F"/>
    <w:rsid w:val="00550346"/>
    <w:rsid w:val="00550DF9"/>
    <w:rsid w:val="0055499D"/>
    <w:rsid w:val="00554B10"/>
    <w:rsid w:val="005554BD"/>
    <w:rsid w:val="00556642"/>
    <w:rsid w:val="0055686B"/>
    <w:rsid w:val="00560460"/>
    <w:rsid w:val="00562F53"/>
    <w:rsid w:val="00563E83"/>
    <w:rsid w:val="005646F1"/>
    <w:rsid w:val="00564C6B"/>
    <w:rsid w:val="005650BA"/>
    <w:rsid w:val="00567E8F"/>
    <w:rsid w:val="00571D80"/>
    <w:rsid w:val="00577543"/>
    <w:rsid w:val="0058085E"/>
    <w:rsid w:val="0058190B"/>
    <w:rsid w:val="00582759"/>
    <w:rsid w:val="00584E87"/>
    <w:rsid w:val="00587C15"/>
    <w:rsid w:val="005910E8"/>
    <w:rsid w:val="005971C0"/>
    <w:rsid w:val="00597EA1"/>
    <w:rsid w:val="005A0A9A"/>
    <w:rsid w:val="005A1314"/>
    <w:rsid w:val="005A3734"/>
    <w:rsid w:val="005A5FE0"/>
    <w:rsid w:val="005A69A3"/>
    <w:rsid w:val="005B04A2"/>
    <w:rsid w:val="005B095C"/>
    <w:rsid w:val="005B3ECB"/>
    <w:rsid w:val="005B68EA"/>
    <w:rsid w:val="005B6E4A"/>
    <w:rsid w:val="005C0071"/>
    <w:rsid w:val="005C0297"/>
    <w:rsid w:val="005C357B"/>
    <w:rsid w:val="005C3670"/>
    <w:rsid w:val="005C46E6"/>
    <w:rsid w:val="005D1E40"/>
    <w:rsid w:val="005D5365"/>
    <w:rsid w:val="005D788C"/>
    <w:rsid w:val="005E1AEE"/>
    <w:rsid w:val="005E63F4"/>
    <w:rsid w:val="00600BB9"/>
    <w:rsid w:val="00601BB7"/>
    <w:rsid w:val="00610373"/>
    <w:rsid w:val="00610F71"/>
    <w:rsid w:val="00611F2B"/>
    <w:rsid w:val="00612F28"/>
    <w:rsid w:val="00616C77"/>
    <w:rsid w:val="00617000"/>
    <w:rsid w:val="00621987"/>
    <w:rsid w:val="006229AB"/>
    <w:rsid w:val="00624967"/>
    <w:rsid w:val="00632CD9"/>
    <w:rsid w:val="006336C4"/>
    <w:rsid w:val="0063404E"/>
    <w:rsid w:val="00636C44"/>
    <w:rsid w:val="00637F69"/>
    <w:rsid w:val="006408F9"/>
    <w:rsid w:val="00643E50"/>
    <w:rsid w:val="00646113"/>
    <w:rsid w:val="00652140"/>
    <w:rsid w:val="00653970"/>
    <w:rsid w:val="00656DC3"/>
    <w:rsid w:val="00660C16"/>
    <w:rsid w:val="0066462A"/>
    <w:rsid w:val="00664982"/>
    <w:rsid w:val="00664DD7"/>
    <w:rsid w:val="00670009"/>
    <w:rsid w:val="00670FBC"/>
    <w:rsid w:val="00671057"/>
    <w:rsid w:val="00671D7C"/>
    <w:rsid w:val="00672830"/>
    <w:rsid w:val="0067665F"/>
    <w:rsid w:val="0068580B"/>
    <w:rsid w:val="00685885"/>
    <w:rsid w:val="0068797E"/>
    <w:rsid w:val="00687B2F"/>
    <w:rsid w:val="00687D33"/>
    <w:rsid w:val="00692DBF"/>
    <w:rsid w:val="006A014C"/>
    <w:rsid w:val="006A1713"/>
    <w:rsid w:val="006A2301"/>
    <w:rsid w:val="006A317F"/>
    <w:rsid w:val="006A6560"/>
    <w:rsid w:val="006B05DA"/>
    <w:rsid w:val="006B23B6"/>
    <w:rsid w:val="006C3A32"/>
    <w:rsid w:val="006C5726"/>
    <w:rsid w:val="006D14F7"/>
    <w:rsid w:val="006D1F50"/>
    <w:rsid w:val="006D4350"/>
    <w:rsid w:val="006D4684"/>
    <w:rsid w:val="006D63BE"/>
    <w:rsid w:val="006D7485"/>
    <w:rsid w:val="006E09A1"/>
    <w:rsid w:val="006E27B4"/>
    <w:rsid w:val="006E2C30"/>
    <w:rsid w:val="006E477A"/>
    <w:rsid w:val="006F120C"/>
    <w:rsid w:val="006F607A"/>
    <w:rsid w:val="006F63D3"/>
    <w:rsid w:val="006F63D6"/>
    <w:rsid w:val="00700F52"/>
    <w:rsid w:val="007071CA"/>
    <w:rsid w:val="00707E82"/>
    <w:rsid w:val="007123DB"/>
    <w:rsid w:val="00713CCD"/>
    <w:rsid w:val="00716AB0"/>
    <w:rsid w:val="00720F71"/>
    <w:rsid w:val="00721C02"/>
    <w:rsid w:val="00721E97"/>
    <w:rsid w:val="00723A0E"/>
    <w:rsid w:val="0072786F"/>
    <w:rsid w:val="0073071D"/>
    <w:rsid w:val="00730798"/>
    <w:rsid w:val="007326ED"/>
    <w:rsid w:val="007336F7"/>
    <w:rsid w:val="0074708D"/>
    <w:rsid w:val="00756BE1"/>
    <w:rsid w:val="00762669"/>
    <w:rsid w:val="00763C3A"/>
    <w:rsid w:val="00764F1B"/>
    <w:rsid w:val="00765B69"/>
    <w:rsid w:val="00771450"/>
    <w:rsid w:val="00771E1D"/>
    <w:rsid w:val="00777591"/>
    <w:rsid w:val="00782B8D"/>
    <w:rsid w:val="007914A5"/>
    <w:rsid w:val="007953AB"/>
    <w:rsid w:val="00797CB0"/>
    <w:rsid w:val="007A2060"/>
    <w:rsid w:val="007A39F4"/>
    <w:rsid w:val="007A6783"/>
    <w:rsid w:val="007A6952"/>
    <w:rsid w:val="007B3FB8"/>
    <w:rsid w:val="007B5361"/>
    <w:rsid w:val="007B6AED"/>
    <w:rsid w:val="007D4988"/>
    <w:rsid w:val="007D7BC4"/>
    <w:rsid w:val="007E28BB"/>
    <w:rsid w:val="007E2F07"/>
    <w:rsid w:val="007E5044"/>
    <w:rsid w:val="007E602B"/>
    <w:rsid w:val="007F1E3A"/>
    <w:rsid w:val="007F6B5E"/>
    <w:rsid w:val="007F74E2"/>
    <w:rsid w:val="00800583"/>
    <w:rsid w:val="00807663"/>
    <w:rsid w:val="008115D4"/>
    <w:rsid w:val="00811C9D"/>
    <w:rsid w:val="00816A46"/>
    <w:rsid w:val="00816F41"/>
    <w:rsid w:val="00822151"/>
    <w:rsid w:val="008234D9"/>
    <w:rsid w:val="00824B4F"/>
    <w:rsid w:val="00826609"/>
    <w:rsid w:val="0083005A"/>
    <w:rsid w:val="00830341"/>
    <w:rsid w:val="0083731E"/>
    <w:rsid w:val="008414A5"/>
    <w:rsid w:val="00842F3A"/>
    <w:rsid w:val="00846554"/>
    <w:rsid w:val="00851F27"/>
    <w:rsid w:val="00853535"/>
    <w:rsid w:val="008554E3"/>
    <w:rsid w:val="008559CF"/>
    <w:rsid w:val="00857306"/>
    <w:rsid w:val="008602EA"/>
    <w:rsid w:val="008609B1"/>
    <w:rsid w:val="008639D6"/>
    <w:rsid w:val="00864303"/>
    <w:rsid w:val="00864DAE"/>
    <w:rsid w:val="00875B5B"/>
    <w:rsid w:val="00881EBC"/>
    <w:rsid w:val="008827DB"/>
    <w:rsid w:val="0089028B"/>
    <w:rsid w:val="00895D45"/>
    <w:rsid w:val="008A28B1"/>
    <w:rsid w:val="008A4744"/>
    <w:rsid w:val="008A5385"/>
    <w:rsid w:val="008B066A"/>
    <w:rsid w:val="008C0EE3"/>
    <w:rsid w:val="008C1220"/>
    <w:rsid w:val="008C16D4"/>
    <w:rsid w:val="008C7595"/>
    <w:rsid w:val="008D31C2"/>
    <w:rsid w:val="008D38F9"/>
    <w:rsid w:val="008E3541"/>
    <w:rsid w:val="008E57A1"/>
    <w:rsid w:val="008F525C"/>
    <w:rsid w:val="008F6A85"/>
    <w:rsid w:val="008F751D"/>
    <w:rsid w:val="008F76D6"/>
    <w:rsid w:val="00904826"/>
    <w:rsid w:val="00906391"/>
    <w:rsid w:val="00906569"/>
    <w:rsid w:val="00910239"/>
    <w:rsid w:val="00910D9D"/>
    <w:rsid w:val="00910EB9"/>
    <w:rsid w:val="00911C43"/>
    <w:rsid w:val="00913D7A"/>
    <w:rsid w:val="00914393"/>
    <w:rsid w:val="00914588"/>
    <w:rsid w:val="00921928"/>
    <w:rsid w:val="00922BAC"/>
    <w:rsid w:val="00924024"/>
    <w:rsid w:val="00924C08"/>
    <w:rsid w:val="00924CB1"/>
    <w:rsid w:val="00926C39"/>
    <w:rsid w:val="00930371"/>
    <w:rsid w:val="0093382A"/>
    <w:rsid w:val="00934902"/>
    <w:rsid w:val="00934B32"/>
    <w:rsid w:val="00935373"/>
    <w:rsid w:val="009403E6"/>
    <w:rsid w:val="00941BA5"/>
    <w:rsid w:val="00943550"/>
    <w:rsid w:val="00943C64"/>
    <w:rsid w:val="00943D17"/>
    <w:rsid w:val="009475C2"/>
    <w:rsid w:val="00947D2F"/>
    <w:rsid w:val="00947DEA"/>
    <w:rsid w:val="00950B2F"/>
    <w:rsid w:val="00950ECE"/>
    <w:rsid w:val="00951CC4"/>
    <w:rsid w:val="00957B5A"/>
    <w:rsid w:val="009617D5"/>
    <w:rsid w:val="009629F9"/>
    <w:rsid w:val="009712FE"/>
    <w:rsid w:val="00972BA6"/>
    <w:rsid w:val="00972C5B"/>
    <w:rsid w:val="0097341F"/>
    <w:rsid w:val="00973712"/>
    <w:rsid w:val="009738C0"/>
    <w:rsid w:val="009773F2"/>
    <w:rsid w:val="0098762D"/>
    <w:rsid w:val="00987BEF"/>
    <w:rsid w:val="00990248"/>
    <w:rsid w:val="009914F4"/>
    <w:rsid w:val="0099395D"/>
    <w:rsid w:val="00993B97"/>
    <w:rsid w:val="009A20D9"/>
    <w:rsid w:val="009A55EE"/>
    <w:rsid w:val="009B146A"/>
    <w:rsid w:val="009B293B"/>
    <w:rsid w:val="009B357B"/>
    <w:rsid w:val="009B4BD9"/>
    <w:rsid w:val="009C0210"/>
    <w:rsid w:val="009C67AC"/>
    <w:rsid w:val="009D11ED"/>
    <w:rsid w:val="009D164B"/>
    <w:rsid w:val="009D17BF"/>
    <w:rsid w:val="009D1989"/>
    <w:rsid w:val="009D3E40"/>
    <w:rsid w:val="009D3FBA"/>
    <w:rsid w:val="009D5D41"/>
    <w:rsid w:val="009D75D8"/>
    <w:rsid w:val="009E1879"/>
    <w:rsid w:val="009E22B2"/>
    <w:rsid w:val="009E2A01"/>
    <w:rsid w:val="009E7589"/>
    <w:rsid w:val="009F612A"/>
    <w:rsid w:val="009F738B"/>
    <w:rsid w:val="00A0361F"/>
    <w:rsid w:val="00A03CC3"/>
    <w:rsid w:val="00A04380"/>
    <w:rsid w:val="00A07102"/>
    <w:rsid w:val="00A11C1A"/>
    <w:rsid w:val="00A133C2"/>
    <w:rsid w:val="00A13B4C"/>
    <w:rsid w:val="00A141B1"/>
    <w:rsid w:val="00A17657"/>
    <w:rsid w:val="00A20B32"/>
    <w:rsid w:val="00A240E1"/>
    <w:rsid w:val="00A27C3F"/>
    <w:rsid w:val="00A32EE4"/>
    <w:rsid w:val="00A32F36"/>
    <w:rsid w:val="00A331D6"/>
    <w:rsid w:val="00A366C5"/>
    <w:rsid w:val="00A40208"/>
    <w:rsid w:val="00A458E0"/>
    <w:rsid w:val="00A463D8"/>
    <w:rsid w:val="00A516BA"/>
    <w:rsid w:val="00A5187B"/>
    <w:rsid w:val="00A53B7B"/>
    <w:rsid w:val="00A635CE"/>
    <w:rsid w:val="00A64759"/>
    <w:rsid w:val="00A65C46"/>
    <w:rsid w:val="00A66328"/>
    <w:rsid w:val="00A70540"/>
    <w:rsid w:val="00A72204"/>
    <w:rsid w:val="00A7230C"/>
    <w:rsid w:val="00A74B90"/>
    <w:rsid w:val="00A811D7"/>
    <w:rsid w:val="00A82FA7"/>
    <w:rsid w:val="00A85B3D"/>
    <w:rsid w:val="00A86C00"/>
    <w:rsid w:val="00A914B2"/>
    <w:rsid w:val="00A97EBD"/>
    <w:rsid w:val="00AA076B"/>
    <w:rsid w:val="00AA136C"/>
    <w:rsid w:val="00AA2C72"/>
    <w:rsid w:val="00AA3992"/>
    <w:rsid w:val="00AA7CC4"/>
    <w:rsid w:val="00AB4F40"/>
    <w:rsid w:val="00AC1B94"/>
    <w:rsid w:val="00AC4DBC"/>
    <w:rsid w:val="00AD3006"/>
    <w:rsid w:val="00AD5C85"/>
    <w:rsid w:val="00AD5CEC"/>
    <w:rsid w:val="00AD6370"/>
    <w:rsid w:val="00AE0A4B"/>
    <w:rsid w:val="00AE6DD0"/>
    <w:rsid w:val="00AF14DC"/>
    <w:rsid w:val="00AF7C05"/>
    <w:rsid w:val="00AF7DB7"/>
    <w:rsid w:val="00B0267D"/>
    <w:rsid w:val="00B02DFB"/>
    <w:rsid w:val="00B042EC"/>
    <w:rsid w:val="00B06846"/>
    <w:rsid w:val="00B11158"/>
    <w:rsid w:val="00B119AA"/>
    <w:rsid w:val="00B120F0"/>
    <w:rsid w:val="00B17D33"/>
    <w:rsid w:val="00B222D2"/>
    <w:rsid w:val="00B25958"/>
    <w:rsid w:val="00B27DD4"/>
    <w:rsid w:val="00B30147"/>
    <w:rsid w:val="00B3306F"/>
    <w:rsid w:val="00B33E0F"/>
    <w:rsid w:val="00B3577C"/>
    <w:rsid w:val="00B3687D"/>
    <w:rsid w:val="00B37757"/>
    <w:rsid w:val="00B40A0A"/>
    <w:rsid w:val="00B42C2A"/>
    <w:rsid w:val="00B42DB8"/>
    <w:rsid w:val="00B47398"/>
    <w:rsid w:val="00B47C64"/>
    <w:rsid w:val="00B544EE"/>
    <w:rsid w:val="00B557FA"/>
    <w:rsid w:val="00B57001"/>
    <w:rsid w:val="00B6163B"/>
    <w:rsid w:val="00B61DED"/>
    <w:rsid w:val="00B6446A"/>
    <w:rsid w:val="00B64C48"/>
    <w:rsid w:val="00B67123"/>
    <w:rsid w:val="00B67F78"/>
    <w:rsid w:val="00B70235"/>
    <w:rsid w:val="00B714A8"/>
    <w:rsid w:val="00B71E5A"/>
    <w:rsid w:val="00B83C94"/>
    <w:rsid w:val="00B86469"/>
    <w:rsid w:val="00B876D6"/>
    <w:rsid w:val="00B922EF"/>
    <w:rsid w:val="00B93673"/>
    <w:rsid w:val="00B93D54"/>
    <w:rsid w:val="00B949D0"/>
    <w:rsid w:val="00BA5961"/>
    <w:rsid w:val="00BA5D15"/>
    <w:rsid w:val="00BA7771"/>
    <w:rsid w:val="00BA7D21"/>
    <w:rsid w:val="00BB0F15"/>
    <w:rsid w:val="00BB4397"/>
    <w:rsid w:val="00BB663F"/>
    <w:rsid w:val="00BB680F"/>
    <w:rsid w:val="00BC086D"/>
    <w:rsid w:val="00BC6276"/>
    <w:rsid w:val="00BC6931"/>
    <w:rsid w:val="00BC7262"/>
    <w:rsid w:val="00BD3076"/>
    <w:rsid w:val="00BD3B04"/>
    <w:rsid w:val="00BD4227"/>
    <w:rsid w:val="00BD473C"/>
    <w:rsid w:val="00BD5858"/>
    <w:rsid w:val="00BD65E6"/>
    <w:rsid w:val="00BE21CF"/>
    <w:rsid w:val="00BE4E65"/>
    <w:rsid w:val="00BE5A9A"/>
    <w:rsid w:val="00BF0A36"/>
    <w:rsid w:val="00BF2663"/>
    <w:rsid w:val="00BF3740"/>
    <w:rsid w:val="00BF38A0"/>
    <w:rsid w:val="00C06EE9"/>
    <w:rsid w:val="00C10DA5"/>
    <w:rsid w:val="00C11D39"/>
    <w:rsid w:val="00C14391"/>
    <w:rsid w:val="00C1489E"/>
    <w:rsid w:val="00C20928"/>
    <w:rsid w:val="00C22679"/>
    <w:rsid w:val="00C23D3B"/>
    <w:rsid w:val="00C251E6"/>
    <w:rsid w:val="00C276B8"/>
    <w:rsid w:val="00C31A62"/>
    <w:rsid w:val="00C36B65"/>
    <w:rsid w:val="00C402CC"/>
    <w:rsid w:val="00C4716F"/>
    <w:rsid w:val="00C521CA"/>
    <w:rsid w:val="00C52D67"/>
    <w:rsid w:val="00C54FB4"/>
    <w:rsid w:val="00C56906"/>
    <w:rsid w:val="00C6682E"/>
    <w:rsid w:val="00C66A17"/>
    <w:rsid w:val="00C70393"/>
    <w:rsid w:val="00C70CB4"/>
    <w:rsid w:val="00C71EE6"/>
    <w:rsid w:val="00C7378A"/>
    <w:rsid w:val="00C73B11"/>
    <w:rsid w:val="00C7493C"/>
    <w:rsid w:val="00C8191D"/>
    <w:rsid w:val="00C834A0"/>
    <w:rsid w:val="00C836FA"/>
    <w:rsid w:val="00C85E69"/>
    <w:rsid w:val="00C86D97"/>
    <w:rsid w:val="00C91860"/>
    <w:rsid w:val="00C918B8"/>
    <w:rsid w:val="00C97754"/>
    <w:rsid w:val="00CA3F2A"/>
    <w:rsid w:val="00CA4356"/>
    <w:rsid w:val="00CA5E52"/>
    <w:rsid w:val="00CA735E"/>
    <w:rsid w:val="00CA78AD"/>
    <w:rsid w:val="00CA7FD2"/>
    <w:rsid w:val="00CB2C01"/>
    <w:rsid w:val="00CB65AD"/>
    <w:rsid w:val="00CC3E5F"/>
    <w:rsid w:val="00CC57E2"/>
    <w:rsid w:val="00CD558D"/>
    <w:rsid w:val="00CD6264"/>
    <w:rsid w:val="00CE2D75"/>
    <w:rsid w:val="00CF069A"/>
    <w:rsid w:val="00CF5563"/>
    <w:rsid w:val="00CF6E87"/>
    <w:rsid w:val="00CF7901"/>
    <w:rsid w:val="00D00701"/>
    <w:rsid w:val="00D02447"/>
    <w:rsid w:val="00D04238"/>
    <w:rsid w:val="00D13A40"/>
    <w:rsid w:val="00D1402B"/>
    <w:rsid w:val="00D14BE4"/>
    <w:rsid w:val="00D207AB"/>
    <w:rsid w:val="00D20B90"/>
    <w:rsid w:val="00D23DED"/>
    <w:rsid w:val="00D24D90"/>
    <w:rsid w:val="00D30426"/>
    <w:rsid w:val="00D313C2"/>
    <w:rsid w:val="00D33DBE"/>
    <w:rsid w:val="00D4042E"/>
    <w:rsid w:val="00D40D51"/>
    <w:rsid w:val="00D41061"/>
    <w:rsid w:val="00D4598B"/>
    <w:rsid w:val="00D46C92"/>
    <w:rsid w:val="00D54BB8"/>
    <w:rsid w:val="00D55216"/>
    <w:rsid w:val="00D56BE0"/>
    <w:rsid w:val="00D61995"/>
    <w:rsid w:val="00D63343"/>
    <w:rsid w:val="00D64794"/>
    <w:rsid w:val="00D670B3"/>
    <w:rsid w:val="00D67828"/>
    <w:rsid w:val="00D72297"/>
    <w:rsid w:val="00D72561"/>
    <w:rsid w:val="00D732A1"/>
    <w:rsid w:val="00D75BA5"/>
    <w:rsid w:val="00D75E3F"/>
    <w:rsid w:val="00D80B56"/>
    <w:rsid w:val="00D81949"/>
    <w:rsid w:val="00D81BED"/>
    <w:rsid w:val="00D84E03"/>
    <w:rsid w:val="00D85E4A"/>
    <w:rsid w:val="00D878D5"/>
    <w:rsid w:val="00D90867"/>
    <w:rsid w:val="00D93813"/>
    <w:rsid w:val="00D94228"/>
    <w:rsid w:val="00D9491D"/>
    <w:rsid w:val="00D94E8C"/>
    <w:rsid w:val="00D95DC2"/>
    <w:rsid w:val="00D97F67"/>
    <w:rsid w:val="00DA09E8"/>
    <w:rsid w:val="00DA3605"/>
    <w:rsid w:val="00DA7474"/>
    <w:rsid w:val="00DB5D43"/>
    <w:rsid w:val="00DB75AA"/>
    <w:rsid w:val="00DC657A"/>
    <w:rsid w:val="00DC7DBD"/>
    <w:rsid w:val="00DD0B23"/>
    <w:rsid w:val="00DD466F"/>
    <w:rsid w:val="00DE4CA0"/>
    <w:rsid w:val="00DE7A2A"/>
    <w:rsid w:val="00DF5398"/>
    <w:rsid w:val="00DF6DA7"/>
    <w:rsid w:val="00DF71D7"/>
    <w:rsid w:val="00DF750B"/>
    <w:rsid w:val="00E00776"/>
    <w:rsid w:val="00E01391"/>
    <w:rsid w:val="00E02BDB"/>
    <w:rsid w:val="00E0345E"/>
    <w:rsid w:val="00E0440E"/>
    <w:rsid w:val="00E1249D"/>
    <w:rsid w:val="00E125FA"/>
    <w:rsid w:val="00E1346A"/>
    <w:rsid w:val="00E15E90"/>
    <w:rsid w:val="00E23099"/>
    <w:rsid w:val="00E2468F"/>
    <w:rsid w:val="00E27B29"/>
    <w:rsid w:val="00E33594"/>
    <w:rsid w:val="00E346EC"/>
    <w:rsid w:val="00E3526D"/>
    <w:rsid w:val="00E407BA"/>
    <w:rsid w:val="00E40A24"/>
    <w:rsid w:val="00E42C52"/>
    <w:rsid w:val="00E532FE"/>
    <w:rsid w:val="00E53537"/>
    <w:rsid w:val="00E54FE8"/>
    <w:rsid w:val="00E60A2E"/>
    <w:rsid w:val="00E65C91"/>
    <w:rsid w:val="00E664E2"/>
    <w:rsid w:val="00E721E8"/>
    <w:rsid w:val="00E73D06"/>
    <w:rsid w:val="00E75CF5"/>
    <w:rsid w:val="00E81021"/>
    <w:rsid w:val="00E8351F"/>
    <w:rsid w:val="00E85691"/>
    <w:rsid w:val="00E90943"/>
    <w:rsid w:val="00E925F6"/>
    <w:rsid w:val="00EA0F43"/>
    <w:rsid w:val="00EA3565"/>
    <w:rsid w:val="00EA5FD0"/>
    <w:rsid w:val="00EA7972"/>
    <w:rsid w:val="00EB2E0A"/>
    <w:rsid w:val="00EB31C3"/>
    <w:rsid w:val="00EB751E"/>
    <w:rsid w:val="00EC3E3B"/>
    <w:rsid w:val="00EC4558"/>
    <w:rsid w:val="00EC49CF"/>
    <w:rsid w:val="00EC5057"/>
    <w:rsid w:val="00EC5245"/>
    <w:rsid w:val="00EC64B9"/>
    <w:rsid w:val="00EC752A"/>
    <w:rsid w:val="00EC78AA"/>
    <w:rsid w:val="00EC7DDD"/>
    <w:rsid w:val="00ED378C"/>
    <w:rsid w:val="00ED494F"/>
    <w:rsid w:val="00ED4A70"/>
    <w:rsid w:val="00ED4AD8"/>
    <w:rsid w:val="00ED7154"/>
    <w:rsid w:val="00EE0618"/>
    <w:rsid w:val="00EE0BCE"/>
    <w:rsid w:val="00EE2BEF"/>
    <w:rsid w:val="00EE2CCA"/>
    <w:rsid w:val="00EE3317"/>
    <w:rsid w:val="00EE45A3"/>
    <w:rsid w:val="00EF2CF8"/>
    <w:rsid w:val="00EF7378"/>
    <w:rsid w:val="00F012B2"/>
    <w:rsid w:val="00F033A7"/>
    <w:rsid w:val="00F14140"/>
    <w:rsid w:val="00F17064"/>
    <w:rsid w:val="00F20688"/>
    <w:rsid w:val="00F23594"/>
    <w:rsid w:val="00F25A9B"/>
    <w:rsid w:val="00F30DC7"/>
    <w:rsid w:val="00F3305D"/>
    <w:rsid w:val="00F34D8F"/>
    <w:rsid w:val="00F34F47"/>
    <w:rsid w:val="00F377BA"/>
    <w:rsid w:val="00F45320"/>
    <w:rsid w:val="00F46B69"/>
    <w:rsid w:val="00F50C16"/>
    <w:rsid w:val="00F51056"/>
    <w:rsid w:val="00F546CC"/>
    <w:rsid w:val="00F54DCB"/>
    <w:rsid w:val="00F54F5C"/>
    <w:rsid w:val="00F6207C"/>
    <w:rsid w:val="00F63EBD"/>
    <w:rsid w:val="00F65DBC"/>
    <w:rsid w:val="00F72379"/>
    <w:rsid w:val="00F729B1"/>
    <w:rsid w:val="00F74DCF"/>
    <w:rsid w:val="00F75E7F"/>
    <w:rsid w:val="00F77569"/>
    <w:rsid w:val="00F8123E"/>
    <w:rsid w:val="00F8366A"/>
    <w:rsid w:val="00F84621"/>
    <w:rsid w:val="00F861BC"/>
    <w:rsid w:val="00F8637E"/>
    <w:rsid w:val="00F96E78"/>
    <w:rsid w:val="00FA1769"/>
    <w:rsid w:val="00FA1BCC"/>
    <w:rsid w:val="00FA4EC1"/>
    <w:rsid w:val="00FA589C"/>
    <w:rsid w:val="00FA631D"/>
    <w:rsid w:val="00FB0CB0"/>
    <w:rsid w:val="00FB7AA9"/>
    <w:rsid w:val="00FC12FC"/>
    <w:rsid w:val="00FC2184"/>
    <w:rsid w:val="00FC3EE5"/>
    <w:rsid w:val="00FC6202"/>
    <w:rsid w:val="00FD32CA"/>
    <w:rsid w:val="00FD48AC"/>
    <w:rsid w:val="00FD5FE9"/>
    <w:rsid w:val="00FF0094"/>
    <w:rsid w:val="00FF265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06846"/>
    <w:rPr>
      <w:sz w:val="24"/>
      <w:szCs w:val="24"/>
      <w:lang w:val="es-ES" w:eastAsia="es-ES"/>
    </w:rPr>
  </w:style>
  <w:style w:type="paragraph" w:styleId="Ttulo3">
    <w:name w:val="heading 3"/>
    <w:basedOn w:val="Normal"/>
    <w:link w:val="Ttulo3Car"/>
    <w:uiPriority w:val="9"/>
    <w:semiHidden/>
    <w:unhideWhenUsed/>
    <w:qFormat/>
    <w:locked/>
    <w:rsid w:val="00354B5F"/>
    <w:pPr>
      <w:spacing w:before="100" w:beforeAutospacing="1" w:after="100" w:afterAutospacing="1"/>
      <w:outlineLvl w:val="2"/>
    </w:pPr>
    <w:rPr>
      <w:rFonts w:ascii="Arial" w:eastAsia="Calibri" w:hAnsi="Arial" w:cs="Arial"/>
      <w:b/>
      <w:bCs/>
      <w:sz w:val="27"/>
      <w:szCs w:val="27"/>
      <w:lang w:val="es-CL"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FC12FC"/>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E1249D"/>
    <w:pPr>
      <w:tabs>
        <w:tab w:val="center" w:pos="4252"/>
        <w:tab w:val="right" w:pos="8504"/>
      </w:tabs>
    </w:pPr>
  </w:style>
  <w:style w:type="character" w:customStyle="1" w:styleId="EncabezadoCar">
    <w:name w:val="Encabezado Car"/>
    <w:basedOn w:val="Fuentedeprrafopredeter"/>
    <w:link w:val="Encabezado"/>
    <w:uiPriority w:val="99"/>
    <w:semiHidden/>
    <w:locked/>
    <w:rsid w:val="00E81021"/>
    <w:rPr>
      <w:rFonts w:cs="Times New Roman"/>
      <w:sz w:val="24"/>
      <w:szCs w:val="24"/>
      <w:lang w:val="es-ES" w:eastAsia="es-ES"/>
    </w:rPr>
  </w:style>
  <w:style w:type="paragraph" w:styleId="Piedepgina">
    <w:name w:val="footer"/>
    <w:basedOn w:val="Normal"/>
    <w:link w:val="PiedepginaCar"/>
    <w:uiPriority w:val="99"/>
    <w:rsid w:val="00E1249D"/>
    <w:pPr>
      <w:tabs>
        <w:tab w:val="center" w:pos="4252"/>
        <w:tab w:val="right" w:pos="8504"/>
      </w:tabs>
    </w:pPr>
  </w:style>
  <w:style w:type="character" w:customStyle="1" w:styleId="PiedepginaCar">
    <w:name w:val="Pie de página Car"/>
    <w:basedOn w:val="Fuentedeprrafopredeter"/>
    <w:link w:val="Piedepgina"/>
    <w:uiPriority w:val="99"/>
    <w:locked/>
    <w:rsid w:val="00E81021"/>
    <w:rPr>
      <w:rFonts w:cs="Times New Roman"/>
      <w:sz w:val="24"/>
      <w:szCs w:val="24"/>
      <w:lang w:val="es-ES" w:eastAsia="es-ES"/>
    </w:rPr>
  </w:style>
  <w:style w:type="character" w:styleId="Hipervnculo">
    <w:name w:val="Hyperlink"/>
    <w:basedOn w:val="Fuentedeprrafopredeter"/>
    <w:rsid w:val="0083005A"/>
    <w:rPr>
      <w:rFonts w:cs="Times New Roman"/>
      <w:color w:val="0000FF"/>
      <w:u w:val="single"/>
    </w:rPr>
  </w:style>
  <w:style w:type="paragraph" w:styleId="Textonotapie">
    <w:name w:val="footnote text"/>
    <w:basedOn w:val="Normal"/>
    <w:link w:val="TextonotapieCar"/>
    <w:uiPriority w:val="99"/>
    <w:semiHidden/>
    <w:rsid w:val="00E27B29"/>
    <w:rPr>
      <w:sz w:val="20"/>
      <w:szCs w:val="20"/>
    </w:rPr>
  </w:style>
  <w:style w:type="character" w:customStyle="1" w:styleId="TextonotapieCar">
    <w:name w:val="Texto nota pie Car"/>
    <w:basedOn w:val="Fuentedeprrafopredeter"/>
    <w:link w:val="Textonotapie"/>
    <w:uiPriority w:val="99"/>
    <w:semiHidden/>
    <w:locked/>
    <w:rsid w:val="00E81021"/>
    <w:rPr>
      <w:rFonts w:cs="Times New Roman"/>
      <w:sz w:val="20"/>
      <w:szCs w:val="20"/>
      <w:lang w:val="es-ES" w:eastAsia="es-ES"/>
    </w:rPr>
  </w:style>
  <w:style w:type="character" w:styleId="Refdenotaalpie">
    <w:name w:val="footnote reference"/>
    <w:basedOn w:val="Fuentedeprrafopredeter"/>
    <w:uiPriority w:val="99"/>
    <w:semiHidden/>
    <w:rsid w:val="00E27B29"/>
    <w:rPr>
      <w:rFonts w:cs="Times New Roman"/>
      <w:vertAlign w:val="superscript"/>
    </w:rPr>
  </w:style>
  <w:style w:type="paragraph" w:styleId="Textoindependiente2">
    <w:name w:val="Body Text 2"/>
    <w:basedOn w:val="Normal"/>
    <w:link w:val="Textoindependiente2Car"/>
    <w:uiPriority w:val="99"/>
    <w:rsid w:val="00A66328"/>
    <w:pPr>
      <w:jc w:val="both"/>
    </w:pPr>
    <w:rPr>
      <w:rFonts w:ascii="Arial" w:hAnsi="Arial" w:cs="Arial"/>
      <w:lang w:val="es-CR"/>
    </w:rPr>
  </w:style>
  <w:style w:type="character" w:customStyle="1" w:styleId="Textoindependiente2Car">
    <w:name w:val="Texto independiente 2 Car"/>
    <w:basedOn w:val="Fuentedeprrafopredeter"/>
    <w:link w:val="Textoindependiente2"/>
    <w:uiPriority w:val="99"/>
    <w:semiHidden/>
    <w:locked/>
    <w:rsid w:val="00E81021"/>
    <w:rPr>
      <w:rFonts w:cs="Times New Roman"/>
      <w:sz w:val="24"/>
      <w:szCs w:val="24"/>
      <w:lang w:val="es-ES" w:eastAsia="es-ES"/>
    </w:rPr>
  </w:style>
  <w:style w:type="paragraph" w:customStyle="1" w:styleId="Texto">
    <w:name w:val="Texto"/>
    <w:basedOn w:val="Normal"/>
    <w:uiPriority w:val="99"/>
    <w:rsid w:val="00A53B7B"/>
    <w:pPr>
      <w:spacing w:after="101" w:line="216" w:lineRule="exact"/>
    </w:pPr>
    <w:rPr>
      <w:rFonts w:ascii="Arial" w:hAnsi="Arial" w:cs="Arial"/>
      <w:sz w:val="18"/>
      <w:szCs w:val="18"/>
      <w:lang w:val="es-MX"/>
    </w:rPr>
  </w:style>
  <w:style w:type="paragraph" w:customStyle="1" w:styleId="INCISO">
    <w:name w:val="INCISO"/>
    <w:basedOn w:val="Normal"/>
    <w:uiPriority w:val="99"/>
    <w:rsid w:val="00A53B7B"/>
    <w:pPr>
      <w:tabs>
        <w:tab w:val="left" w:pos="1080"/>
      </w:tabs>
      <w:spacing w:after="101" w:line="216" w:lineRule="exact"/>
    </w:pPr>
    <w:rPr>
      <w:rFonts w:ascii="Arial" w:hAnsi="Arial" w:cs="Arial"/>
      <w:sz w:val="18"/>
      <w:szCs w:val="18"/>
      <w:lang w:val="es-MX"/>
    </w:rPr>
  </w:style>
  <w:style w:type="paragraph" w:styleId="Listaconvietas">
    <w:name w:val="List Bullet"/>
    <w:basedOn w:val="Normal"/>
    <w:uiPriority w:val="99"/>
    <w:rsid w:val="00A53B7B"/>
    <w:pPr>
      <w:tabs>
        <w:tab w:val="num" w:pos="360"/>
      </w:tabs>
      <w:ind w:left="360" w:hanging="360"/>
    </w:pPr>
  </w:style>
  <w:style w:type="character" w:styleId="Nmerodepgina">
    <w:name w:val="page number"/>
    <w:basedOn w:val="Fuentedeprrafopredeter"/>
    <w:uiPriority w:val="99"/>
    <w:rsid w:val="00F20688"/>
    <w:rPr>
      <w:rFonts w:cs="Times New Roman"/>
    </w:rPr>
  </w:style>
  <w:style w:type="paragraph" w:customStyle="1" w:styleId="PargrafodaLista1">
    <w:name w:val="Parágrafo da Lista1"/>
    <w:basedOn w:val="Normal"/>
    <w:rsid w:val="00A70540"/>
    <w:pPr>
      <w:ind w:left="720"/>
      <w:contextualSpacing/>
    </w:pPr>
  </w:style>
  <w:style w:type="paragraph" w:styleId="Textodeglobo">
    <w:name w:val="Balloon Text"/>
    <w:basedOn w:val="Normal"/>
    <w:link w:val="TextodegloboCar"/>
    <w:uiPriority w:val="99"/>
    <w:rsid w:val="00B8646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F7DB7"/>
    <w:rPr>
      <w:rFonts w:cs="Times New Roman"/>
      <w:sz w:val="2"/>
      <w:lang w:val="es-ES" w:eastAsia="es-ES"/>
    </w:rPr>
  </w:style>
  <w:style w:type="paragraph" w:styleId="NormalWeb">
    <w:name w:val="Normal (Web)"/>
    <w:basedOn w:val="Normal"/>
    <w:uiPriority w:val="99"/>
    <w:unhideWhenUsed/>
    <w:locked/>
    <w:rsid w:val="00E407BA"/>
    <w:pPr>
      <w:spacing w:before="100" w:beforeAutospacing="1" w:after="100" w:afterAutospacing="1"/>
    </w:pPr>
    <w:rPr>
      <w:color w:val="000000"/>
      <w:lang w:val="pt-BR" w:eastAsia="pt-BR"/>
    </w:rPr>
  </w:style>
  <w:style w:type="character" w:styleId="Hipervnculovisitado">
    <w:name w:val="FollowedHyperlink"/>
    <w:basedOn w:val="Fuentedeprrafopredeter"/>
    <w:locked/>
    <w:rsid w:val="00ED4AD8"/>
    <w:rPr>
      <w:color w:val="800080" w:themeColor="followedHyperlink"/>
      <w:u w:val="single"/>
    </w:rPr>
  </w:style>
  <w:style w:type="character" w:customStyle="1" w:styleId="hps">
    <w:name w:val="hps"/>
    <w:basedOn w:val="Fuentedeprrafopredeter"/>
    <w:rsid w:val="00CF6E87"/>
  </w:style>
  <w:style w:type="paragraph" w:styleId="Prrafodelista">
    <w:name w:val="List Paragraph"/>
    <w:basedOn w:val="Normal"/>
    <w:uiPriority w:val="34"/>
    <w:qFormat/>
    <w:rsid w:val="00CF6E87"/>
    <w:pPr>
      <w:ind w:left="720"/>
      <w:contextualSpacing/>
    </w:pPr>
  </w:style>
  <w:style w:type="paragraph" w:customStyle="1" w:styleId="Prrafodelista1">
    <w:name w:val="Párrafo de lista1"/>
    <w:basedOn w:val="Normal"/>
    <w:uiPriority w:val="99"/>
    <w:rsid w:val="0047455F"/>
    <w:pPr>
      <w:ind w:left="720"/>
      <w:contextualSpacing/>
    </w:pPr>
  </w:style>
  <w:style w:type="character" w:customStyle="1" w:styleId="Ttulo3Car">
    <w:name w:val="Título 3 Car"/>
    <w:basedOn w:val="Fuentedeprrafopredeter"/>
    <w:link w:val="Ttulo3"/>
    <w:uiPriority w:val="9"/>
    <w:semiHidden/>
    <w:rsid w:val="00354B5F"/>
    <w:rPr>
      <w:rFonts w:ascii="Arial" w:eastAsia="Calibri" w:hAnsi="Arial" w:cs="Arial"/>
      <w:b/>
      <w:bCs/>
      <w:sz w:val="27"/>
      <w:szCs w:val="27"/>
      <w:lang w:val="es-CL" w:eastAsia="es-CL"/>
    </w:rPr>
  </w:style>
  <w:style w:type="paragraph" w:customStyle="1" w:styleId="Default">
    <w:name w:val="Default"/>
    <w:rsid w:val="00EE45A3"/>
    <w:pPr>
      <w:autoSpaceDE w:val="0"/>
      <w:autoSpaceDN w:val="0"/>
      <w:adjustRightInd w:val="0"/>
    </w:pPr>
    <w:rPr>
      <w:rFonts w:ascii="Arial" w:hAnsi="Arial" w:cs="Arial"/>
      <w:color w:val="000000"/>
      <w:sz w:val="24"/>
      <w:szCs w:val="24"/>
      <w:lang w:val="es-CL" w:eastAsia="es-CL"/>
    </w:rPr>
  </w:style>
  <w:style w:type="paragraph" w:styleId="Textocomentario">
    <w:name w:val="annotation text"/>
    <w:basedOn w:val="Normal"/>
    <w:link w:val="TextocomentarioCar"/>
    <w:locked/>
    <w:rsid w:val="00EB2E0A"/>
    <w:rPr>
      <w:sz w:val="20"/>
      <w:szCs w:val="20"/>
    </w:rPr>
  </w:style>
  <w:style w:type="character" w:customStyle="1" w:styleId="TextocomentarioCar">
    <w:name w:val="Texto comentario Car"/>
    <w:basedOn w:val="Fuentedeprrafopredeter"/>
    <w:link w:val="Textocomentario"/>
    <w:rsid w:val="00EB2E0A"/>
    <w:rPr>
      <w:lang w:val="es-ES" w:eastAsia="es-ES"/>
    </w:rPr>
  </w:style>
  <w:style w:type="paragraph" w:styleId="Asuntodelcomentario">
    <w:name w:val="annotation subject"/>
    <w:basedOn w:val="Textocomentario"/>
    <w:next w:val="Textocomentario"/>
    <w:link w:val="AsuntodelcomentarioCar"/>
    <w:locked/>
    <w:rsid w:val="00EB2E0A"/>
    <w:rPr>
      <w:b/>
      <w:bCs/>
    </w:rPr>
  </w:style>
  <w:style w:type="character" w:customStyle="1" w:styleId="AsuntodelcomentarioCar">
    <w:name w:val="Asunto del comentario Car"/>
    <w:basedOn w:val="TextocomentarioCar"/>
    <w:link w:val="Asuntodelcomentario"/>
    <w:rsid w:val="00EB2E0A"/>
    <w:rPr>
      <w:b/>
      <w:bCs/>
    </w:rPr>
  </w:style>
  <w:style w:type="paragraph" w:styleId="Sangra2detindependiente">
    <w:name w:val="Body Text Indent 2"/>
    <w:basedOn w:val="Normal"/>
    <w:link w:val="Sangra2detindependienteCar"/>
    <w:locked/>
    <w:rsid w:val="00842F3A"/>
    <w:pPr>
      <w:spacing w:after="120" w:line="480" w:lineRule="auto"/>
      <w:ind w:left="283"/>
    </w:pPr>
  </w:style>
  <w:style w:type="character" w:customStyle="1" w:styleId="Sangra2detindependienteCar">
    <w:name w:val="Sangría 2 de t. independiente Car"/>
    <w:basedOn w:val="Fuentedeprrafopredeter"/>
    <w:link w:val="Sangra2detindependiente"/>
    <w:rsid w:val="00842F3A"/>
    <w:rPr>
      <w:sz w:val="24"/>
      <w:szCs w:val="24"/>
      <w:lang w:val="es-ES" w:eastAsia="es-ES"/>
    </w:rPr>
  </w:style>
  <w:style w:type="paragraph" w:customStyle="1" w:styleId="Pa13">
    <w:name w:val="Pa13"/>
    <w:basedOn w:val="Normal"/>
    <w:next w:val="Normal"/>
    <w:rsid w:val="003C728D"/>
    <w:pPr>
      <w:autoSpaceDE w:val="0"/>
      <w:autoSpaceDN w:val="0"/>
      <w:adjustRightInd w:val="0"/>
      <w:spacing w:before="160" w:line="201" w:lineRule="atLeast"/>
    </w:pPr>
    <w:rPr>
      <w:rFonts w:ascii="Arial" w:hAnsi="Arial" w:cs="Arial"/>
      <w:sz w:val="20"/>
      <w:szCs w:val="20"/>
    </w:rPr>
  </w:style>
  <w:style w:type="paragraph" w:customStyle="1" w:styleId="Pa14">
    <w:name w:val="Pa14"/>
    <w:basedOn w:val="Normal"/>
    <w:next w:val="Normal"/>
    <w:rsid w:val="003C728D"/>
    <w:pPr>
      <w:autoSpaceDE w:val="0"/>
      <w:autoSpaceDN w:val="0"/>
      <w:adjustRightInd w:val="0"/>
      <w:spacing w:line="201" w:lineRule="atLeast"/>
    </w:pPr>
    <w:rPr>
      <w:rFonts w:ascii="Arial" w:hAnsi="Arial" w:cs="Arial"/>
      <w:sz w:val="20"/>
      <w:szCs w:val="20"/>
    </w:rPr>
  </w:style>
  <w:style w:type="paragraph" w:styleId="Sangradetextonormal">
    <w:name w:val="Body Text Indent"/>
    <w:basedOn w:val="Normal"/>
    <w:link w:val="SangradetextonormalCar"/>
    <w:locked/>
    <w:rsid w:val="0097341F"/>
    <w:pPr>
      <w:spacing w:after="120"/>
      <w:ind w:left="283"/>
    </w:pPr>
  </w:style>
  <w:style w:type="character" w:customStyle="1" w:styleId="SangradetextonormalCar">
    <w:name w:val="Sangría de texto normal Car"/>
    <w:basedOn w:val="Fuentedeprrafopredeter"/>
    <w:link w:val="Sangradetextonormal"/>
    <w:rsid w:val="0097341F"/>
    <w:rPr>
      <w:sz w:val="24"/>
      <w:szCs w:val="24"/>
      <w:lang w:val="es-ES" w:eastAsia="es-ES"/>
    </w:rPr>
  </w:style>
  <w:style w:type="character" w:styleId="nfasis">
    <w:name w:val="Emphasis"/>
    <w:basedOn w:val="Fuentedeprrafopredeter"/>
    <w:qFormat/>
    <w:locked/>
    <w:rsid w:val="00562F53"/>
    <w:rPr>
      <w:i/>
      <w:iCs/>
    </w:rPr>
  </w:style>
</w:styles>
</file>

<file path=word/webSettings.xml><?xml version="1.0" encoding="utf-8"?>
<w:webSettings xmlns:r="http://schemas.openxmlformats.org/officeDocument/2006/relationships" xmlns:w="http://schemas.openxmlformats.org/wordprocessingml/2006/main">
  <w:divs>
    <w:div w:id="448401490">
      <w:bodyDiv w:val="1"/>
      <w:marLeft w:val="0"/>
      <w:marRight w:val="0"/>
      <w:marTop w:val="0"/>
      <w:marBottom w:val="0"/>
      <w:divBdr>
        <w:top w:val="none" w:sz="0" w:space="0" w:color="auto"/>
        <w:left w:val="none" w:sz="0" w:space="0" w:color="auto"/>
        <w:bottom w:val="none" w:sz="0" w:space="0" w:color="auto"/>
        <w:right w:val="none" w:sz="0" w:space="0" w:color="auto"/>
      </w:divBdr>
      <w:divsChild>
        <w:div w:id="1576016952">
          <w:marLeft w:val="0"/>
          <w:marRight w:val="0"/>
          <w:marTop w:val="0"/>
          <w:marBottom w:val="0"/>
          <w:divBdr>
            <w:top w:val="none" w:sz="0" w:space="0" w:color="auto"/>
            <w:left w:val="none" w:sz="0" w:space="0" w:color="auto"/>
            <w:bottom w:val="none" w:sz="0" w:space="0" w:color="auto"/>
            <w:right w:val="none" w:sz="0" w:space="0" w:color="auto"/>
          </w:divBdr>
          <w:divsChild>
            <w:div w:id="249001071">
              <w:marLeft w:val="0"/>
              <w:marRight w:val="0"/>
              <w:marTop w:val="0"/>
              <w:marBottom w:val="0"/>
              <w:divBdr>
                <w:top w:val="none" w:sz="0" w:space="0" w:color="auto"/>
                <w:left w:val="none" w:sz="0" w:space="0" w:color="auto"/>
                <w:bottom w:val="none" w:sz="0" w:space="0" w:color="auto"/>
                <w:right w:val="none" w:sz="0" w:space="0" w:color="auto"/>
              </w:divBdr>
              <w:divsChild>
                <w:div w:id="868371832">
                  <w:marLeft w:val="0"/>
                  <w:marRight w:val="0"/>
                  <w:marTop w:val="0"/>
                  <w:marBottom w:val="0"/>
                  <w:divBdr>
                    <w:top w:val="none" w:sz="0" w:space="0" w:color="auto"/>
                    <w:left w:val="none" w:sz="0" w:space="0" w:color="auto"/>
                    <w:bottom w:val="none" w:sz="0" w:space="0" w:color="auto"/>
                    <w:right w:val="none" w:sz="0" w:space="0" w:color="auto"/>
                  </w:divBdr>
                  <w:divsChild>
                    <w:div w:id="243271952">
                      <w:marLeft w:val="0"/>
                      <w:marRight w:val="0"/>
                      <w:marTop w:val="0"/>
                      <w:marBottom w:val="0"/>
                      <w:divBdr>
                        <w:top w:val="none" w:sz="0" w:space="0" w:color="auto"/>
                        <w:left w:val="none" w:sz="0" w:space="0" w:color="auto"/>
                        <w:bottom w:val="none" w:sz="0" w:space="0" w:color="auto"/>
                        <w:right w:val="none" w:sz="0" w:space="0" w:color="auto"/>
                      </w:divBdr>
                      <w:divsChild>
                        <w:div w:id="112869948">
                          <w:marLeft w:val="0"/>
                          <w:marRight w:val="0"/>
                          <w:marTop w:val="0"/>
                          <w:marBottom w:val="0"/>
                          <w:divBdr>
                            <w:top w:val="none" w:sz="0" w:space="0" w:color="auto"/>
                            <w:left w:val="none" w:sz="0" w:space="0" w:color="auto"/>
                            <w:bottom w:val="none" w:sz="0" w:space="0" w:color="auto"/>
                            <w:right w:val="none" w:sz="0" w:space="0" w:color="auto"/>
                          </w:divBdr>
                          <w:divsChild>
                            <w:div w:id="954748376">
                              <w:marLeft w:val="0"/>
                              <w:marRight w:val="0"/>
                              <w:marTop w:val="0"/>
                              <w:marBottom w:val="0"/>
                              <w:divBdr>
                                <w:top w:val="none" w:sz="0" w:space="0" w:color="auto"/>
                                <w:left w:val="none" w:sz="0" w:space="0" w:color="auto"/>
                                <w:bottom w:val="none" w:sz="0" w:space="0" w:color="auto"/>
                                <w:right w:val="none" w:sz="0" w:space="0" w:color="auto"/>
                              </w:divBdr>
                              <w:divsChild>
                                <w:div w:id="20978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674483">
      <w:bodyDiv w:val="1"/>
      <w:marLeft w:val="0"/>
      <w:marRight w:val="0"/>
      <w:marTop w:val="0"/>
      <w:marBottom w:val="0"/>
      <w:divBdr>
        <w:top w:val="none" w:sz="0" w:space="0" w:color="auto"/>
        <w:left w:val="none" w:sz="0" w:space="0" w:color="auto"/>
        <w:bottom w:val="none" w:sz="0" w:space="0" w:color="auto"/>
        <w:right w:val="none" w:sz="0" w:space="0" w:color="auto"/>
      </w:divBdr>
      <w:divsChild>
        <w:div w:id="1877693166">
          <w:marLeft w:val="0"/>
          <w:marRight w:val="0"/>
          <w:marTop w:val="0"/>
          <w:marBottom w:val="0"/>
          <w:divBdr>
            <w:top w:val="none" w:sz="0" w:space="0" w:color="auto"/>
            <w:left w:val="none" w:sz="0" w:space="0" w:color="auto"/>
            <w:bottom w:val="none" w:sz="0" w:space="0" w:color="auto"/>
            <w:right w:val="none" w:sz="0" w:space="0" w:color="auto"/>
          </w:divBdr>
          <w:divsChild>
            <w:div w:id="1526477507">
              <w:marLeft w:val="0"/>
              <w:marRight w:val="0"/>
              <w:marTop w:val="0"/>
              <w:marBottom w:val="0"/>
              <w:divBdr>
                <w:top w:val="none" w:sz="0" w:space="0" w:color="auto"/>
                <w:left w:val="none" w:sz="0" w:space="0" w:color="auto"/>
                <w:bottom w:val="none" w:sz="0" w:space="0" w:color="auto"/>
                <w:right w:val="none" w:sz="0" w:space="0" w:color="auto"/>
              </w:divBdr>
              <w:divsChild>
                <w:div w:id="2072996947">
                  <w:marLeft w:val="0"/>
                  <w:marRight w:val="0"/>
                  <w:marTop w:val="0"/>
                  <w:marBottom w:val="0"/>
                  <w:divBdr>
                    <w:top w:val="none" w:sz="0" w:space="0" w:color="auto"/>
                    <w:left w:val="none" w:sz="0" w:space="0" w:color="auto"/>
                    <w:bottom w:val="none" w:sz="0" w:space="0" w:color="auto"/>
                    <w:right w:val="none" w:sz="0" w:space="0" w:color="auto"/>
                  </w:divBdr>
                  <w:divsChild>
                    <w:div w:id="230166239">
                      <w:marLeft w:val="0"/>
                      <w:marRight w:val="0"/>
                      <w:marTop w:val="0"/>
                      <w:marBottom w:val="0"/>
                      <w:divBdr>
                        <w:top w:val="none" w:sz="0" w:space="0" w:color="auto"/>
                        <w:left w:val="none" w:sz="0" w:space="0" w:color="auto"/>
                        <w:bottom w:val="none" w:sz="0" w:space="0" w:color="auto"/>
                        <w:right w:val="none" w:sz="0" w:space="0" w:color="auto"/>
                      </w:divBdr>
                      <w:divsChild>
                        <w:div w:id="449472723">
                          <w:marLeft w:val="0"/>
                          <w:marRight w:val="0"/>
                          <w:marTop w:val="0"/>
                          <w:marBottom w:val="0"/>
                          <w:divBdr>
                            <w:top w:val="none" w:sz="0" w:space="0" w:color="auto"/>
                            <w:left w:val="none" w:sz="0" w:space="0" w:color="auto"/>
                            <w:bottom w:val="none" w:sz="0" w:space="0" w:color="auto"/>
                            <w:right w:val="none" w:sz="0" w:space="0" w:color="auto"/>
                          </w:divBdr>
                          <w:divsChild>
                            <w:div w:id="1553537977">
                              <w:marLeft w:val="0"/>
                              <w:marRight w:val="0"/>
                              <w:marTop w:val="0"/>
                              <w:marBottom w:val="0"/>
                              <w:divBdr>
                                <w:top w:val="none" w:sz="0" w:space="0" w:color="auto"/>
                                <w:left w:val="none" w:sz="0" w:space="0" w:color="auto"/>
                                <w:bottom w:val="none" w:sz="0" w:space="0" w:color="auto"/>
                                <w:right w:val="none" w:sz="0" w:space="0" w:color="auto"/>
                              </w:divBdr>
                              <w:divsChild>
                                <w:div w:id="2441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1125">
      <w:bodyDiv w:val="1"/>
      <w:marLeft w:val="0"/>
      <w:marRight w:val="0"/>
      <w:marTop w:val="0"/>
      <w:marBottom w:val="0"/>
      <w:divBdr>
        <w:top w:val="none" w:sz="0" w:space="0" w:color="auto"/>
        <w:left w:val="none" w:sz="0" w:space="0" w:color="auto"/>
        <w:bottom w:val="none" w:sz="0" w:space="0" w:color="auto"/>
        <w:right w:val="none" w:sz="0" w:space="0" w:color="auto"/>
      </w:divBdr>
    </w:div>
    <w:div w:id="1057362405">
      <w:bodyDiv w:val="1"/>
      <w:marLeft w:val="0"/>
      <w:marRight w:val="0"/>
      <w:marTop w:val="0"/>
      <w:marBottom w:val="0"/>
      <w:divBdr>
        <w:top w:val="none" w:sz="0" w:space="0" w:color="auto"/>
        <w:left w:val="none" w:sz="0" w:space="0" w:color="auto"/>
        <w:bottom w:val="none" w:sz="0" w:space="0" w:color="auto"/>
        <w:right w:val="none" w:sz="0" w:space="0" w:color="auto"/>
      </w:divBdr>
    </w:div>
    <w:div w:id="1233203506">
      <w:bodyDiv w:val="1"/>
      <w:marLeft w:val="0"/>
      <w:marRight w:val="0"/>
      <w:marTop w:val="0"/>
      <w:marBottom w:val="0"/>
      <w:divBdr>
        <w:top w:val="none" w:sz="0" w:space="0" w:color="auto"/>
        <w:left w:val="none" w:sz="0" w:space="0" w:color="auto"/>
        <w:bottom w:val="none" w:sz="0" w:space="0" w:color="auto"/>
        <w:right w:val="none" w:sz="0" w:space="0" w:color="auto"/>
      </w:divBdr>
      <w:divsChild>
        <w:div w:id="1229460843">
          <w:marLeft w:val="0"/>
          <w:marRight w:val="0"/>
          <w:marTop w:val="0"/>
          <w:marBottom w:val="0"/>
          <w:divBdr>
            <w:top w:val="none" w:sz="0" w:space="0" w:color="auto"/>
            <w:left w:val="none" w:sz="0" w:space="0" w:color="auto"/>
            <w:bottom w:val="none" w:sz="0" w:space="0" w:color="auto"/>
            <w:right w:val="none" w:sz="0" w:space="0" w:color="auto"/>
          </w:divBdr>
          <w:divsChild>
            <w:div w:id="382021684">
              <w:marLeft w:val="0"/>
              <w:marRight w:val="0"/>
              <w:marTop w:val="0"/>
              <w:marBottom w:val="0"/>
              <w:divBdr>
                <w:top w:val="none" w:sz="0" w:space="0" w:color="auto"/>
                <w:left w:val="none" w:sz="0" w:space="0" w:color="auto"/>
                <w:bottom w:val="none" w:sz="0" w:space="0" w:color="auto"/>
                <w:right w:val="none" w:sz="0" w:space="0" w:color="auto"/>
              </w:divBdr>
              <w:divsChild>
                <w:div w:id="1869104320">
                  <w:marLeft w:val="0"/>
                  <w:marRight w:val="0"/>
                  <w:marTop w:val="0"/>
                  <w:marBottom w:val="0"/>
                  <w:divBdr>
                    <w:top w:val="none" w:sz="0" w:space="0" w:color="auto"/>
                    <w:left w:val="none" w:sz="0" w:space="0" w:color="auto"/>
                    <w:bottom w:val="none" w:sz="0" w:space="0" w:color="auto"/>
                    <w:right w:val="none" w:sz="0" w:space="0" w:color="auto"/>
                  </w:divBdr>
                  <w:divsChild>
                    <w:div w:id="874385749">
                      <w:marLeft w:val="0"/>
                      <w:marRight w:val="0"/>
                      <w:marTop w:val="0"/>
                      <w:marBottom w:val="0"/>
                      <w:divBdr>
                        <w:top w:val="none" w:sz="0" w:space="0" w:color="auto"/>
                        <w:left w:val="none" w:sz="0" w:space="0" w:color="auto"/>
                        <w:bottom w:val="none" w:sz="0" w:space="0" w:color="auto"/>
                        <w:right w:val="none" w:sz="0" w:space="0" w:color="auto"/>
                      </w:divBdr>
                      <w:divsChild>
                        <w:div w:id="1737781901">
                          <w:marLeft w:val="0"/>
                          <w:marRight w:val="0"/>
                          <w:marTop w:val="0"/>
                          <w:marBottom w:val="0"/>
                          <w:divBdr>
                            <w:top w:val="none" w:sz="0" w:space="0" w:color="auto"/>
                            <w:left w:val="none" w:sz="0" w:space="0" w:color="auto"/>
                            <w:bottom w:val="none" w:sz="0" w:space="0" w:color="auto"/>
                            <w:right w:val="none" w:sz="0" w:space="0" w:color="auto"/>
                          </w:divBdr>
                          <w:divsChild>
                            <w:div w:id="1734620713">
                              <w:marLeft w:val="0"/>
                              <w:marRight w:val="0"/>
                              <w:marTop w:val="0"/>
                              <w:marBottom w:val="0"/>
                              <w:divBdr>
                                <w:top w:val="none" w:sz="0" w:space="0" w:color="auto"/>
                                <w:left w:val="none" w:sz="0" w:space="0" w:color="auto"/>
                                <w:bottom w:val="none" w:sz="0" w:space="0" w:color="auto"/>
                                <w:right w:val="none" w:sz="0" w:space="0" w:color="auto"/>
                              </w:divBdr>
                              <w:divsChild>
                                <w:div w:id="13640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015966">
      <w:bodyDiv w:val="1"/>
      <w:marLeft w:val="0"/>
      <w:marRight w:val="0"/>
      <w:marTop w:val="0"/>
      <w:marBottom w:val="0"/>
      <w:divBdr>
        <w:top w:val="none" w:sz="0" w:space="0" w:color="auto"/>
        <w:left w:val="none" w:sz="0" w:space="0" w:color="auto"/>
        <w:bottom w:val="none" w:sz="0" w:space="0" w:color="auto"/>
        <w:right w:val="none" w:sz="0" w:space="0" w:color="auto"/>
      </w:divBdr>
      <w:divsChild>
        <w:div w:id="72047148">
          <w:marLeft w:val="0"/>
          <w:marRight w:val="0"/>
          <w:marTop w:val="0"/>
          <w:marBottom w:val="0"/>
          <w:divBdr>
            <w:top w:val="none" w:sz="0" w:space="0" w:color="auto"/>
            <w:left w:val="none" w:sz="0" w:space="0" w:color="auto"/>
            <w:bottom w:val="none" w:sz="0" w:space="0" w:color="auto"/>
            <w:right w:val="none" w:sz="0" w:space="0" w:color="auto"/>
          </w:divBdr>
          <w:divsChild>
            <w:div w:id="1624268323">
              <w:marLeft w:val="0"/>
              <w:marRight w:val="0"/>
              <w:marTop w:val="0"/>
              <w:marBottom w:val="0"/>
              <w:divBdr>
                <w:top w:val="none" w:sz="0" w:space="0" w:color="auto"/>
                <w:left w:val="none" w:sz="0" w:space="0" w:color="auto"/>
                <w:bottom w:val="none" w:sz="0" w:space="0" w:color="auto"/>
                <w:right w:val="none" w:sz="0" w:space="0" w:color="auto"/>
              </w:divBdr>
              <w:divsChild>
                <w:div w:id="1473447722">
                  <w:marLeft w:val="0"/>
                  <w:marRight w:val="0"/>
                  <w:marTop w:val="0"/>
                  <w:marBottom w:val="0"/>
                  <w:divBdr>
                    <w:top w:val="none" w:sz="0" w:space="0" w:color="auto"/>
                    <w:left w:val="none" w:sz="0" w:space="0" w:color="auto"/>
                    <w:bottom w:val="none" w:sz="0" w:space="0" w:color="auto"/>
                    <w:right w:val="none" w:sz="0" w:space="0" w:color="auto"/>
                  </w:divBdr>
                  <w:divsChild>
                    <w:div w:id="1494566569">
                      <w:marLeft w:val="0"/>
                      <w:marRight w:val="0"/>
                      <w:marTop w:val="0"/>
                      <w:marBottom w:val="0"/>
                      <w:divBdr>
                        <w:top w:val="none" w:sz="0" w:space="0" w:color="auto"/>
                        <w:left w:val="none" w:sz="0" w:space="0" w:color="auto"/>
                        <w:bottom w:val="none" w:sz="0" w:space="0" w:color="auto"/>
                        <w:right w:val="none" w:sz="0" w:space="0" w:color="auto"/>
                      </w:divBdr>
                      <w:divsChild>
                        <w:div w:id="1513910135">
                          <w:marLeft w:val="0"/>
                          <w:marRight w:val="0"/>
                          <w:marTop w:val="0"/>
                          <w:marBottom w:val="0"/>
                          <w:divBdr>
                            <w:top w:val="none" w:sz="0" w:space="0" w:color="auto"/>
                            <w:left w:val="none" w:sz="0" w:space="0" w:color="auto"/>
                            <w:bottom w:val="none" w:sz="0" w:space="0" w:color="auto"/>
                            <w:right w:val="none" w:sz="0" w:space="0" w:color="auto"/>
                          </w:divBdr>
                          <w:divsChild>
                            <w:div w:id="1761412619">
                              <w:marLeft w:val="0"/>
                              <w:marRight w:val="0"/>
                              <w:marTop w:val="0"/>
                              <w:marBottom w:val="0"/>
                              <w:divBdr>
                                <w:top w:val="none" w:sz="0" w:space="0" w:color="auto"/>
                                <w:left w:val="none" w:sz="0" w:space="0" w:color="auto"/>
                                <w:bottom w:val="none" w:sz="0" w:space="0" w:color="auto"/>
                                <w:right w:val="none" w:sz="0" w:space="0" w:color="auto"/>
                              </w:divBdr>
                              <w:divsChild>
                                <w:div w:id="9772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870305">
      <w:bodyDiv w:val="1"/>
      <w:marLeft w:val="0"/>
      <w:marRight w:val="0"/>
      <w:marTop w:val="0"/>
      <w:marBottom w:val="0"/>
      <w:divBdr>
        <w:top w:val="none" w:sz="0" w:space="0" w:color="auto"/>
        <w:left w:val="none" w:sz="0" w:space="0" w:color="auto"/>
        <w:bottom w:val="none" w:sz="0" w:space="0" w:color="auto"/>
        <w:right w:val="none" w:sz="0" w:space="0" w:color="auto"/>
      </w:divBdr>
    </w:div>
    <w:div w:id="2051224819">
      <w:bodyDiv w:val="1"/>
      <w:marLeft w:val="0"/>
      <w:marRight w:val="0"/>
      <w:marTop w:val="0"/>
      <w:marBottom w:val="0"/>
      <w:divBdr>
        <w:top w:val="none" w:sz="0" w:space="0" w:color="auto"/>
        <w:left w:val="none" w:sz="0" w:space="0" w:color="auto"/>
        <w:bottom w:val="none" w:sz="0" w:space="0" w:color="auto"/>
        <w:right w:val="none" w:sz="0" w:space="0" w:color="auto"/>
      </w:divBdr>
      <w:divsChild>
        <w:div w:id="289866899">
          <w:marLeft w:val="0"/>
          <w:marRight w:val="0"/>
          <w:marTop w:val="0"/>
          <w:marBottom w:val="0"/>
          <w:divBdr>
            <w:top w:val="none" w:sz="0" w:space="0" w:color="auto"/>
            <w:left w:val="none" w:sz="0" w:space="0" w:color="auto"/>
            <w:bottom w:val="none" w:sz="0" w:space="0" w:color="auto"/>
            <w:right w:val="none" w:sz="0" w:space="0" w:color="auto"/>
          </w:divBdr>
          <w:divsChild>
            <w:div w:id="1066873676">
              <w:marLeft w:val="0"/>
              <w:marRight w:val="0"/>
              <w:marTop w:val="0"/>
              <w:marBottom w:val="0"/>
              <w:divBdr>
                <w:top w:val="none" w:sz="0" w:space="0" w:color="auto"/>
                <w:left w:val="none" w:sz="0" w:space="0" w:color="auto"/>
                <w:bottom w:val="none" w:sz="0" w:space="0" w:color="auto"/>
                <w:right w:val="none" w:sz="0" w:space="0" w:color="auto"/>
              </w:divBdr>
              <w:divsChild>
                <w:div w:id="1087922638">
                  <w:marLeft w:val="0"/>
                  <w:marRight w:val="0"/>
                  <w:marTop w:val="0"/>
                  <w:marBottom w:val="0"/>
                  <w:divBdr>
                    <w:top w:val="none" w:sz="0" w:space="0" w:color="auto"/>
                    <w:left w:val="none" w:sz="0" w:space="0" w:color="auto"/>
                    <w:bottom w:val="none" w:sz="0" w:space="0" w:color="auto"/>
                    <w:right w:val="none" w:sz="0" w:space="0" w:color="auto"/>
                  </w:divBdr>
                  <w:divsChild>
                    <w:div w:id="1636986012">
                      <w:marLeft w:val="0"/>
                      <w:marRight w:val="0"/>
                      <w:marTop w:val="0"/>
                      <w:marBottom w:val="0"/>
                      <w:divBdr>
                        <w:top w:val="none" w:sz="0" w:space="0" w:color="auto"/>
                        <w:left w:val="none" w:sz="0" w:space="0" w:color="auto"/>
                        <w:bottom w:val="none" w:sz="0" w:space="0" w:color="auto"/>
                        <w:right w:val="none" w:sz="0" w:space="0" w:color="auto"/>
                      </w:divBdr>
                      <w:divsChild>
                        <w:div w:id="1551571866">
                          <w:marLeft w:val="0"/>
                          <w:marRight w:val="0"/>
                          <w:marTop w:val="0"/>
                          <w:marBottom w:val="0"/>
                          <w:divBdr>
                            <w:top w:val="none" w:sz="0" w:space="0" w:color="auto"/>
                            <w:left w:val="none" w:sz="0" w:space="0" w:color="auto"/>
                            <w:bottom w:val="none" w:sz="0" w:space="0" w:color="auto"/>
                            <w:right w:val="none" w:sz="0" w:space="0" w:color="auto"/>
                          </w:divBdr>
                          <w:divsChild>
                            <w:div w:id="897980330">
                              <w:marLeft w:val="0"/>
                              <w:marRight w:val="0"/>
                              <w:marTop w:val="0"/>
                              <w:marBottom w:val="0"/>
                              <w:divBdr>
                                <w:top w:val="none" w:sz="0" w:space="0" w:color="auto"/>
                                <w:left w:val="none" w:sz="0" w:space="0" w:color="auto"/>
                                <w:bottom w:val="none" w:sz="0" w:space="0" w:color="auto"/>
                                <w:right w:val="none" w:sz="0" w:space="0" w:color="auto"/>
                              </w:divBdr>
                              <w:divsChild>
                                <w:div w:id="4195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yperlink" Target="http://www.gafisud.info/miembros.htm" TargetMode="External"/><Relationship Id="rId39" Type="http://schemas.openxmlformats.org/officeDocument/2006/relationships/hyperlink" Target="http://www.cmvm.pt/CMVM/Legislacao_Regulamentos/Legislacao%20Complementar/Gestao%20Activos/Org%20Invest%20Colectivo/Pages/DLn252_2003.aspx" TargetMode="External"/><Relationship Id="rId21" Type="http://schemas.openxmlformats.org/officeDocument/2006/relationships/hyperlink" Target="http://www.cmvm.pt/CMVM/Legislacao_Regulamentos/Legislacao%20Complementar/Gestao%20Activos/Org%20Invest%20Colectivo/Pages/DLn252_2003.aspx" TargetMode="External"/><Relationship Id="rId34" Type="http://schemas.openxmlformats.org/officeDocument/2006/relationships/hyperlink" Target="http://www.cmvm.pt/CMVM/Legislacao_Regulamentos/Regulamentos/2003/Pages/Reg.2003_15_vconsolidada.aspx" TargetMode="External"/><Relationship Id="rId42" Type="http://schemas.openxmlformats.org/officeDocument/2006/relationships/hyperlink" Target="http://www.cmvm.pt/CMVM/Legislacao_Regulamentos/Legislacao%20Complementar/Gestao%20Activos/Org%20Invest%20Colectivo/Pages/DLn252_2003.aspx" TargetMode="External"/><Relationship Id="rId47" Type="http://schemas.openxmlformats.org/officeDocument/2006/relationships/footer" Target="footer1.xml"/><Relationship Id="rId50" Type="http://schemas.openxmlformats.org/officeDocument/2006/relationships/image" Target="media/image14.emf"/><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hyperlink" Target="http://www.iosco.org/lists/display_members.cfm" TargetMode="External"/><Relationship Id="rId33" Type="http://schemas.openxmlformats.org/officeDocument/2006/relationships/hyperlink" Target="http://www.cmvm.pt/CMVM/Legislacao_Regulamentos/Regulamentos/2003/Pages/Reg.2003_15_vconsolidada.aspx" TargetMode="External"/><Relationship Id="rId38" Type="http://schemas.openxmlformats.org/officeDocument/2006/relationships/hyperlink" Target="http://www.cmvm.pt/CMVM/Legislacao_Regulamentos/Regulamentos/2003/Pages/Reg.2003_15_vconsolidada.aspx"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b.org.br/CNBV/instrucoes/ins450-2007.htm" TargetMode="External"/><Relationship Id="rId20" Type="http://schemas.openxmlformats.org/officeDocument/2006/relationships/hyperlink" Target="http://www.cmvm.pt/CMVM/SDI/Fundos%20de%20Investimento%20-%20Gestao%20de%20Activos/Pages/mercados_elegiveis.aspx" TargetMode="External"/><Relationship Id="rId29" Type="http://schemas.openxmlformats.org/officeDocument/2006/relationships/hyperlink" Target="http://www.iosco.org/library/index.cfm?section=mou_siglist" TargetMode="External"/><Relationship Id="rId41" Type="http://schemas.openxmlformats.org/officeDocument/2006/relationships/hyperlink" Target="http://www.cmvm.pt/CMVM/Legislacao_Regulamentos/Legislacao%20Complementar/Gestao%20Activos/Org%20Invest%20Colectivo/Pages/DLn252_2003.aspx"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cnb.org.br/CNBV/instrucoes/ins450-2007.htm" TargetMode="External"/><Relationship Id="rId32" Type="http://schemas.openxmlformats.org/officeDocument/2006/relationships/hyperlink" Target="http://www.cmvm.pt/CMVM/Legislacao_Regulamentos/Legislacao%20Complementar/Gestao%20Activos/Org%20Invest%20Colectivo/Pages/DLn252_2003.aspx" TargetMode="External"/><Relationship Id="rId37" Type="http://schemas.openxmlformats.org/officeDocument/2006/relationships/hyperlink" Target="http://www.cvm.gov.br/asp/cvmwww/atos/exiato.asp?file=%5Cinst%5Cinst409consolid.htm" TargetMode="External"/><Relationship Id="rId40" Type="http://schemas.openxmlformats.org/officeDocument/2006/relationships/hyperlink" Target="http://www.cmvm.pt/CMVM/Legislacao_Regulamentos/Legislacao%20Complementar/Gestao%20Activos/Org%20Invest%20Colectivo/Pages/DLn252_2003.aspx" TargetMode="External"/><Relationship Id="rId45" Type="http://schemas.openxmlformats.org/officeDocument/2006/relationships/hyperlink" Target="http://www.bmfbovespa.com.br/Pdf/guiaportfolio_esp.pdf"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hyperlink" Target="http://www.oecd.org/pages/0,3417,en_36734052_36761800_1_1_1_1_1,00.html" TargetMode="External"/><Relationship Id="rId36" Type="http://schemas.openxmlformats.org/officeDocument/2006/relationships/hyperlink" Target="http://www.cmvm.pt/CMVM/Legislacao_Regulamentos/Legislacao%20Complementar/Gestao%20Activos/Org%20Invest%20Colectivo/Pages/DLn252_2003.aspx" TargetMode="External"/><Relationship Id="rId49" Type="http://schemas.openxmlformats.org/officeDocument/2006/relationships/image" Target="media/image13.emf"/><Relationship Id="rId57"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hyperlink" Target="http://www.cnb.org.br/CNBV/instrucoes/ins465-2008.htm" TargetMode="External"/><Relationship Id="rId44" Type="http://schemas.openxmlformats.org/officeDocument/2006/relationships/hyperlink" Target="http://www.cnb.org.br/CNBV/resolucoes/res2689-2000.htm" TargetMode="External"/><Relationship Id="rId52" Type="http://schemas.openxmlformats.org/officeDocument/2006/relationships/hyperlink" Target="http://www.bmfbovespa.com.br/Pdf/guiaportfolio_esp.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1.xml"/><Relationship Id="rId22" Type="http://schemas.openxmlformats.org/officeDocument/2006/relationships/hyperlink" Target="http://www.bcentral.cl/normativa/cambio-internacional/compendio-normas/index.htm" TargetMode="External"/><Relationship Id="rId27" Type="http://schemas.openxmlformats.org/officeDocument/2006/relationships/hyperlink" Target="http://www.fatf-gafi.org/document/52/0,3746,en_32250379_32236869_34027188_1_1_1_1,00.html" TargetMode="External"/><Relationship Id="rId30" Type="http://schemas.openxmlformats.org/officeDocument/2006/relationships/hyperlink" Target="http://www.cmvm.pt/CMVM/SDI/Fundos%20de%20Investimento%20-%20Gestao%20de%20Activos/Pages/mercados_elegiveis.aspx" TargetMode="External"/><Relationship Id="rId35" Type="http://schemas.openxmlformats.org/officeDocument/2006/relationships/hyperlink" Target="http://www.cmvm.pt/cmvm/dossier%20registo/fundos%20investimento/coicep/pages/comercializacao_oic.aspx" TargetMode="External"/><Relationship Id="rId43" Type="http://schemas.openxmlformats.org/officeDocument/2006/relationships/hyperlink" Target="http://www.cnb.org.br/CNBV/resolucoes/res2689-2000.htm" TargetMode="External"/><Relationship Id="rId48" Type="http://schemas.openxmlformats.org/officeDocument/2006/relationships/footer" Target="footer2.xml"/><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info.portaldasfinancas.gov.pt/pt/informacao_fiscal/codigos_tributarios/bf_rep/bf22.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2" Type="http://schemas.openxmlformats.org/officeDocument/2006/relationships/oleObject" Target="Libro2"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R"/>
  <c:style val="10"/>
  <c:clrMapOvr bg1="lt1" tx1="dk1" bg2="lt2" tx2="dk2" accent1="accent1" accent2="accent2" accent3="accent3" accent4="accent4" accent5="accent5" accent6="accent6" hlink="hlink" folHlink="folHlink"/>
  <c:chart>
    <c:title>
      <c:tx>
        <c:rich>
          <a:bodyPr/>
          <a:lstStyle/>
          <a:p>
            <a:pPr>
              <a:defRPr lang="es-CL" sz="1200"/>
            </a:pPr>
            <a:r>
              <a:rPr lang="en-US" sz="1200" dirty="0" smtClean="0"/>
              <a:t>Chile: </a:t>
            </a:r>
            <a:r>
              <a:rPr lang="en-US" sz="1200" dirty="0" err="1" smtClean="0"/>
              <a:t>Patrimonio</a:t>
            </a:r>
            <a:r>
              <a:rPr lang="en-US" sz="1200" dirty="0" smtClean="0"/>
              <a:t> </a:t>
            </a:r>
            <a:r>
              <a:rPr lang="en-US" sz="1200" dirty="0" err="1"/>
              <a:t>por</a:t>
            </a:r>
            <a:r>
              <a:rPr lang="en-US" sz="1200" dirty="0"/>
              <a:t> </a:t>
            </a:r>
            <a:r>
              <a:rPr lang="en-US" sz="1200" dirty="0" err="1"/>
              <a:t>tipo</a:t>
            </a:r>
            <a:r>
              <a:rPr lang="en-US" sz="1200" dirty="0"/>
              <a:t> de </a:t>
            </a:r>
            <a:r>
              <a:rPr lang="en-US" sz="1200" dirty="0" err="1" smtClean="0"/>
              <a:t>inversionista</a:t>
            </a:r>
            <a:r>
              <a:rPr lang="en-US" sz="1200" dirty="0" smtClean="0"/>
              <a:t> de </a:t>
            </a:r>
            <a:r>
              <a:rPr lang="en-US" sz="1200" dirty="0" err="1" smtClean="0"/>
              <a:t>fondos</a:t>
            </a:r>
            <a:r>
              <a:rPr lang="en-US" sz="1200" dirty="0" smtClean="0"/>
              <a:t> </a:t>
            </a:r>
            <a:r>
              <a:rPr lang="en-US" sz="1200" dirty="0" err="1" smtClean="0"/>
              <a:t>mutuos</a:t>
            </a:r>
            <a:r>
              <a:rPr lang="en-US" sz="1200" dirty="0" smtClean="0"/>
              <a:t>.</a:t>
            </a:r>
            <a:endParaRPr lang="en-US" sz="1200" dirty="0"/>
          </a:p>
        </c:rich>
      </c:tx>
      <c:overlay val="1"/>
    </c:title>
    <c:plotArea>
      <c:layout>
        <c:manualLayout>
          <c:layoutTarget val="inner"/>
          <c:xMode val="edge"/>
          <c:yMode val="edge"/>
          <c:x val="9.9896306975714361E-2"/>
          <c:y val="0.15993578820870641"/>
          <c:w val="0.85868932756645544"/>
          <c:h val="0.61258428677078369"/>
        </c:manualLayout>
      </c:layout>
      <c:barChart>
        <c:barDir val="bar"/>
        <c:grouping val="clustered"/>
        <c:ser>
          <c:idx val="0"/>
          <c:order val="0"/>
          <c:tx>
            <c:strRef>
              <c:f>Hoja1!$D$18:$D$19</c:f>
              <c:strCache>
                <c:ptCount val="1"/>
                <c:pt idx="0">
                  <c:v>Personas Físicas Residentes</c:v>
                </c:pt>
              </c:strCache>
            </c:strRef>
          </c:tx>
          <c:cat>
            <c:numRef>
              <c:f>Hoja1!$C$20:$C$23</c:f>
              <c:numCache>
                <c:formatCode>General</c:formatCode>
                <c:ptCount val="4"/>
                <c:pt idx="0">
                  <c:v>2007</c:v>
                </c:pt>
                <c:pt idx="1">
                  <c:v>2008</c:v>
                </c:pt>
                <c:pt idx="2">
                  <c:v>2009</c:v>
                </c:pt>
                <c:pt idx="3">
                  <c:v>2010</c:v>
                </c:pt>
              </c:numCache>
            </c:numRef>
          </c:cat>
          <c:val>
            <c:numRef>
              <c:f>Hoja1!$D$20:$D$23</c:f>
              <c:numCache>
                <c:formatCode>0.0%</c:formatCode>
                <c:ptCount val="4"/>
                <c:pt idx="0">
                  <c:v>0.43157023276229245</c:v>
                </c:pt>
                <c:pt idx="1">
                  <c:v>0.42257433484034601</c:v>
                </c:pt>
                <c:pt idx="2">
                  <c:v>0.41028582330531682</c:v>
                </c:pt>
                <c:pt idx="3">
                  <c:v>0.43388999396842493</c:v>
                </c:pt>
              </c:numCache>
            </c:numRef>
          </c:val>
        </c:ser>
        <c:ser>
          <c:idx val="1"/>
          <c:order val="1"/>
          <c:tx>
            <c:strRef>
              <c:f>Hoja1!$E$18:$E$19</c:f>
              <c:strCache>
                <c:ptCount val="1"/>
                <c:pt idx="0">
                  <c:v>Personas Físicas No residentes</c:v>
                </c:pt>
              </c:strCache>
            </c:strRef>
          </c:tx>
          <c:cat>
            <c:numRef>
              <c:f>Hoja1!$C$20:$C$23</c:f>
              <c:numCache>
                <c:formatCode>General</c:formatCode>
                <c:ptCount val="4"/>
                <c:pt idx="0">
                  <c:v>2007</c:v>
                </c:pt>
                <c:pt idx="1">
                  <c:v>2008</c:v>
                </c:pt>
                <c:pt idx="2">
                  <c:v>2009</c:v>
                </c:pt>
                <c:pt idx="3">
                  <c:v>2010</c:v>
                </c:pt>
              </c:numCache>
            </c:numRef>
          </c:cat>
          <c:val>
            <c:numRef>
              <c:f>Hoja1!$E$20:$E$23</c:f>
              <c:numCache>
                <c:formatCode>0.0%</c:formatCode>
                <c:ptCount val="4"/>
                <c:pt idx="0">
                  <c:v>4.7961387028521901E-2</c:v>
                </c:pt>
                <c:pt idx="1">
                  <c:v>4.5034446979984384E-2</c:v>
                </c:pt>
                <c:pt idx="2">
                  <c:v>6.3739443516477434E-3</c:v>
                </c:pt>
                <c:pt idx="3">
                  <c:v>7.9474908275902114E-3</c:v>
                </c:pt>
              </c:numCache>
            </c:numRef>
          </c:val>
        </c:ser>
        <c:ser>
          <c:idx val="2"/>
          <c:order val="2"/>
          <c:tx>
            <c:strRef>
              <c:f>Hoja1!$F$18:$F$19</c:f>
              <c:strCache>
                <c:ptCount val="1"/>
                <c:pt idx="0">
                  <c:v>Personas Jurídicas Nacional</c:v>
                </c:pt>
              </c:strCache>
            </c:strRef>
          </c:tx>
          <c:cat>
            <c:numRef>
              <c:f>Hoja1!$C$20:$C$23</c:f>
              <c:numCache>
                <c:formatCode>General</c:formatCode>
                <c:ptCount val="4"/>
                <c:pt idx="0">
                  <c:v>2007</c:v>
                </c:pt>
                <c:pt idx="1">
                  <c:v>2008</c:v>
                </c:pt>
                <c:pt idx="2">
                  <c:v>2009</c:v>
                </c:pt>
                <c:pt idx="3">
                  <c:v>2010</c:v>
                </c:pt>
              </c:numCache>
            </c:numRef>
          </c:cat>
          <c:val>
            <c:numRef>
              <c:f>Hoja1!$F$20:$F$23</c:f>
              <c:numCache>
                <c:formatCode>0.0%</c:formatCode>
                <c:ptCount val="4"/>
                <c:pt idx="0">
                  <c:v>0.51983181237595777</c:v>
                </c:pt>
                <c:pt idx="1">
                  <c:v>0.53208290573862005</c:v>
                </c:pt>
                <c:pt idx="2">
                  <c:v>0.5554407393180657</c:v>
                </c:pt>
                <c:pt idx="3">
                  <c:v>0.54070923715483188</c:v>
                </c:pt>
              </c:numCache>
            </c:numRef>
          </c:val>
        </c:ser>
        <c:ser>
          <c:idx val="3"/>
          <c:order val="3"/>
          <c:tx>
            <c:strRef>
              <c:f>Hoja1!$G$18:$G$19</c:f>
              <c:strCache>
                <c:ptCount val="1"/>
                <c:pt idx="0">
                  <c:v>Personas Jurídicas Extranjeras</c:v>
                </c:pt>
              </c:strCache>
            </c:strRef>
          </c:tx>
          <c:cat>
            <c:numRef>
              <c:f>Hoja1!$C$20:$C$23</c:f>
              <c:numCache>
                <c:formatCode>General</c:formatCode>
                <c:ptCount val="4"/>
                <c:pt idx="0">
                  <c:v>2007</c:v>
                </c:pt>
                <c:pt idx="1">
                  <c:v>2008</c:v>
                </c:pt>
                <c:pt idx="2">
                  <c:v>2009</c:v>
                </c:pt>
                <c:pt idx="3">
                  <c:v>2010</c:v>
                </c:pt>
              </c:numCache>
            </c:numRef>
          </c:cat>
          <c:val>
            <c:numRef>
              <c:f>Hoja1!$G$20:$G$23</c:f>
              <c:numCache>
                <c:formatCode>0.0%</c:formatCode>
                <c:ptCount val="4"/>
                <c:pt idx="0">
                  <c:v>6.3656783323868778E-4</c:v>
                </c:pt>
                <c:pt idx="1">
                  <c:v>3.0831244104376812E-4</c:v>
                </c:pt>
                <c:pt idx="2">
                  <c:v>2.7899493024970769E-2</c:v>
                </c:pt>
                <c:pt idx="3">
                  <c:v>1.7453278049175239E-2</c:v>
                </c:pt>
              </c:numCache>
            </c:numRef>
          </c:val>
        </c:ser>
        <c:axId val="198329088"/>
        <c:axId val="198330624"/>
      </c:barChart>
      <c:catAx>
        <c:axId val="198329088"/>
        <c:scaling>
          <c:orientation val="minMax"/>
        </c:scaling>
        <c:axPos val="l"/>
        <c:numFmt formatCode="General" sourceLinked="1"/>
        <c:tickLblPos val="nextTo"/>
        <c:txPr>
          <a:bodyPr/>
          <a:lstStyle/>
          <a:p>
            <a:pPr>
              <a:defRPr lang="es-CL"/>
            </a:pPr>
            <a:endParaRPr lang="es-CR"/>
          </a:p>
        </c:txPr>
        <c:crossAx val="198330624"/>
        <c:crosses val="autoZero"/>
        <c:auto val="1"/>
        <c:lblAlgn val="ctr"/>
        <c:lblOffset val="100"/>
      </c:catAx>
      <c:valAx>
        <c:axId val="198330624"/>
        <c:scaling>
          <c:orientation val="minMax"/>
        </c:scaling>
        <c:axPos val="b"/>
        <c:majorGridlines/>
        <c:numFmt formatCode="0%" sourceLinked="0"/>
        <c:tickLblPos val="nextTo"/>
        <c:txPr>
          <a:bodyPr/>
          <a:lstStyle/>
          <a:p>
            <a:pPr>
              <a:defRPr lang="es-CL"/>
            </a:pPr>
            <a:endParaRPr lang="es-CR"/>
          </a:p>
        </c:txPr>
        <c:crossAx val="198329088"/>
        <c:crosses val="autoZero"/>
        <c:crossBetween val="between"/>
      </c:valAx>
    </c:plotArea>
    <c:legend>
      <c:legendPos val="b"/>
      <c:txPr>
        <a:bodyPr/>
        <a:lstStyle/>
        <a:p>
          <a:pPr>
            <a:defRPr lang="es-CL" sz="600"/>
          </a:pPr>
          <a:endParaRPr lang="es-CR"/>
        </a:p>
      </c:txPr>
    </c:legend>
    <c:plotVisOnly val="1"/>
  </c:chart>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2F7D-446B-4BA5-A8F6-E21564FF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94</Pages>
  <Words>27107</Words>
  <Characters>149091</Characters>
  <Application>Microsoft Office Word</Application>
  <DocSecurity>0</DocSecurity>
  <Lines>1242</Lines>
  <Paragraphs>351</Paragraphs>
  <ScaleCrop>false</ScaleCrop>
  <HeadingPairs>
    <vt:vector size="2" baseType="variant">
      <vt:variant>
        <vt:lpstr>Título</vt:lpstr>
      </vt:variant>
      <vt:variant>
        <vt:i4>1</vt:i4>
      </vt:variant>
    </vt:vector>
  </HeadingPairs>
  <TitlesOfParts>
    <vt:vector size="1" baseType="lpstr">
      <vt:lpstr>Regulación sobre las comisiones a percibir</vt:lpstr>
    </vt:vector>
  </TitlesOfParts>
  <Company>CNFI</Company>
  <LinksUpToDate>false</LinksUpToDate>
  <CharactersWithSpaces>175847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Regulación sobre las comisiones a percibir</dc:title>
  <dc:creator>CNFI</dc:creator>
  <cp:lastModifiedBy>CNSFI</cp:lastModifiedBy>
  <cp:revision>32</cp:revision>
  <cp:lastPrinted>2011-08-05T13:48:00Z</cp:lastPrinted>
  <dcterms:created xsi:type="dcterms:W3CDTF">2012-06-06T22:41:00Z</dcterms:created>
  <dcterms:modified xsi:type="dcterms:W3CDTF">2012-06-20T18:03:00Z</dcterms:modified>
</cp:coreProperties>
</file>